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CA6" w:rsidRPr="00297CA6" w:rsidRDefault="00297CA6" w:rsidP="00297CA6">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297CA6">
        <w:rPr>
          <w:rFonts w:ascii="Times New Roman" w:eastAsia="Times New Roman" w:hAnsi="Times New Roman" w:cs="Times New Roman"/>
          <w:b/>
          <w:bCs/>
          <w:sz w:val="27"/>
          <w:szCs w:val="27"/>
          <w:lang w:val="en-GB" w:eastAsia="en-GB"/>
        </w:rPr>
        <w:t>Case Study: Developing a Gamified Learning Software</w:t>
      </w:r>
    </w:p>
    <w:p w:rsidR="00297CA6" w:rsidRPr="00FC50A5" w:rsidRDefault="00297CA6" w:rsidP="00FC50A5">
      <w:pPr>
        <w:spacing w:before="100" w:beforeAutospacing="1" w:after="100" w:afterAutospacing="1" w:line="240" w:lineRule="auto"/>
        <w:jc w:val="both"/>
        <w:rPr>
          <w:rFonts w:ascii="Times New Roman" w:eastAsia="Times New Roman" w:hAnsi="Times New Roman" w:cs="Times New Roman"/>
          <w:lang w:val="en-GB" w:eastAsia="en-GB"/>
        </w:rPr>
      </w:pPr>
      <w:proofErr w:type="spellStart"/>
      <w:r w:rsidRPr="00FC50A5">
        <w:rPr>
          <w:rFonts w:ascii="Times New Roman" w:eastAsia="Times New Roman" w:hAnsi="Times New Roman" w:cs="Times New Roman"/>
          <w:lang w:val="en-GB" w:eastAsia="en-GB"/>
        </w:rPr>
        <w:t>EduGamePro</w:t>
      </w:r>
      <w:proofErr w:type="spellEnd"/>
      <w:r w:rsidRPr="00FC50A5">
        <w:rPr>
          <w:rFonts w:ascii="Times New Roman" w:eastAsia="Times New Roman" w:hAnsi="Times New Roman" w:cs="Times New Roman"/>
          <w:lang w:val="en-GB" w:eastAsia="en-GB"/>
        </w:rPr>
        <w:t xml:space="preserve">, a </w:t>
      </w:r>
      <w:r w:rsidR="00FC50A5" w:rsidRPr="00FC50A5">
        <w:rPr>
          <w:rFonts w:ascii="Times New Roman" w:eastAsia="Times New Roman" w:hAnsi="Times New Roman" w:cs="Times New Roman"/>
          <w:lang w:val="en-GB" w:eastAsia="en-GB"/>
        </w:rPr>
        <w:t>start up</w:t>
      </w:r>
      <w:r w:rsidRPr="00FC50A5">
        <w:rPr>
          <w:rFonts w:ascii="Times New Roman" w:eastAsia="Times New Roman" w:hAnsi="Times New Roman" w:cs="Times New Roman"/>
          <w:lang w:val="en-GB" w:eastAsia="en-GB"/>
        </w:rPr>
        <w:t xml:space="preserve"> in the educational technology sector, is developing a gamified learning software to improve math skills among high school students. The software incorporates interactive quizzes, game-l</w:t>
      </w:r>
      <w:r w:rsidR="0057319D">
        <w:rPr>
          <w:rFonts w:ascii="Times New Roman" w:eastAsia="Times New Roman" w:hAnsi="Times New Roman" w:cs="Times New Roman"/>
          <w:lang w:val="en-GB" w:eastAsia="en-GB"/>
        </w:rPr>
        <w:t xml:space="preserve">ike rewards (such as </w:t>
      </w:r>
      <w:r w:rsidR="00A67319">
        <w:rPr>
          <w:rFonts w:ascii="Times New Roman" w:eastAsia="Times New Roman" w:hAnsi="Times New Roman" w:cs="Times New Roman"/>
          <w:lang w:val="en-GB" w:eastAsia="en-GB"/>
        </w:rPr>
        <w:t>badges)</w:t>
      </w:r>
      <w:r w:rsidRPr="00FC50A5">
        <w:rPr>
          <w:rFonts w:ascii="Times New Roman" w:eastAsia="Times New Roman" w:hAnsi="Times New Roman" w:cs="Times New Roman"/>
          <w:lang w:val="en-GB" w:eastAsia="en-GB"/>
        </w:rPr>
        <w:t>, and analytics for tracking progress. The development involves collaboration among educators, developers, and designers. The project is ambitious, with high potential for success but numerous risks that could affect its outcomes.</w:t>
      </w:r>
    </w:p>
    <w:p w:rsidR="00297CA6" w:rsidRPr="00A67319" w:rsidRDefault="00297CA6" w:rsidP="00A67319">
      <w:pPr>
        <w:spacing w:before="100" w:beforeAutospacing="1" w:after="100" w:afterAutospacing="1" w:line="240" w:lineRule="auto"/>
        <w:jc w:val="both"/>
        <w:rPr>
          <w:rFonts w:ascii="Times New Roman" w:hAnsi="Times New Roman" w:cs="Times New Roman"/>
        </w:rPr>
      </w:pPr>
      <w:r w:rsidRPr="00A67319">
        <w:rPr>
          <w:rFonts w:ascii="Times New Roman" w:eastAsia="Times New Roman" w:hAnsi="Times New Roman" w:cs="Times New Roman"/>
          <w:lang w:val="en-GB" w:eastAsia="en-GB"/>
        </w:rPr>
        <w:t>During the planning phase, the project team identified several risks that could impact the development process, budget, timeline, and user satisf</w:t>
      </w:r>
      <w:r w:rsidR="00FC50A5" w:rsidRPr="00A67319">
        <w:rPr>
          <w:rFonts w:ascii="Times New Roman" w:eastAsia="Times New Roman" w:hAnsi="Times New Roman" w:cs="Times New Roman"/>
          <w:lang w:val="en-GB" w:eastAsia="en-GB"/>
        </w:rPr>
        <w:t xml:space="preserve">action. For instance, </w:t>
      </w:r>
      <w:r w:rsidRPr="00A67319">
        <w:rPr>
          <w:rFonts w:ascii="Times New Roman" w:eastAsia="Times New Roman" w:hAnsi="Times New Roman" w:cs="Times New Roman"/>
          <w:lang w:val="en-GB" w:eastAsia="en-GB"/>
        </w:rPr>
        <w:t xml:space="preserve">challenges such as </w:t>
      </w:r>
      <w:r w:rsidRPr="00A67319">
        <w:rPr>
          <w:rFonts w:ascii="Times New Roman" w:eastAsia="Times New Roman" w:hAnsi="Times New Roman" w:cs="Times New Roman"/>
          <w:b/>
          <w:lang w:val="en-GB" w:eastAsia="en-GB"/>
        </w:rPr>
        <w:t xml:space="preserve">bugs and server crashes are </w:t>
      </w:r>
      <w:r w:rsidR="00271700" w:rsidRPr="00A67319">
        <w:rPr>
          <w:rFonts w:ascii="Times New Roman" w:eastAsia="Times New Roman" w:hAnsi="Times New Roman" w:cs="Times New Roman"/>
          <w:b/>
          <w:lang w:val="en-GB" w:eastAsia="en-GB"/>
        </w:rPr>
        <w:t>potential issues</w:t>
      </w:r>
      <w:r w:rsidR="00271700" w:rsidRPr="00A67319">
        <w:rPr>
          <w:rFonts w:ascii="Times New Roman" w:eastAsia="Times New Roman" w:hAnsi="Times New Roman" w:cs="Times New Roman"/>
          <w:lang w:val="en-GB" w:eastAsia="en-GB"/>
        </w:rPr>
        <w:t>, while</w:t>
      </w:r>
      <w:r w:rsidRPr="00A67319">
        <w:rPr>
          <w:rFonts w:ascii="Times New Roman" w:eastAsia="Times New Roman" w:hAnsi="Times New Roman" w:cs="Times New Roman"/>
          <w:lang w:val="en-GB" w:eastAsia="en-GB"/>
        </w:rPr>
        <w:t xml:space="preserve"> factors like </w:t>
      </w:r>
      <w:r w:rsidRPr="00A67319">
        <w:rPr>
          <w:rFonts w:ascii="Times New Roman" w:eastAsia="Times New Roman" w:hAnsi="Times New Roman" w:cs="Times New Roman"/>
          <w:b/>
          <w:lang w:val="en-GB" w:eastAsia="en-GB"/>
        </w:rPr>
        <w:t xml:space="preserve">changing regulations or competitor </w:t>
      </w:r>
      <w:r w:rsidR="007E748C" w:rsidRPr="00A67319">
        <w:rPr>
          <w:rFonts w:ascii="Times New Roman" w:eastAsia="Times New Roman" w:hAnsi="Times New Roman" w:cs="Times New Roman"/>
          <w:b/>
          <w:lang w:val="en-GB" w:eastAsia="en-GB"/>
        </w:rPr>
        <w:t>actions (</w:t>
      </w:r>
      <w:r w:rsidR="007E748C" w:rsidRPr="00A67319">
        <w:rPr>
          <w:rFonts w:ascii="Times New Roman" w:hAnsi="Times New Roman" w:cs="Times New Roman"/>
        </w:rPr>
        <w:t>A competitor launching a similar product before the release</w:t>
      </w:r>
      <w:r w:rsidR="007E748C" w:rsidRPr="00A67319">
        <w:rPr>
          <w:rFonts w:ascii="Times New Roman" w:eastAsia="Times New Roman" w:hAnsi="Times New Roman" w:cs="Times New Roman"/>
          <w:b/>
          <w:lang w:val="en-GB" w:eastAsia="en-GB"/>
        </w:rPr>
        <w:t>)</w:t>
      </w:r>
      <w:r w:rsidRPr="00A67319">
        <w:rPr>
          <w:rFonts w:ascii="Times New Roman" w:eastAsia="Times New Roman" w:hAnsi="Times New Roman" w:cs="Times New Roman"/>
          <w:lang w:val="en-GB" w:eastAsia="en-GB"/>
        </w:rPr>
        <w:t xml:space="preserve"> could influence the software's success in the marke</w:t>
      </w:r>
      <w:r w:rsidR="00271700" w:rsidRPr="00A67319">
        <w:rPr>
          <w:rFonts w:ascii="Times New Roman" w:eastAsia="Times New Roman" w:hAnsi="Times New Roman" w:cs="Times New Roman"/>
          <w:lang w:val="en-GB" w:eastAsia="en-GB"/>
        </w:rPr>
        <w:t xml:space="preserve">t. Additionally, </w:t>
      </w:r>
      <w:r w:rsidR="00271700" w:rsidRPr="00A67319">
        <w:rPr>
          <w:rFonts w:ascii="Times New Roman" w:eastAsia="Times New Roman" w:hAnsi="Times New Roman" w:cs="Times New Roman"/>
          <w:b/>
          <w:lang w:val="en-GB" w:eastAsia="en-GB"/>
        </w:rPr>
        <w:t>skill</w:t>
      </w:r>
      <w:r w:rsidRPr="00A67319">
        <w:rPr>
          <w:rFonts w:ascii="Times New Roman" w:eastAsia="Times New Roman" w:hAnsi="Times New Roman" w:cs="Times New Roman"/>
          <w:b/>
          <w:lang w:val="en-GB" w:eastAsia="en-GB"/>
        </w:rPr>
        <w:t xml:space="preserve"> gaps or team t</w:t>
      </w:r>
      <w:r w:rsidR="00271700" w:rsidRPr="00A67319">
        <w:rPr>
          <w:rFonts w:ascii="Times New Roman" w:eastAsia="Times New Roman" w:hAnsi="Times New Roman" w:cs="Times New Roman"/>
          <w:b/>
          <w:lang w:val="en-GB" w:eastAsia="en-GB"/>
        </w:rPr>
        <w:t>urnover, add further complexity</w:t>
      </w:r>
      <w:r w:rsidR="007E748C" w:rsidRPr="00A67319">
        <w:rPr>
          <w:rFonts w:ascii="Times New Roman" w:eastAsia="Times New Roman" w:hAnsi="Times New Roman" w:cs="Times New Roman"/>
          <w:b/>
          <w:lang w:val="en-GB" w:eastAsia="en-GB"/>
        </w:rPr>
        <w:t>.</w:t>
      </w:r>
    </w:p>
    <w:p w:rsidR="00297CA6" w:rsidRPr="00A67319" w:rsidRDefault="00297CA6" w:rsidP="00FC50A5">
      <w:pPr>
        <w:spacing w:before="100" w:beforeAutospacing="1" w:after="100" w:afterAutospacing="1" w:line="240" w:lineRule="auto"/>
        <w:jc w:val="both"/>
        <w:rPr>
          <w:rFonts w:ascii="Times New Roman" w:eastAsia="Times New Roman" w:hAnsi="Times New Roman" w:cs="Times New Roman"/>
          <w:b/>
          <w:lang w:val="en-GB" w:eastAsia="en-GB"/>
        </w:rPr>
      </w:pPr>
      <w:r w:rsidRPr="00FC50A5">
        <w:rPr>
          <w:rFonts w:ascii="Times New Roman" w:eastAsia="Times New Roman" w:hAnsi="Times New Roman" w:cs="Times New Roman"/>
          <w:lang w:val="en-GB" w:eastAsia="en-GB"/>
        </w:rPr>
        <w:t xml:space="preserve">The team planned to </w:t>
      </w:r>
      <w:proofErr w:type="spellStart"/>
      <w:r w:rsidRPr="00FC50A5">
        <w:rPr>
          <w:rFonts w:ascii="Times New Roman" w:eastAsia="Times New Roman" w:hAnsi="Times New Roman" w:cs="Times New Roman"/>
          <w:lang w:val="en-GB" w:eastAsia="en-GB"/>
        </w:rPr>
        <w:t>analyze</w:t>
      </w:r>
      <w:proofErr w:type="spellEnd"/>
      <w:r w:rsidRPr="00FC50A5">
        <w:rPr>
          <w:rFonts w:ascii="Times New Roman" w:eastAsia="Times New Roman" w:hAnsi="Times New Roman" w:cs="Times New Roman"/>
          <w:lang w:val="en-GB" w:eastAsia="en-GB"/>
        </w:rPr>
        <w:t xml:space="preserve"> these risks systematically, first categorizing them to understand their nature and potential impacts. They used both qualitative and quantitative methods for risk analysis. Qualitative analysis involved assessing risks based on their likelihood and impact, resulting in a prioritization list. For exa</w:t>
      </w:r>
      <w:r w:rsidR="00271700">
        <w:rPr>
          <w:rFonts w:ascii="Times New Roman" w:eastAsia="Times New Roman" w:hAnsi="Times New Roman" w:cs="Times New Roman"/>
          <w:lang w:val="en-GB" w:eastAsia="en-GB"/>
        </w:rPr>
        <w:t xml:space="preserve">mple, </w:t>
      </w:r>
      <w:r w:rsidRPr="00A67319">
        <w:rPr>
          <w:rFonts w:ascii="Times New Roman" w:eastAsia="Times New Roman" w:hAnsi="Times New Roman" w:cs="Times New Roman"/>
          <w:b/>
          <w:lang w:val="en-GB" w:eastAsia="en-GB"/>
        </w:rPr>
        <w:t>software bugs were deemed highly probable and capable of severely impacting user experien</w:t>
      </w:r>
      <w:r w:rsidR="00271700" w:rsidRPr="00A67319">
        <w:rPr>
          <w:rFonts w:ascii="Times New Roman" w:eastAsia="Times New Roman" w:hAnsi="Times New Roman" w:cs="Times New Roman"/>
          <w:b/>
          <w:lang w:val="en-GB" w:eastAsia="en-GB"/>
        </w:rPr>
        <w:t>ce</w:t>
      </w:r>
      <w:r w:rsidRPr="00A67319">
        <w:rPr>
          <w:rFonts w:ascii="Times New Roman" w:eastAsia="Times New Roman" w:hAnsi="Times New Roman" w:cs="Times New Roman"/>
          <w:b/>
          <w:lang w:val="en-GB" w:eastAsia="en-GB"/>
        </w:rPr>
        <w:t>. In contrast</w:t>
      </w:r>
      <w:r w:rsidR="00271700" w:rsidRPr="00A67319">
        <w:rPr>
          <w:rFonts w:ascii="Times New Roman" w:eastAsia="Times New Roman" w:hAnsi="Times New Roman" w:cs="Times New Roman"/>
          <w:b/>
          <w:lang w:val="en-GB" w:eastAsia="en-GB"/>
        </w:rPr>
        <w:t>, competitor actions, have</w:t>
      </w:r>
      <w:r w:rsidRPr="00A67319">
        <w:rPr>
          <w:rFonts w:ascii="Times New Roman" w:eastAsia="Times New Roman" w:hAnsi="Times New Roman" w:cs="Times New Roman"/>
          <w:b/>
          <w:lang w:val="en-GB" w:eastAsia="en-GB"/>
        </w:rPr>
        <w:t xml:space="preserve"> lesser impact and probability.</w:t>
      </w:r>
    </w:p>
    <w:p w:rsidR="00297CA6" w:rsidRPr="00FC50A5" w:rsidRDefault="00297CA6" w:rsidP="00FC50A5">
      <w:p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 xml:space="preserve">Quantitative analysis provided a numerical perspective, focusing on financial implications. The Expected Monetary Value (EMV) technique was employed to calculate the potential costs of specific risks. </w:t>
      </w:r>
      <w:r w:rsidRPr="00F00D04">
        <w:rPr>
          <w:rFonts w:ascii="Times New Roman" w:eastAsia="Times New Roman" w:hAnsi="Times New Roman" w:cs="Times New Roman"/>
          <w:highlight w:val="yellow"/>
          <w:lang w:val="en-GB" w:eastAsia="en-GB"/>
        </w:rPr>
        <w:t>For instance, the risk of budget overruns, with a 30% probability an</w:t>
      </w:r>
      <w:r w:rsidR="00271700" w:rsidRPr="00F00D04">
        <w:rPr>
          <w:rFonts w:ascii="Times New Roman" w:eastAsia="Times New Roman" w:hAnsi="Times New Roman" w:cs="Times New Roman"/>
          <w:highlight w:val="yellow"/>
          <w:lang w:val="en-GB" w:eastAsia="en-GB"/>
        </w:rPr>
        <w:t>d a potential impact of $50,000</w:t>
      </w:r>
      <w:r w:rsidRPr="00F00D04">
        <w:rPr>
          <w:rFonts w:ascii="Times New Roman" w:eastAsia="Times New Roman" w:hAnsi="Times New Roman" w:cs="Times New Roman"/>
          <w:highlight w:val="yellow"/>
          <w:lang w:val="en-GB" w:eastAsia="en-GB"/>
        </w:rPr>
        <w:t>. Similarly, a delayed product launch, with a 40% probability an</w:t>
      </w:r>
      <w:r w:rsidR="00271700" w:rsidRPr="00F00D04">
        <w:rPr>
          <w:rFonts w:ascii="Times New Roman" w:eastAsia="Times New Roman" w:hAnsi="Times New Roman" w:cs="Times New Roman"/>
          <w:highlight w:val="yellow"/>
          <w:lang w:val="en-GB" w:eastAsia="en-GB"/>
        </w:rPr>
        <w:t>d a potential impact of $70,000</w:t>
      </w:r>
      <w:r w:rsidRPr="00F00D04">
        <w:rPr>
          <w:rFonts w:ascii="Times New Roman" w:eastAsia="Times New Roman" w:hAnsi="Times New Roman" w:cs="Times New Roman"/>
          <w:highlight w:val="yellow"/>
          <w:lang w:val="en-GB" w:eastAsia="en-GB"/>
        </w:rPr>
        <w:t>.</w:t>
      </w:r>
      <w:r w:rsidRPr="00FC50A5">
        <w:rPr>
          <w:rFonts w:ascii="Times New Roman" w:eastAsia="Times New Roman" w:hAnsi="Times New Roman" w:cs="Times New Roman"/>
          <w:lang w:val="en-GB" w:eastAsia="en-GB"/>
        </w:rPr>
        <w:t xml:space="preserve"> This analysis helped determine the financial reserves required to address such risks effectively.</w:t>
      </w:r>
    </w:p>
    <w:p w:rsidR="00297CA6" w:rsidRPr="00FC50A5" w:rsidRDefault="00297CA6" w:rsidP="00FC50A5">
      <w:p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 xml:space="preserve">To address these risks, the team devised strategies based </w:t>
      </w:r>
      <w:r w:rsidR="00271700">
        <w:rPr>
          <w:rFonts w:ascii="Times New Roman" w:eastAsia="Times New Roman" w:hAnsi="Times New Roman" w:cs="Times New Roman"/>
          <w:lang w:val="en-GB" w:eastAsia="en-GB"/>
        </w:rPr>
        <w:t xml:space="preserve">on the risk type. For </w:t>
      </w:r>
      <w:r w:rsidRPr="00FC50A5">
        <w:rPr>
          <w:rFonts w:ascii="Times New Roman" w:eastAsia="Times New Roman" w:hAnsi="Times New Roman" w:cs="Times New Roman"/>
          <w:lang w:val="en-GB" w:eastAsia="en-GB"/>
        </w:rPr>
        <w:t>issues like bugs, they planned rigoro</w:t>
      </w:r>
      <w:r w:rsidR="00271700">
        <w:rPr>
          <w:rFonts w:ascii="Times New Roman" w:eastAsia="Times New Roman" w:hAnsi="Times New Roman" w:cs="Times New Roman"/>
          <w:lang w:val="en-GB" w:eastAsia="en-GB"/>
        </w:rPr>
        <w:t>us testing protocols to resolve</w:t>
      </w:r>
      <w:r w:rsidRPr="00FC50A5">
        <w:rPr>
          <w:rFonts w:ascii="Times New Roman" w:eastAsia="Times New Roman" w:hAnsi="Times New Roman" w:cs="Times New Roman"/>
          <w:lang w:val="en-GB" w:eastAsia="en-GB"/>
        </w:rPr>
        <w:t xml:space="preserve"> the problem. </w:t>
      </w:r>
      <w:r w:rsidR="00A67319">
        <w:rPr>
          <w:rFonts w:ascii="Times New Roman" w:eastAsia="Times New Roman" w:hAnsi="Times New Roman" w:cs="Times New Roman"/>
          <w:lang w:val="en-GB" w:eastAsia="en-GB"/>
        </w:rPr>
        <w:t>For financial risks, Extra</w:t>
      </w:r>
      <w:r w:rsidRPr="00FC50A5">
        <w:rPr>
          <w:rFonts w:ascii="Times New Roman" w:eastAsia="Times New Roman" w:hAnsi="Times New Roman" w:cs="Times New Roman"/>
          <w:lang w:val="en-GB" w:eastAsia="en-GB"/>
        </w:rPr>
        <w:t xml:space="preserve"> funds were allocated. Organizational risks, such as skill gaps, were tackled through targeted training and consulting. External risks, like regulatory changes, were addressed by engaging legal experts early in the process.</w:t>
      </w:r>
    </w:p>
    <w:p w:rsidR="00297CA6" w:rsidRPr="00FC50A5" w:rsidRDefault="00297CA6" w:rsidP="00FC50A5">
      <w:p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The implementation of these strategies was carefully monitored through regular ri</w:t>
      </w:r>
      <w:r w:rsidR="00A67319">
        <w:rPr>
          <w:rFonts w:ascii="Times New Roman" w:eastAsia="Times New Roman" w:hAnsi="Times New Roman" w:cs="Times New Roman"/>
          <w:lang w:val="en-GB" w:eastAsia="en-GB"/>
        </w:rPr>
        <w:t xml:space="preserve">sk review meetings </w:t>
      </w:r>
      <w:r w:rsidRPr="00FC50A5">
        <w:rPr>
          <w:rFonts w:ascii="Times New Roman" w:eastAsia="Times New Roman" w:hAnsi="Times New Roman" w:cs="Times New Roman"/>
          <w:lang w:val="en-GB" w:eastAsia="en-GB"/>
        </w:rPr>
        <w:t>and assigning ownership for each risk to ensure accountability. By maintaining a risk register and updating it throughout the project lifecycle, the team ensured transparency and responsiveness.</w:t>
      </w:r>
    </w:p>
    <w:p w:rsidR="00297CA6" w:rsidRPr="00FC50A5" w:rsidRDefault="00297CA6" w:rsidP="00FC50A5">
      <w:pPr>
        <w:spacing w:before="100" w:beforeAutospacing="1" w:after="100" w:afterAutospacing="1" w:line="240" w:lineRule="auto"/>
        <w:jc w:val="both"/>
        <w:outlineLvl w:val="2"/>
        <w:rPr>
          <w:rFonts w:ascii="Times New Roman" w:eastAsia="Times New Roman" w:hAnsi="Times New Roman" w:cs="Times New Roman"/>
          <w:b/>
          <w:bCs/>
          <w:lang w:val="en-GB" w:eastAsia="en-GB"/>
        </w:rPr>
      </w:pPr>
      <w:r w:rsidRPr="00FC50A5">
        <w:rPr>
          <w:rFonts w:ascii="Times New Roman" w:eastAsia="Times New Roman" w:hAnsi="Times New Roman" w:cs="Times New Roman"/>
          <w:b/>
          <w:bCs/>
          <w:lang w:val="en-GB" w:eastAsia="en-GB"/>
        </w:rPr>
        <w:t>Questions</w:t>
      </w:r>
    </w:p>
    <w:p w:rsidR="00297CA6" w:rsidRPr="00FC50A5" w:rsidRDefault="0085683E" w:rsidP="0057319D">
      <w:pPr>
        <w:numPr>
          <w:ilvl w:val="0"/>
          <w:numId w:val="1"/>
        </w:num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b/>
          <w:bCs/>
          <w:lang w:val="en-GB" w:eastAsia="en-GB"/>
        </w:rPr>
        <w:t xml:space="preserve">Identify </w:t>
      </w:r>
      <w:r w:rsidR="00297CA6" w:rsidRPr="00FC50A5">
        <w:rPr>
          <w:rFonts w:ascii="Times New Roman" w:eastAsia="Times New Roman" w:hAnsi="Times New Roman" w:cs="Times New Roman"/>
          <w:b/>
          <w:bCs/>
          <w:lang w:val="en-GB" w:eastAsia="en-GB"/>
        </w:rPr>
        <w:t>Risks</w:t>
      </w:r>
      <w:r w:rsidR="0057319D" w:rsidRPr="00FC50A5">
        <w:rPr>
          <w:rFonts w:ascii="Times New Roman" w:eastAsia="Times New Roman" w:hAnsi="Times New Roman" w:cs="Times New Roman"/>
          <w:lang w:val="en-GB" w:eastAsia="en-GB"/>
        </w:rPr>
        <w:t xml:space="preserve">: </w:t>
      </w:r>
      <w:r w:rsidR="00297CA6" w:rsidRPr="00FC50A5">
        <w:rPr>
          <w:rFonts w:ascii="Times New Roman" w:eastAsia="Times New Roman" w:hAnsi="Times New Roman" w:cs="Times New Roman"/>
          <w:lang w:val="en-GB" w:eastAsia="en-GB"/>
        </w:rPr>
        <w:br/>
        <w:t xml:space="preserve">What are the potential risks in this project, and how would you </w:t>
      </w:r>
      <w:r w:rsidR="00297CA6" w:rsidRPr="00C616BF">
        <w:rPr>
          <w:rFonts w:ascii="Times New Roman" w:eastAsia="Times New Roman" w:hAnsi="Times New Roman" w:cs="Times New Roman"/>
          <w:b/>
          <w:lang w:val="en-GB" w:eastAsia="en-GB"/>
        </w:rPr>
        <w:t>catego</w:t>
      </w:r>
      <w:r w:rsidR="00271700" w:rsidRPr="00C616BF">
        <w:rPr>
          <w:rFonts w:ascii="Times New Roman" w:eastAsia="Times New Roman" w:hAnsi="Times New Roman" w:cs="Times New Roman"/>
          <w:b/>
          <w:lang w:val="en-GB" w:eastAsia="en-GB"/>
        </w:rPr>
        <w:t>rize</w:t>
      </w:r>
      <w:r w:rsidR="00271700">
        <w:rPr>
          <w:rFonts w:ascii="Times New Roman" w:eastAsia="Times New Roman" w:hAnsi="Times New Roman" w:cs="Times New Roman"/>
          <w:lang w:val="en-GB" w:eastAsia="en-GB"/>
        </w:rPr>
        <w:t xml:space="preserve"> them based on their nature.</w:t>
      </w:r>
    </w:p>
    <w:p w:rsidR="00297CA6" w:rsidRPr="00FC50A5" w:rsidRDefault="00297CA6" w:rsidP="00FC50A5">
      <w:pPr>
        <w:numPr>
          <w:ilvl w:val="0"/>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b/>
          <w:bCs/>
          <w:lang w:val="en-GB" w:eastAsia="en-GB"/>
        </w:rPr>
        <w:t>Perform Qualitative and Quantitative Analysis</w:t>
      </w:r>
      <w:r w:rsidRPr="00FC50A5">
        <w:rPr>
          <w:rFonts w:ascii="Times New Roman" w:eastAsia="Times New Roman" w:hAnsi="Times New Roman" w:cs="Times New Roman"/>
          <w:lang w:val="en-GB" w:eastAsia="en-GB"/>
        </w:rPr>
        <w:t>:</w:t>
      </w:r>
    </w:p>
    <w:p w:rsidR="00297CA6" w:rsidRPr="00FC50A5" w:rsidRDefault="00297CA6" w:rsidP="00FC50A5">
      <w:pPr>
        <w:numPr>
          <w:ilvl w:val="1"/>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Use a probability-impact matrix to prioritize the risks.</w:t>
      </w:r>
    </w:p>
    <w:p w:rsidR="00297CA6" w:rsidRPr="00FC50A5" w:rsidRDefault="00297CA6" w:rsidP="00FC50A5">
      <w:pPr>
        <w:numPr>
          <w:ilvl w:val="1"/>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Calculate the Expected Monetary Value (EMV) for at least two identified risks to determine their financial implications.</w:t>
      </w:r>
    </w:p>
    <w:p w:rsidR="00297CA6" w:rsidRPr="00FC50A5" w:rsidRDefault="00297CA6" w:rsidP="00FC50A5">
      <w:pPr>
        <w:numPr>
          <w:ilvl w:val="0"/>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b/>
          <w:bCs/>
          <w:lang w:val="en-GB" w:eastAsia="en-GB"/>
        </w:rPr>
        <w:t>Apply Risk Management Strategies</w:t>
      </w:r>
      <w:r w:rsidRPr="00FC50A5">
        <w:rPr>
          <w:rFonts w:ascii="Times New Roman" w:eastAsia="Times New Roman" w:hAnsi="Times New Roman" w:cs="Times New Roman"/>
          <w:lang w:val="en-GB" w:eastAsia="en-GB"/>
        </w:rPr>
        <w:t>:</w:t>
      </w:r>
    </w:p>
    <w:p w:rsidR="00297CA6" w:rsidRPr="00FC50A5" w:rsidRDefault="00297CA6" w:rsidP="00DF40F1">
      <w:pPr>
        <w:numPr>
          <w:ilvl w:val="1"/>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What strategies (e.g., avoidance, mitigation, transfer, or acceptance) would you apply to the identified risks?</w:t>
      </w:r>
    </w:p>
    <w:p w:rsidR="00297CA6" w:rsidRPr="00FC50A5" w:rsidRDefault="00297CA6" w:rsidP="00FC50A5">
      <w:pPr>
        <w:numPr>
          <w:ilvl w:val="0"/>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b/>
          <w:bCs/>
          <w:lang w:val="en-GB" w:eastAsia="en-GB"/>
        </w:rPr>
        <w:t>Prepare a Risk Response Plan</w:t>
      </w:r>
      <w:r w:rsidRPr="00FC50A5">
        <w:rPr>
          <w:rFonts w:ascii="Times New Roman" w:eastAsia="Times New Roman" w:hAnsi="Times New Roman" w:cs="Times New Roman"/>
          <w:lang w:val="en-GB" w:eastAsia="en-GB"/>
        </w:rPr>
        <w:t>:</w:t>
      </w:r>
    </w:p>
    <w:p w:rsidR="00123E0D" w:rsidRDefault="00297CA6" w:rsidP="00FC50A5">
      <w:pPr>
        <w:numPr>
          <w:ilvl w:val="1"/>
          <w:numId w:val="1"/>
        </w:numPr>
        <w:spacing w:before="100" w:beforeAutospacing="1" w:after="100" w:afterAutospacing="1" w:line="240" w:lineRule="auto"/>
        <w:jc w:val="both"/>
        <w:rPr>
          <w:rFonts w:ascii="Times New Roman" w:eastAsia="Times New Roman" w:hAnsi="Times New Roman" w:cs="Times New Roman"/>
          <w:lang w:val="en-GB" w:eastAsia="en-GB"/>
        </w:rPr>
      </w:pPr>
      <w:r w:rsidRPr="00FC50A5">
        <w:rPr>
          <w:rFonts w:ascii="Times New Roman" w:eastAsia="Times New Roman" w:hAnsi="Times New Roman" w:cs="Times New Roman"/>
          <w:lang w:val="en-GB" w:eastAsia="en-GB"/>
        </w:rPr>
        <w:t>Suggest actionable steps to address o</w:t>
      </w:r>
      <w:r w:rsidR="00271700">
        <w:rPr>
          <w:rFonts w:ascii="Times New Roman" w:eastAsia="Times New Roman" w:hAnsi="Times New Roman" w:cs="Times New Roman"/>
          <w:lang w:val="en-GB" w:eastAsia="en-GB"/>
        </w:rPr>
        <w:t>ne high-priority technical risk.</w:t>
      </w:r>
    </w:p>
    <w:p w:rsidR="0085683E" w:rsidRDefault="0085683E" w:rsidP="0085683E">
      <w:pPr>
        <w:spacing w:before="100" w:beforeAutospacing="1" w:after="100" w:afterAutospacing="1" w:line="240" w:lineRule="auto"/>
        <w:ind w:left="720"/>
        <w:jc w:val="both"/>
        <w:rPr>
          <w:rFonts w:ascii="Times New Roman" w:eastAsia="Times New Roman" w:hAnsi="Times New Roman" w:cs="Times New Roman"/>
          <w:lang w:val="en-GB" w:eastAsia="en-GB"/>
        </w:rPr>
      </w:pPr>
    </w:p>
    <w:p w:rsidR="00DF40F1" w:rsidRDefault="00DF40F1" w:rsidP="0085683E">
      <w:pPr>
        <w:spacing w:before="100" w:beforeAutospacing="1" w:after="100" w:afterAutospacing="1" w:line="240" w:lineRule="auto"/>
        <w:ind w:left="720"/>
        <w:jc w:val="center"/>
        <w:rPr>
          <w:rFonts w:ascii="Times New Roman" w:eastAsia="Times New Roman" w:hAnsi="Times New Roman" w:cs="Times New Roman"/>
          <w:b/>
          <w:lang w:val="en-GB" w:eastAsia="en-GB"/>
        </w:rPr>
      </w:pPr>
      <w:bookmarkStart w:id="0" w:name="_GoBack"/>
      <w:bookmarkEnd w:id="0"/>
    </w:p>
    <w:sectPr w:rsidR="00DF4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4468A"/>
    <w:multiLevelType w:val="multilevel"/>
    <w:tmpl w:val="B354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5746"/>
    <w:multiLevelType w:val="multilevel"/>
    <w:tmpl w:val="D730C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775EC"/>
    <w:multiLevelType w:val="multilevel"/>
    <w:tmpl w:val="763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76E78"/>
    <w:multiLevelType w:val="multilevel"/>
    <w:tmpl w:val="7BF8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D280E"/>
    <w:multiLevelType w:val="hybridMultilevel"/>
    <w:tmpl w:val="FA18FC7C"/>
    <w:lvl w:ilvl="0" w:tplc="E44CFC4E">
      <w:numFmt w:val="bullet"/>
      <w:lvlText w:val="-"/>
      <w:lvlJc w:val="left"/>
      <w:pPr>
        <w:ind w:left="510" w:hanging="360"/>
      </w:pPr>
      <w:rPr>
        <w:rFonts w:ascii="Calibri" w:eastAsiaTheme="minorHAnsi" w:hAnsi="Calibri" w:cs="Calibr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5" w15:restartNumberingAfterBreak="0">
    <w:nsid w:val="4EFF5F26"/>
    <w:multiLevelType w:val="hybridMultilevel"/>
    <w:tmpl w:val="B41E9A06"/>
    <w:lvl w:ilvl="0" w:tplc="A9B64AB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26749E"/>
    <w:multiLevelType w:val="multilevel"/>
    <w:tmpl w:val="6B58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82FF0"/>
    <w:multiLevelType w:val="multilevel"/>
    <w:tmpl w:val="8A0A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81410"/>
    <w:multiLevelType w:val="multilevel"/>
    <w:tmpl w:val="C9C4E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EB18F1"/>
    <w:multiLevelType w:val="multilevel"/>
    <w:tmpl w:val="39025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2E4367"/>
    <w:multiLevelType w:val="multilevel"/>
    <w:tmpl w:val="33CA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0"/>
  </w:num>
  <w:num w:numId="4">
    <w:abstractNumId w:val="6"/>
  </w:num>
  <w:num w:numId="5">
    <w:abstractNumId w:val="7"/>
  </w:num>
  <w:num w:numId="6">
    <w:abstractNumId w:val="3"/>
  </w:num>
  <w:num w:numId="7">
    <w:abstractNumId w:val="2"/>
  </w:num>
  <w:num w:numId="8">
    <w:abstractNumId w:val="10"/>
  </w:num>
  <w:num w:numId="9">
    <w:abstractNumId w:val="9"/>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CA6"/>
    <w:rsid w:val="00123E0D"/>
    <w:rsid w:val="00271700"/>
    <w:rsid w:val="00297CA6"/>
    <w:rsid w:val="00484666"/>
    <w:rsid w:val="0057319D"/>
    <w:rsid w:val="006C175D"/>
    <w:rsid w:val="007337B7"/>
    <w:rsid w:val="007E748C"/>
    <w:rsid w:val="0085683E"/>
    <w:rsid w:val="00A67319"/>
    <w:rsid w:val="00C616BF"/>
    <w:rsid w:val="00DA4906"/>
    <w:rsid w:val="00DF40F1"/>
    <w:rsid w:val="00F00D04"/>
    <w:rsid w:val="00FC50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E338"/>
  <w15:chartTrackingRefBased/>
  <w15:docId w15:val="{8E7790CD-4748-4CB6-B10F-FFC5705D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7CA6"/>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next w:val="Normal"/>
    <w:link w:val="Heading4Char"/>
    <w:uiPriority w:val="9"/>
    <w:semiHidden/>
    <w:unhideWhenUsed/>
    <w:qFormat/>
    <w:rsid w:val="008568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7CA6"/>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297CA6"/>
    <w:rPr>
      <w:b/>
      <w:bCs/>
    </w:rPr>
  </w:style>
  <w:style w:type="paragraph" w:styleId="NormalWeb">
    <w:name w:val="Normal (Web)"/>
    <w:basedOn w:val="Normal"/>
    <w:uiPriority w:val="99"/>
    <w:semiHidden/>
    <w:unhideWhenUsed/>
    <w:rsid w:val="00297CA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4Char">
    <w:name w:val="Heading 4 Char"/>
    <w:basedOn w:val="DefaultParagraphFont"/>
    <w:link w:val="Heading4"/>
    <w:uiPriority w:val="9"/>
    <w:semiHidden/>
    <w:rsid w:val="0085683E"/>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5683E"/>
    <w:rPr>
      <w:i/>
      <w:iCs/>
    </w:rPr>
  </w:style>
  <w:style w:type="paragraph" w:styleId="ListParagraph">
    <w:name w:val="List Paragraph"/>
    <w:basedOn w:val="Normal"/>
    <w:uiPriority w:val="34"/>
    <w:qFormat/>
    <w:rsid w:val="00856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507562">
      <w:bodyDiv w:val="1"/>
      <w:marLeft w:val="0"/>
      <w:marRight w:val="0"/>
      <w:marTop w:val="0"/>
      <w:marBottom w:val="0"/>
      <w:divBdr>
        <w:top w:val="none" w:sz="0" w:space="0" w:color="auto"/>
        <w:left w:val="none" w:sz="0" w:space="0" w:color="auto"/>
        <w:bottom w:val="none" w:sz="0" w:space="0" w:color="auto"/>
        <w:right w:val="none" w:sz="0" w:space="0" w:color="auto"/>
      </w:divBdr>
    </w:div>
    <w:div w:id="78264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Humaira Afzal</dc:creator>
  <cp:keywords/>
  <dc:description/>
  <cp:lastModifiedBy>Humaira Afzal</cp:lastModifiedBy>
  <cp:revision>2</cp:revision>
  <dcterms:created xsi:type="dcterms:W3CDTF">2024-12-05T04:54:00Z</dcterms:created>
  <dcterms:modified xsi:type="dcterms:W3CDTF">2024-12-05T04:54:00Z</dcterms:modified>
</cp:coreProperties>
</file>