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mallCaps w:val="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44"/>
          <w:szCs w:val="44"/>
          <w:rtl w:val="0"/>
        </w:rPr>
        <w:t xml:space="preserve">Statement: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mallCaps w:val="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44"/>
          <w:szCs w:val="44"/>
          <w:rtl w:val="0"/>
        </w:rPr>
        <w:t xml:space="preserve">Explain 5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Principles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44"/>
          <w:szCs w:val="44"/>
          <w:rtl w:val="0"/>
        </w:rPr>
        <w:t xml:space="preserve"> for good Animation. Draw their diagram for Better Understandings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mallCaps w:val="0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oBvmwuItya0yuhWWKVEZlTE5bw==">AMUW2mXhRRfKvVyPxVKv4fhValLA4SA+oX46n3zRXc/c5fiW+Y2k/3C/rXdU9OG/DsID4+0E5R5c8QZNOF/uycdQ76lJEW+JWfGRBt5fjN10tP8DHdJErFE=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