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6ED21" w14:textId="77777777" w:rsidR="00BE0161" w:rsidRPr="00557C5B" w:rsidRDefault="00BE0161" w:rsidP="00BE0161">
      <w:pPr>
        <w:rPr>
          <w:rFonts w:asciiTheme="majorBidi" w:hAnsiTheme="majorBidi" w:cstheme="majorBidi"/>
          <w:b/>
          <w:bCs/>
          <w:sz w:val="32"/>
          <w:szCs w:val="32"/>
        </w:rPr>
      </w:pPr>
      <w:r w:rsidRPr="00557C5B">
        <w:rPr>
          <w:rFonts w:asciiTheme="majorBidi" w:hAnsiTheme="majorBidi" w:cstheme="majorBidi"/>
          <w:b/>
          <w:bCs/>
          <w:noProof/>
          <w:sz w:val="32"/>
          <w:szCs w:val="32"/>
        </w:rPr>
        <w:drawing>
          <wp:anchor distT="0" distB="0" distL="114300" distR="114300" simplePos="0" relativeHeight="251659264" behindDoc="0" locked="0" layoutInCell="1" allowOverlap="1" wp14:anchorId="33D2471C" wp14:editId="24FED8F6">
            <wp:simplePos x="0" y="0"/>
            <wp:positionH relativeFrom="column">
              <wp:posOffset>-66675</wp:posOffset>
            </wp:positionH>
            <wp:positionV relativeFrom="paragraph">
              <wp:posOffset>0</wp:posOffset>
            </wp:positionV>
            <wp:extent cx="733425" cy="733425"/>
            <wp:effectExtent l="0" t="0" r="9525" b="9525"/>
            <wp:wrapSquare wrapText="bothSides"/>
            <wp:docPr id="1598553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53629" name="Picture 1598553629"/>
                    <pic:cNvPicPr/>
                  </pic:nvPicPr>
                  <pic:blipFill>
                    <a:blip r:embed="rId5">
                      <a:extLst>
                        <a:ext uri="{28A0092B-C50C-407E-A947-70E740481C1C}">
                          <a14:useLocalDpi xmlns:a14="http://schemas.microsoft.com/office/drawing/2010/main" val="0"/>
                        </a:ext>
                      </a:extLst>
                    </a:blip>
                    <a:stretch>
                      <a:fillRect/>
                    </a:stretch>
                  </pic:blipFill>
                  <pic:spPr>
                    <a:xfrm>
                      <a:off x="0" y="0"/>
                      <a:ext cx="733425" cy="733425"/>
                    </a:xfrm>
                    <a:prstGeom prst="rect">
                      <a:avLst/>
                    </a:prstGeom>
                  </pic:spPr>
                </pic:pic>
              </a:graphicData>
            </a:graphic>
            <wp14:sizeRelH relativeFrom="margin">
              <wp14:pctWidth>0</wp14:pctWidth>
            </wp14:sizeRelH>
            <wp14:sizeRelV relativeFrom="margin">
              <wp14:pctHeight>0</wp14:pctHeight>
            </wp14:sizeRelV>
          </wp:anchor>
        </w:drawing>
      </w:r>
      <w:r w:rsidRPr="00557C5B">
        <w:rPr>
          <w:rFonts w:asciiTheme="majorBidi" w:hAnsiTheme="majorBidi" w:cstheme="majorBidi"/>
          <w:b/>
          <w:bCs/>
          <w:sz w:val="32"/>
          <w:szCs w:val="32"/>
        </w:rPr>
        <w:t xml:space="preserve"> Comsats University Islamabad, Lahore Campus</w:t>
      </w:r>
    </w:p>
    <w:p w14:paraId="51C3B2B3" w14:textId="77777777" w:rsidR="00BE0161" w:rsidRPr="00557C5B" w:rsidRDefault="00BE0161" w:rsidP="00BE0161">
      <w:pPr>
        <w:rPr>
          <w:rFonts w:asciiTheme="majorBidi" w:hAnsiTheme="majorBidi" w:cstheme="majorBidi"/>
          <w:b/>
          <w:bCs/>
        </w:rPr>
      </w:pPr>
      <w:r w:rsidRPr="00557C5B">
        <w:rPr>
          <w:rFonts w:asciiTheme="majorBidi" w:hAnsiTheme="majorBidi" w:cstheme="majorBidi"/>
          <w:b/>
          <w:bCs/>
        </w:rPr>
        <w:t xml:space="preserve">                      (Defence Road, Off Raiwind Road, Lahore)</w:t>
      </w:r>
    </w:p>
    <w:p w14:paraId="5BAB6135" w14:textId="77777777" w:rsidR="00BE0161" w:rsidRPr="00557C5B" w:rsidRDefault="00BE0161" w:rsidP="00BE0161">
      <w:pPr>
        <w:rPr>
          <w:rFonts w:asciiTheme="majorBidi" w:hAnsiTheme="majorBidi" w:cstheme="majorBidi"/>
          <w:b/>
          <w:bCs/>
        </w:rPr>
      </w:pPr>
      <w:r w:rsidRPr="00557C5B">
        <w:rPr>
          <w:rFonts w:asciiTheme="majorBidi" w:hAnsiTheme="majorBidi" w:cstheme="majorBidi"/>
          <w:b/>
          <w:bCs/>
          <w:noProof/>
          <w:sz w:val="32"/>
          <w:szCs w:val="32"/>
        </w:rPr>
        <mc:AlternateContent>
          <mc:Choice Requires="wps">
            <w:drawing>
              <wp:anchor distT="0" distB="0" distL="114300" distR="114300" simplePos="0" relativeHeight="251660288" behindDoc="0" locked="0" layoutInCell="1" allowOverlap="1" wp14:anchorId="5FD61C66" wp14:editId="340C5663">
                <wp:simplePos x="0" y="0"/>
                <wp:positionH relativeFrom="column">
                  <wp:posOffset>723900</wp:posOffset>
                </wp:positionH>
                <wp:positionV relativeFrom="paragraph">
                  <wp:posOffset>19050</wp:posOffset>
                </wp:positionV>
                <wp:extent cx="4762500" cy="0"/>
                <wp:effectExtent l="0" t="0" r="0" b="0"/>
                <wp:wrapNone/>
                <wp:docPr id="232134955" name="Straight Connector 3"/>
                <wp:cNvGraphicFramePr/>
                <a:graphic xmlns:a="http://schemas.openxmlformats.org/drawingml/2006/main">
                  <a:graphicData uri="http://schemas.microsoft.com/office/word/2010/wordprocessingShape">
                    <wps:wsp>
                      <wps:cNvCnPr/>
                      <wps:spPr>
                        <a:xfrm>
                          <a:off x="0" y="0"/>
                          <a:ext cx="4762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110EB5C"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pt,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" strokecolor="black [3200]" strokeweight="1.5pt">
                <v:stroke joinstyle="miter"/>
              </v:line>
            </w:pict>
          </mc:Fallback>
        </mc:AlternateContent>
      </w:r>
    </w:p>
    <w:p w14:paraId="58BD0279" w14:textId="31712D59" w:rsidR="00BE0161" w:rsidRPr="00557C5B" w:rsidRDefault="00BE0161" w:rsidP="00BE0161">
      <w:pPr>
        <w:ind w:left="360"/>
        <w:jc w:val="center"/>
        <w:rPr>
          <w:rFonts w:asciiTheme="majorBidi" w:hAnsiTheme="majorBidi" w:cstheme="majorBidi"/>
          <w:b/>
          <w:bCs/>
          <w:sz w:val="28"/>
          <w:szCs w:val="28"/>
        </w:rPr>
      </w:pPr>
      <w:r w:rsidRPr="00557C5B">
        <w:rPr>
          <w:rFonts w:asciiTheme="majorBidi" w:hAnsiTheme="majorBidi" w:cstheme="majorBidi"/>
          <w:b/>
          <w:bCs/>
          <w:sz w:val="28"/>
          <w:szCs w:val="28"/>
        </w:rPr>
        <w:t>Assignment &lt;</w:t>
      </w:r>
      <w:r w:rsidRPr="00557C5B">
        <w:rPr>
          <w:rFonts w:asciiTheme="majorBidi" w:hAnsiTheme="majorBidi" w:cstheme="majorBidi"/>
          <w:b/>
          <w:bCs/>
          <w:sz w:val="32"/>
          <w:szCs w:val="32"/>
        </w:rPr>
        <w:t>2</w:t>
      </w:r>
      <w:r w:rsidRPr="00557C5B">
        <w:rPr>
          <w:rFonts w:asciiTheme="majorBidi" w:hAnsiTheme="majorBidi" w:cstheme="majorBidi"/>
          <w:b/>
          <w:bCs/>
          <w:sz w:val="28"/>
          <w:szCs w:val="28"/>
        </w:rPr>
        <w:t>&gt; – Spring 2024</w:t>
      </w:r>
    </w:p>
    <w:tbl>
      <w:tblPr>
        <w:tblStyle w:val="TableGrid"/>
        <w:tblpPr w:leftFromText="180" w:rightFromText="180" w:vertAnchor="page" w:horzAnchor="margin" w:tblpY="3376"/>
        <w:tblW w:w="9265" w:type="dxa"/>
        <w:tblLook w:val="04A0" w:firstRow="1" w:lastRow="0" w:firstColumn="1" w:lastColumn="0" w:noHBand="0" w:noVBand="1"/>
      </w:tblPr>
      <w:tblGrid>
        <w:gridCol w:w="1593"/>
        <w:gridCol w:w="2296"/>
        <w:gridCol w:w="766"/>
        <w:gridCol w:w="701"/>
        <w:gridCol w:w="434"/>
        <w:gridCol w:w="560"/>
        <w:gridCol w:w="626"/>
        <w:gridCol w:w="121"/>
        <w:gridCol w:w="656"/>
        <w:gridCol w:w="702"/>
        <w:gridCol w:w="810"/>
      </w:tblGrid>
      <w:tr w:rsidR="00557C5B" w:rsidRPr="00557C5B" w14:paraId="6F9CA05A" w14:textId="77777777" w:rsidTr="00557C5B">
        <w:tc>
          <w:tcPr>
            <w:tcW w:w="1593" w:type="dxa"/>
            <w:shd w:val="clear" w:color="auto" w:fill="E8E8E8" w:themeFill="background2"/>
          </w:tcPr>
          <w:p w14:paraId="7DDBDD3C" w14:textId="77777777" w:rsidR="00557C5B" w:rsidRPr="00557C5B" w:rsidRDefault="00557C5B" w:rsidP="00557C5B">
            <w:pPr>
              <w:rPr>
                <w:rFonts w:asciiTheme="majorBidi" w:hAnsiTheme="majorBidi" w:cstheme="majorBidi"/>
                <w:b/>
                <w:bCs/>
              </w:rPr>
            </w:pPr>
            <w:r w:rsidRPr="00557C5B">
              <w:rPr>
                <w:rFonts w:asciiTheme="majorBidi" w:hAnsiTheme="majorBidi" w:cstheme="majorBidi"/>
                <w:b/>
                <w:bCs/>
              </w:rPr>
              <w:t>Course Title</w:t>
            </w:r>
          </w:p>
        </w:tc>
        <w:tc>
          <w:tcPr>
            <w:tcW w:w="2296" w:type="dxa"/>
          </w:tcPr>
          <w:p w14:paraId="76C342E0" w14:textId="77777777" w:rsidR="00557C5B" w:rsidRPr="00557C5B" w:rsidRDefault="00557C5B" w:rsidP="00557C5B">
            <w:pPr>
              <w:rPr>
                <w:rFonts w:asciiTheme="majorBidi" w:hAnsiTheme="majorBidi" w:cstheme="majorBidi"/>
              </w:rPr>
            </w:pPr>
            <w:r w:rsidRPr="00557C5B">
              <w:rPr>
                <w:rFonts w:asciiTheme="majorBidi" w:hAnsiTheme="majorBidi" w:cstheme="majorBidi"/>
              </w:rPr>
              <w:t>Professional Practices in IT</w:t>
            </w:r>
          </w:p>
        </w:tc>
        <w:tc>
          <w:tcPr>
            <w:tcW w:w="1901" w:type="dxa"/>
            <w:gridSpan w:val="3"/>
            <w:shd w:val="clear" w:color="auto" w:fill="E8E8E8" w:themeFill="background2"/>
          </w:tcPr>
          <w:p w14:paraId="3BE983C9" w14:textId="77777777" w:rsidR="00557C5B" w:rsidRPr="00557C5B" w:rsidRDefault="00557C5B" w:rsidP="00557C5B">
            <w:pPr>
              <w:rPr>
                <w:rFonts w:asciiTheme="majorBidi" w:hAnsiTheme="majorBidi" w:cstheme="majorBidi"/>
                <w:b/>
                <w:bCs/>
              </w:rPr>
            </w:pPr>
            <w:r w:rsidRPr="00557C5B">
              <w:rPr>
                <w:rFonts w:asciiTheme="majorBidi" w:hAnsiTheme="majorBidi" w:cstheme="majorBidi"/>
                <w:b/>
                <w:bCs/>
              </w:rPr>
              <w:t>Course Code</w:t>
            </w:r>
          </w:p>
        </w:tc>
        <w:tc>
          <w:tcPr>
            <w:tcW w:w="1186" w:type="dxa"/>
            <w:gridSpan w:val="2"/>
          </w:tcPr>
          <w:p w14:paraId="08718BF7" w14:textId="77777777" w:rsidR="00557C5B" w:rsidRPr="00557C5B" w:rsidRDefault="00557C5B" w:rsidP="00557C5B">
            <w:pPr>
              <w:rPr>
                <w:rFonts w:asciiTheme="majorBidi" w:hAnsiTheme="majorBidi" w:cstheme="majorBidi"/>
              </w:rPr>
            </w:pPr>
            <w:r w:rsidRPr="00557C5B">
              <w:rPr>
                <w:rFonts w:asciiTheme="majorBidi" w:hAnsiTheme="majorBidi" w:cstheme="majorBidi"/>
              </w:rPr>
              <w:t>CSC110</w:t>
            </w:r>
          </w:p>
        </w:tc>
        <w:tc>
          <w:tcPr>
            <w:tcW w:w="1479" w:type="dxa"/>
            <w:gridSpan w:val="3"/>
            <w:shd w:val="clear" w:color="auto" w:fill="E8E8E8" w:themeFill="background2"/>
          </w:tcPr>
          <w:p w14:paraId="07134353" w14:textId="77777777" w:rsidR="00557C5B" w:rsidRPr="00557C5B" w:rsidRDefault="00557C5B" w:rsidP="00557C5B">
            <w:pPr>
              <w:rPr>
                <w:rFonts w:asciiTheme="majorBidi" w:hAnsiTheme="majorBidi" w:cstheme="majorBidi"/>
                <w:b/>
                <w:bCs/>
              </w:rPr>
            </w:pPr>
            <w:r w:rsidRPr="00557C5B">
              <w:rPr>
                <w:rFonts w:asciiTheme="majorBidi" w:hAnsiTheme="majorBidi" w:cstheme="majorBidi"/>
                <w:b/>
                <w:bCs/>
              </w:rPr>
              <w:t>Credit Hours</w:t>
            </w:r>
          </w:p>
        </w:tc>
        <w:tc>
          <w:tcPr>
            <w:tcW w:w="810" w:type="dxa"/>
          </w:tcPr>
          <w:p w14:paraId="090A6A4C" w14:textId="77777777" w:rsidR="00557C5B" w:rsidRPr="00557C5B" w:rsidRDefault="00557C5B" w:rsidP="00557C5B">
            <w:pPr>
              <w:rPr>
                <w:rFonts w:asciiTheme="majorBidi" w:hAnsiTheme="majorBidi" w:cstheme="majorBidi"/>
              </w:rPr>
            </w:pPr>
            <w:r w:rsidRPr="00557C5B">
              <w:rPr>
                <w:rFonts w:asciiTheme="majorBidi" w:hAnsiTheme="majorBidi" w:cstheme="majorBidi"/>
              </w:rPr>
              <w:t>3(2,1)</w:t>
            </w:r>
          </w:p>
        </w:tc>
      </w:tr>
      <w:tr w:rsidR="00557C5B" w:rsidRPr="00557C5B" w14:paraId="46C19781" w14:textId="77777777" w:rsidTr="00557C5B">
        <w:tc>
          <w:tcPr>
            <w:tcW w:w="1593" w:type="dxa"/>
            <w:shd w:val="clear" w:color="auto" w:fill="E8E8E8" w:themeFill="background2"/>
          </w:tcPr>
          <w:p w14:paraId="66C0861E" w14:textId="77777777" w:rsidR="00557C5B" w:rsidRPr="00557C5B" w:rsidRDefault="00557C5B" w:rsidP="00557C5B">
            <w:pPr>
              <w:rPr>
                <w:rFonts w:asciiTheme="majorBidi" w:hAnsiTheme="majorBidi" w:cstheme="majorBidi"/>
                <w:b/>
                <w:bCs/>
              </w:rPr>
            </w:pPr>
            <w:r w:rsidRPr="00557C5B">
              <w:rPr>
                <w:rFonts w:asciiTheme="majorBidi" w:hAnsiTheme="majorBidi" w:cstheme="majorBidi"/>
                <w:b/>
                <w:bCs/>
              </w:rPr>
              <w:t>Instructor (s)</w:t>
            </w:r>
          </w:p>
        </w:tc>
        <w:tc>
          <w:tcPr>
            <w:tcW w:w="2296" w:type="dxa"/>
          </w:tcPr>
          <w:p w14:paraId="02E61C9F" w14:textId="77777777" w:rsidR="00557C5B" w:rsidRPr="00557C5B" w:rsidRDefault="00557C5B" w:rsidP="00557C5B">
            <w:pPr>
              <w:rPr>
                <w:rFonts w:asciiTheme="majorBidi" w:hAnsiTheme="majorBidi" w:cstheme="majorBidi"/>
              </w:rPr>
            </w:pPr>
            <w:r w:rsidRPr="00557C5B">
              <w:rPr>
                <w:rFonts w:asciiTheme="majorBidi" w:hAnsiTheme="majorBidi" w:cstheme="majorBidi"/>
              </w:rPr>
              <w:t>Khaqan Zaheer</w:t>
            </w:r>
          </w:p>
        </w:tc>
        <w:tc>
          <w:tcPr>
            <w:tcW w:w="1901" w:type="dxa"/>
            <w:gridSpan w:val="3"/>
            <w:shd w:val="clear" w:color="auto" w:fill="E8E8E8" w:themeFill="background2"/>
          </w:tcPr>
          <w:p w14:paraId="50E4AC91" w14:textId="77777777" w:rsidR="00557C5B" w:rsidRPr="00557C5B" w:rsidRDefault="00557C5B" w:rsidP="00557C5B">
            <w:pPr>
              <w:rPr>
                <w:rFonts w:asciiTheme="majorBidi" w:hAnsiTheme="majorBidi" w:cstheme="majorBidi"/>
                <w:b/>
                <w:bCs/>
              </w:rPr>
            </w:pPr>
            <w:r w:rsidRPr="00557C5B">
              <w:rPr>
                <w:rFonts w:asciiTheme="majorBidi" w:hAnsiTheme="majorBidi" w:cstheme="majorBidi"/>
                <w:b/>
                <w:bCs/>
              </w:rPr>
              <w:t>Program Name</w:t>
            </w:r>
          </w:p>
        </w:tc>
        <w:tc>
          <w:tcPr>
            <w:tcW w:w="3475" w:type="dxa"/>
            <w:gridSpan w:val="6"/>
          </w:tcPr>
          <w:p w14:paraId="6FBD2857" w14:textId="77777777" w:rsidR="00557C5B" w:rsidRPr="00557C5B" w:rsidRDefault="00557C5B" w:rsidP="00557C5B">
            <w:pPr>
              <w:rPr>
                <w:rFonts w:asciiTheme="majorBidi" w:hAnsiTheme="majorBidi" w:cstheme="majorBidi"/>
              </w:rPr>
            </w:pPr>
            <w:r w:rsidRPr="00557C5B">
              <w:rPr>
                <w:rFonts w:asciiTheme="majorBidi" w:hAnsiTheme="majorBidi" w:cstheme="majorBidi"/>
              </w:rPr>
              <w:t>BSSE</w:t>
            </w:r>
          </w:p>
        </w:tc>
      </w:tr>
      <w:tr w:rsidR="00557C5B" w:rsidRPr="00557C5B" w14:paraId="1CF808AE" w14:textId="77777777" w:rsidTr="00557C5B">
        <w:trPr>
          <w:trHeight w:val="432"/>
        </w:trPr>
        <w:tc>
          <w:tcPr>
            <w:tcW w:w="1593" w:type="dxa"/>
            <w:shd w:val="clear" w:color="auto" w:fill="E8E8E8" w:themeFill="background2"/>
          </w:tcPr>
          <w:p w14:paraId="0BDDFA1F" w14:textId="77777777" w:rsidR="00557C5B" w:rsidRPr="00557C5B" w:rsidRDefault="00557C5B" w:rsidP="00557C5B">
            <w:pPr>
              <w:rPr>
                <w:rFonts w:asciiTheme="majorBidi" w:hAnsiTheme="majorBidi" w:cstheme="majorBidi"/>
                <w:b/>
                <w:bCs/>
              </w:rPr>
            </w:pPr>
            <w:r w:rsidRPr="00557C5B">
              <w:rPr>
                <w:rFonts w:asciiTheme="majorBidi" w:hAnsiTheme="majorBidi" w:cstheme="majorBidi"/>
                <w:b/>
                <w:bCs/>
              </w:rPr>
              <w:t>Semester</w:t>
            </w:r>
          </w:p>
        </w:tc>
        <w:tc>
          <w:tcPr>
            <w:tcW w:w="2296" w:type="dxa"/>
          </w:tcPr>
          <w:p w14:paraId="5DD12AF6" w14:textId="77777777" w:rsidR="00557C5B" w:rsidRPr="00557C5B" w:rsidRDefault="00557C5B" w:rsidP="00557C5B">
            <w:pPr>
              <w:rPr>
                <w:rFonts w:asciiTheme="majorBidi" w:hAnsiTheme="majorBidi" w:cstheme="majorBidi"/>
              </w:rPr>
            </w:pPr>
            <w:r w:rsidRPr="00557C5B">
              <w:rPr>
                <w:rFonts w:asciiTheme="majorBidi" w:hAnsiTheme="majorBidi" w:cstheme="majorBidi"/>
              </w:rPr>
              <w:t>6</w:t>
            </w:r>
            <w:r w:rsidRPr="00557C5B">
              <w:rPr>
                <w:rFonts w:asciiTheme="majorBidi" w:hAnsiTheme="majorBidi" w:cstheme="majorBidi"/>
                <w:vertAlign w:val="superscript"/>
              </w:rPr>
              <w:t>th</w:t>
            </w:r>
            <w:r w:rsidRPr="00557C5B">
              <w:rPr>
                <w:rFonts w:asciiTheme="majorBidi" w:hAnsiTheme="majorBidi" w:cstheme="majorBidi"/>
              </w:rPr>
              <w:t xml:space="preserve"> </w:t>
            </w:r>
          </w:p>
        </w:tc>
        <w:tc>
          <w:tcPr>
            <w:tcW w:w="766" w:type="dxa"/>
            <w:shd w:val="clear" w:color="auto" w:fill="E8E8E8" w:themeFill="background2"/>
          </w:tcPr>
          <w:p w14:paraId="3C6A05F2" w14:textId="77777777" w:rsidR="00557C5B" w:rsidRPr="00557C5B" w:rsidRDefault="00557C5B" w:rsidP="00557C5B">
            <w:pPr>
              <w:rPr>
                <w:rFonts w:asciiTheme="majorBidi" w:hAnsiTheme="majorBidi" w:cstheme="majorBidi"/>
                <w:b/>
                <w:bCs/>
              </w:rPr>
            </w:pPr>
            <w:r w:rsidRPr="00557C5B">
              <w:rPr>
                <w:rFonts w:asciiTheme="majorBidi" w:hAnsiTheme="majorBidi" w:cstheme="majorBidi"/>
                <w:b/>
                <w:bCs/>
              </w:rPr>
              <w:t>Batch</w:t>
            </w:r>
          </w:p>
        </w:tc>
        <w:tc>
          <w:tcPr>
            <w:tcW w:w="701" w:type="dxa"/>
          </w:tcPr>
          <w:p w14:paraId="4A72E1F1" w14:textId="77777777" w:rsidR="00557C5B" w:rsidRPr="00557C5B" w:rsidRDefault="00557C5B" w:rsidP="00557C5B">
            <w:pPr>
              <w:rPr>
                <w:rFonts w:asciiTheme="majorBidi" w:hAnsiTheme="majorBidi" w:cstheme="majorBidi"/>
              </w:rPr>
            </w:pPr>
            <w:r w:rsidRPr="00557C5B">
              <w:rPr>
                <w:rFonts w:asciiTheme="majorBidi" w:hAnsiTheme="majorBidi" w:cstheme="majorBidi"/>
              </w:rPr>
              <w:t>FA21</w:t>
            </w:r>
          </w:p>
        </w:tc>
        <w:tc>
          <w:tcPr>
            <w:tcW w:w="994" w:type="dxa"/>
            <w:gridSpan w:val="2"/>
            <w:shd w:val="clear" w:color="auto" w:fill="E8E8E8" w:themeFill="background2"/>
          </w:tcPr>
          <w:p w14:paraId="3452A9E7" w14:textId="77777777" w:rsidR="00557C5B" w:rsidRPr="00557C5B" w:rsidRDefault="00557C5B" w:rsidP="00557C5B">
            <w:pPr>
              <w:rPr>
                <w:rFonts w:asciiTheme="majorBidi" w:hAnsiTheme="majorBidi" w:cstheme="majorBidi"/>
                <w:b/>
                <w:bCs/>
              </w:rPr>
            </w:pPr>
            <w:r w:rsidRPr="00557C5B">
              <w:rPr>
                <w:rFonts w:asciiTheme="majorBidi" w:hAnsiTheme="majorBidi" w:cstheme="majorBidi"/>
                <w:b/>
                <w:bCs/>
              </w:rPr>
              <w:t>Section</w:t>
            </w:r>
          </w:p>
        </w:tc>
        <w:tc>
          <w:tcPr>
            <w:tcW w:w="747" w:type="dxa"/>
            <w:gridSpan w:val="2"/>
          </w:tcPr>
          <w:p w14:paraId="624CC41B" w14:textId="77777777" w:rsidR="00557C5B" w:rsidRPr="00557C5B" w:rsidRDefault="00557C5B" w:rsidP="00557C5B">
            <w:pPr>
              <w:rPr>
                <w:rFonts w:asciiTheme="majorBidi" w:hAnsiTheme="majorBidi" w:cstheme="majorBidi"/>
              </w:rPr>
            </w:pPr>
            <w:r w:rsidRPr="00557C5B">
              <w:rPr>
                <w:rFonts w:asciiTheme="majorBidi" w:hAnsiTheme="majorBidi" w:cstheme="majorBidi"/>
              </w:rPr>
              <w:t>A</w:t>
            </w:r>
          </w:p>
        </w:tc>
        <w:tc>
          <w:tcPr>
            <w:tcW w:w="656" w:type="dxa"/>
            <w:shd w:val="clear" w:color="auto" w:fill="E8E8E8" w:themeFill="background2"/>
          </w:tcPr>
          <w:p w14:paraId="360C1AB3" w14:textId="77777777" w:rsidR="00557C5B" w:rsidRPr="00557C5B" w:rsidRDefault="00557C5B" w:rsidP="00557C5B">
            <w:pPr>
              <w:rPr>
                <w:rFonts w:asciiTheme="majorBidi" w:hAnsiTheme="majorBidi" w:cstheme="majorBidi"/>
                <w:b/>
                <w:bCs/>
              </w:rPr>
            </w:pPr>
            <w:r w:rsidRPr="00557C5B">
              <w:rPr>
                <w:rFonts w:asciiTheme="majorBidi" w:hAnsiTheme="majorBidi" w:cstheme="majorBidi"/>
                <w:b/>
                <w:bCs/>
              </w:rPr>
              <w:t>Date</w:t>
            </w:r>
          </w:p>
        </w:tc>
        <w:tc>
          <w:tcPr>
            <w:tcW w:w="1512" w:type="dxa"/>
            <w:gridSpan w:val="2"/>
          </w:tcPr>
          <w:p w14:paraId="0969052B" w14:textId="77777777" w:rsidR="00557C5B" w:rsidRPr="00557C5B" w:rsidRDefault="00557C5B" w:rsidP="00557C5B">
            <w:pPr>
              <w:rPr>
                <w:rFonts w:asciiTheme="majorBidi" w:hAnsiTheme="majorBidi" w:cstheme="majorBidi"/>
              </w:rPr>
            </w:pPr>
            <w:r w:rsidRPr="00557C5B">
              <w:rPr>
                <w:rFonts w:asciiTheme="majorBidi" w:hAnsiTheme="majorBidi" w:cstheme="majorBidi"/>
              </w:rPr>
              <w:t>April 18, 2024</w:t>
            </w:r>
          </w:p>
        </w:tc>
      </w:tr>
      <w:tr w:rsidR="00557C5B" w:rsidRPr="00557C5B" w14:paraId="76FA60D6" w14:textId="77777777" w:rsidTr="00557C5B">
        <w:trPr>
          <w:trHeight w:val="425"/>
        </w:trPr>
        <w:tc>
          <w:tcPr>
            <w:tcW w:w="1593" w:type="dxa"/>
            <w:shd w:val="clear" w:color="auto" w:fill="E8E8E8" w:themeFill="background2"/>
          </w:tcPr>
          <w:p w14:paraId="7271CEAE" w14:textId="77777777" w:rsidR="00557C5B" w:rsidRPr="00557C5B" w:rsidRDefault="00557C5B" w:rsidP="00557C5B">
            <w:pPr>
              <w:rPr>
                <w:rFonts w:asciiTheme="majorBidi" w:hAnsiTheme="majorBidi" w:cstheme="majorBidi"/>
                <w:b/>
                <w:bCs/>
              </w:rPr>
            </w:pPr>
            <w:r w:rsidRPr="00557C5B">
              <w:rPr>
                <w:rFonts w:asciiTheme="majorBidi" w:hAnsiTheme="majorBidi" w:cstheme="majorBidi"/>
                <w:b/>
                <w:bCs/>
              </w:rPr>
              <w:t>Due Date</w:t>
            </w:r>
          </w:p>
        </w:tc>
        <w:tc>
          <w:tcPr>
            <w:tcW w:w="2296" w:type="dxa"/>
          </w:tcPr>
          <w:p w14:paraId="1312D064" w14:textId="77777777" w:rsidR="00557C5B" w:rsidRPr="00557C5B" w:rsidRDefault="00557C5B" w:rsidP="00557C5B">
            <w:pPr>
              <w:rPr>
                <w:rFonts w:asciiTheme="majorBidi" w:hAnsiTheme="majorBidi" w:cstheme="majorBidi"/>
              </w:rPr>
            </w:pPr>
            <w:r w:rsidRPr="00557C5B">
              <w:rPr>
                <w:rFonts w:asciiTheme="majorBidi" w:hAnsiTheme="majorBidi" w:cstheme="majorBidi"/>
              </w:rPr>
              <w:t>April 22, 2024</w:t>
            </w:r>
          </w:p>
        </w:tc>
        <w:tc>
          <w:tcPr>
            <w:tcW w:w="1901" w:type="dxa"/>
            <w:gridSpan w:val="3"/>
            <w:shd w:val="clear" w:color="auto" w:fill="E8E8E8" w:themeFill="background2"/>
          </w:tcPr>
          <w:p w14:paraId="53D14473" w14:textId="77777777" w:rsidR="00557C5B" w:rsidRPr="00557C5B" w:rsidRDefault="00557C5B" w:rsidP="00557C5B">
            <w:pPr>
              <w:rPr>
                <w:rFonts w:asciiTheme="majorBidi" w:hAnsiTheme="majorBidi" w:cstheme="majorBidi"/>
                <w:b/>
                <w:bCs/>
              </w:rPr>
            </w:pPr>
            <w:r w:rsidRPr="00557C5B">
              <w:rPr>
                <w:rFonts w:asciiTheme="majorBidi" w:hAnsiTheme="majorBidi" w:cstheme="majorBidi"/>
                <w:b/>
                <w:bCs/>
              </w:rPr>
              <w:t>Maximum Marks</w:t>
            </w:r>
          </w:p>
        </w:tc>
        <w:tc>
          <w:tcPr>
            <w:tcW w:w="3475" w:type="dxa"/>
            <w:gridSpan w:val="6"/>
          </w:tcPr>
          <w:p w14:paraId="1E3BCB7E" w14:textId="77777777" w:rsidR="00557C5B" w:rsidRPr="00557C5B" w:rsidRDefault="00557C5B" w:rsidP="00557C5B">
            <w:pPr>
              <w:rPr>
                <w:rFonts w:asciiTheme="majorBidi" w:hAnsiTheme="majorBidi" w:cstheme="majorBidi"/>
              </w:rPr>
            </w:pPr>
            <w:r w:rsidRPr="00557C5B">
              <w:rPr>
                <w:rFonts w:asciiTheme="majorBidi" w:hAnsiTheme="majorBidi" w:cstheme="majorBidi"/>
              </w:rPr>
              <w:t>10</w:t>
            </w:r>
          </w:p>
        </w:tc>
      </w:tr>
      <w:tr w:rsidR="00557C5B" w:rsidRPr="00557C5B" w14:paraId="5475E6D5" w14:textId="77777777" w:rsidTr="00557C5B">
        <w:tc>
          <w:tcPr>
            <w:tcW w:w="1593" w:type="dxa"/>
            <w:shd w:val="clear" w:color="auto" w:fill="E8E8E8" w:themeFill="background2"/>
          </w:tcPr>
          <w:p w14:paraId="7E61D731" w14:textId="77777777" w:rsidR="00557C5B" w:rsidRPr="00557C5B" w:rsidRDefault="00557C5B" w:rsidP="00557C5B">
            <w:pPr>
              <w:rPr>
                <w:rFonts w:asciiTheme="majorBidi" w:hAnsiTheme="majorBidi" w:cstheme="majorBidi"/>
                <w:b/>
                <w:bCs/>
              </w:rPr>
            </w:pPr>
            <w:r w:rsidRPr="00557C5B">
              <w:rPr>
                <w:rFonts w:asciiTheme="majorBidi" w:hAnsiTheme="majorBidi" w:cstheme="majorBidi"/>
                <w:b/>
                <w:bCs/>
              </w:rPr>
              <w:t>Student Name:</w:t>
            </w:r>
          </w:p>
        </w:tc>
        <w:tc>
          <w:tcPr>
            <w:tcW w:w="2296" w:type="dxa"/>
          </w:tcPr>
          <w:p w14:paraId="0A8970E9" w14:textId="77777777" w:rsidR="00557C5B" w:rsidRPr="00557C5B" w:rsidRDefault="00557C5B" w:rsidP="00557C5B">
            <w:pPr>
              <w:rPr>
                <w:rFonts w:asciiTheme="majorBidi" w:hAnsiTheme="majorBidi" w:cstheme="majorBidi"/>
              </w:rPr>
            </w:pPr>
            <w:r w:rsidRPr="00557C5B">
              <w:rPr>
                <w:rFonts w:asciiTheme="majorBidi" w:hAnsiTheme="majorBidi" w:cstheme="majorBidi"/>
              </w:rPr>
              <w:t>Mr. Aoun Haider</w:t>
            </w:r>
          </w:p>
        </w:tc>
        <w:tc>
          <w:tcPr>
            <w:tcW w:w="1901" w:type="dxa"/>
            <w:gridSpan w:val="3"/>
            <w:shd w:val="clear" w:color="auto" w:fill="E8E8E8" w:themeFill="background2"/>
          </w:tcPr>
          <w:p w14:paraId="55BD42BB" w14:textId="77777777" w:rsidR="00557C5B" w:rsidRPr="00557C5B" w:rsidRDefault="00557C5B" w:rsidP="00557C5B">
            <w:pPr>
              <w:rPr>
                <w:rFonts w:asciiTheme="majorBidi" w:hAnsiTheme="majorBidi" w:cstheme="majorBidi"/>
                <w:b/>
                <w:bCs/>
              </w:rPr>
            </w:pPr>
            <w:r w:rsidRPr="00557C5B">
              <w:rPr>
                <w:rFonts w:asciiTheme="majorBidi" w:hAnsiTheme="majorBidi" w:cstheme="majorBidi"/>
                <w:b/>
                <w:bCs/>
              </w:rPr>
              <w:t>Reg No.</w:t>
            </w:r>
          </w:p>
        </w:tc>
        <w:tc>
          <w:tcPr>
            <w:tcW w:w="3475" w:type="dxa"/>
            <w:gridSpan w:val="6"/>
          </w:tcPr>
          <w:p w14:paraId="58B5E097" w14:textId="77777777" w:rsidR="00557C5B" w:rsidRPr="00557C5B" w:rsidRDefault="00557C5B" w:rsidP="00557C5B">
            <w:pPr>
              <w:rPr>
                <w:rFonts w:asciiTheme="majorBidi" w:hAnsiTheme="majorBidi" w:cstheme="majorBidi"/>
              </w:rPr>
            </w:pPr>
            <w:r w:rsidRPr="00557C5B">
              <w:rPr>
                <w:rFonts w:asciiTheme="majorBidi" w:hAnsiTheme="majorBidi" w:cstheme="majorBidi"/>
              </w:rPr>
              <w:t>FA21-BSE-133</w:t>
            </w:r>
          </w:p>
        </w:tc>
      </w:tr>
      <w:tr w:rsidR="00557C5B" w:rsidRPr="00557C5B" w14:paraId="23C1329C" w14:textId="77777777" w:rsidTr="00557C5B">
        <w:tc>
          <w:tcPr>
            <w:tcW w:w="9265" w:type="dxa"/>
            <w:gridSpan w:val="11"/>
          </w:tcPr>
          <w:p w14:paraId="4A255B63" w14:textId="77777777" w:rsidR="00557C5B" w:rsidRPr="00557C5B" w:rsidRDefault="00557C5B" w:rsidP="00557C5B">
            <w:pPr>
              <w:rPr>
                <w:rFonts w:asciiTheme="majorBidi" w:hAnsiTheme="majorBidi" w:cstheme="majorBidi"/>
                <w:b/>
                <w:bCs/>
              </w:rPr>
            </w:pPr>
            <w:r w:rsidRPr="00557C5B">
              <w:rPr>
                <w:rFonts w:asciiTheme="majorBidi" w:hAnsiTheme="majorBidi" w:cstheme="majorBidi"/>
                <w:b/>
                <w:bCs/>
                <w:u w:val="single"/>
              </w:rPr>
              <w:t>Important Instructions/Guidelines</w:t>
            </w:r>
            <w:r w:rsidRPr="00557C5B">
              <w:rPr>
                <w:rFonts w:asciiTheme="majorBidi" w:hAnsiTheme="majorBidi" w:cstheme="majorBidi"/>
                <w:b/>
                <w:bCs/>
              </w:rPr>
              <w:t>:</w:t>
            </w:r>
          </w:p>
          <w:p w14:paraId="162FAEEC" w14:textId="77777777" w:rsidR="00557C5B" w:rsidRPr="00557C5B" w:rsidRDefault="00557C5B" w:rsidP="00557C5B">
            <w:pPr>
              <w:pStyle w:val="ListParagraph"/>
              <w:numPr>
                <w:ilvl w:val="0"/>
                <w:numId w:val="1"/>
              </w:numPr>
              <w:rPr>
                <w:rFonts w:asciiTheme="majorBidi" w:hAnsiTheme="majorBidi" w:cstheme="majorBidi"/>
              </w:rPr>
            </w:pPr>
            <w:r w:rsidRPr="00557C5B">
              <w:rPr>
                <w:rFonts w:asciiTheme="majorBidi" w:hAnsiTheme="majorBidi" w:cstheme="majorBidi"/>
              </w:rPr>
              <w:t>Read the questions carefully.</w:t>
            </w:r>
          </w:p>
          <w:p w14:paraId="3E5651ED" w14:textId="77777777" w:rsidR="00557C5B" w:rsidRPr="00557C5B" w:rsidRDefault="00557C5B" w:rsidP="00557C5B">
            <w:pPr>
              <w:pStyle w:val="ListParagraph"/>
              <w:numPr>
                <w:ilvl w:val="0"/>
                <w:numId w:val="1"/>
              </w:numPr>
              <w:rPr>
                <w:rFonts w:asciiTheme="majorBidi" w:hAnsiTheme="majorBidi" w:cstheme="majorBidi"/>
              </w:rPr>
            </w:pPr>
            <w:r w:rsidRPr="00557C5B">
              <w:rPr>
                <w:rFonts w:asciiTheme="majorBidi" w:hAnsiTheme="majorBidi" w:cstheme="majorBidi"/>
              </w:rPr>
              <w:t>Copied assignment will not be accepted.</w:t>
            </w:r>
          </w:p>
          <w:p w14:paraId="1091C1CC" w14:textId="77777777" w:rsidR="00557C5B" w:rsidRPr="00557C5B" w:rsidRDefault="00557C5B" w:rsidP="00557C5B">
            <w:pPr>
              <w:pStyle w:val="ListParagraph"/>
              <w:numPr>
                <w:ilvl w:val="0"/>
                <w:numId w:val="1"/>
              </w:numPr>
              <w:rPr>
                <w:rFonts w:asciiTheme="majorBidi" w:hAnsiTheme="majorBidi" w:cstheme="majorBidi"/>
              </w:rPr>
            </w:pPr>
            <w:r w:rsidRPr="00557C5B">
              <w:rPr>
                <w:rFonts w:asciiTheme="majorBidi" w:hAnsiTheme="majorBidi" w:cstheme="majorBidi"/>
              </w:rPr>
              <w:t>Attempt all questions.</w:t>
            </w:r>
          </w:p>
          <w:p w14:paraId="42C47AA3" w14:textId="77777777" w:rsidR="00557C5B" w:rsidRPr="00557C5B" w:rsidRDefault="00557C5B" w:rsidP="00557C5B">
            <w:pPr>
              <w:pStyle w:val="ListParagraph"/>
              <w:numPr>
                <w:ilvl w:val="0"/>
                <w:numId w:val="1"/>
              </w:numPr>
              <w:rPr>
                <w:rFonts w:asciiTheme="majorBidi" w:hAnsiTheme="majorBidi" w:cstheme="majorBidi"/>
              </w:rPr>
            </w:pPr>
            <w:r w:rsidRPr="00557C5B">
              <w:rPr>
                <w:rFonts w:asciiTheme="majorBidi" w:hAnsiTheme="majorBidi" w:cstheme="majorBidi"/>
              </w:rPr>
              <w:t>Do not copy from any source.</w:t>
            </w:r>
          </w:p>
          <w:p w14:paraId="0103798E" w14:textId="77777777" w:rsidR="00557C5B" w:rsidRPr="00557C5B" w:rsidRDefault="00557C5B" w:rsidP="00557C5B">
            <w:pPr>
              <w:pStyle w:val="ListParagraph"/>
              <w:numPr>
                <w:ilvl w:val="0"/>
                <w:numId w:val="1"/>
              </w:numPr>
              <w:rPr>
                <w:rFonts w:asciiTheme="majorBidi" w:hAnsiTheme="majorBidi" w:cstheme="majorBidi"/>
              </w:rPr>
            </w:pPr>
            <w:r w:rsidRPr="00557C5B">
              <w:rPr>
                <w:rFonts w:asciiTheme="majorBidi" w:hAnsiTheme="majorBidi" w:cstheme="majorBidi"/>
              </w:rPr>
              <w:t xml:space="preserve">Submit file </w:t>
            </w:r>
            <w:r w:rsidRPr="00557C5B">
              <w:rPr>
                <w:rFonts w:asciiTheme="majorBidi" w:hAnsiTheme="majorBidi" w:cstheme="majorBidi"/>
                <w:b/>
                <w:bCs/>
              </w:rPr>
              <w:t>FA21_BSE_XYZ.docx.</w:t>
            </w:r>
          </w:p>
          <w:p w14:paraId="7D5AE99D" w14:textId="77777777" w:rsidR="00557C5B" w:rsidRPr="00557C5B" w:rsidRDefault="00557C5B" w:rsidP="00557C5B">
            <w:pPr>
              <w:pStyle w:val="ListParagraph"/>
              <w:numPr>
                <w:ilvl w:val="0"/>
                <w:numId w:val="1"/>
              </w:numPr>
              <w:rPr>
                <w:rFonts w:asciiTheme="majorBidi" w:hAnsiTheme="majorBidi" w:cstheme="majorBidi"/>
              </w:rPr>
            </w:pPr>
            <w:r w:rsidRPr="00557C5B">
              <w:rPr>
                <w:rFonts w:asciiTheme="majorBidi" w:hAnsiTheme="majorBidi" w:cstheme="majorBidi"/>
              </w:rPr>
              <w:t>Late Submission will not be entertained.</w:t>
            </w:r>
          </w:p>
        </w:tc>
      </w:tr>
    </w:tbl>
    <w:p w14:paraId="18093210" w14:textId="77777777" w:rsidR="00BE0161" w:rsidRPr="00557C5B" w:rsidRDefault="00BE0161" w:rsidP="00BE0161">
      <w:pPr>
        <w:tabs>
          <w:tab w:val="left" w:pos="2295"/>
        </w:tabs>
        <w:rPr>
          <w:rFonts w:asciiTheme="majorBidi" w:hAnsiTheme="majorBidi" w:cstheme="majorBidi"/>
          <w:b/>
          <w:bCs/>
          <w:sz w:val="24"/>
          <w:szCs w:val="24"/>
        </w:rPr>
      </w:pPr>
      <w:r w:rsidRPr="00557C5B">
        <w:rPr>
          <w:rFonts w:asciiTheme="majorBidi" w:hAnsiTheme="majorBidi" w:cstheme="majorBidi"/>
          <w:b/>
          <w:bCs/>
          <w:sz w:val="24"/>
          <w:szCs w:val="24"/>
        </w:rPr>
        <w:t>Question No 1.                                     CLO: &lt;01&gt;; Bloom Taxonomy Level: &lt;</w:t>
      </w:r>
      <w:r w:rsidRPr="00557C5B">
        <w:rPr>
          <w:rFonts w:asciiTheme="majorBidi" w:hAnsiTheme="majorBidi" w:cstheme="majorBidi"/>
          <w:b/>
          <w:bCs/>
          <w:i/>
          <w:iCs/>
          <w:sz w:val="24"/>
          <w:szCs w:val="24"/>
        </w:rPr>
        <w:t>Understanding</w:t>
      </w:r>
      <w:r w:rsidRPr="00557C5B">
        <w:rPr>
          <w:rFonts w:asciiTheme="majorBidi" w:hAnsiTheme="majorBidi" w:cstheme="majorBidi"/>
          <w:b/>
          <w:bCs/>
          <w:sz w:val="24"/>
          <w:szCs w:val="24"/>
        </w:rPr>
        <w:t>&gt;</w:t>
      </w:r>
    </w:p>
    <w:p w14:paraId="6A78C539" w14:textId="77777777" w:rsidR="00421C1B" w:rsidRPr="00557C5B" w:rsidRDefault="00421C1B" w:rsidP="00421C1B">
      <w:pPr>
        <w:rPr>
          <w:rFonts w:asciiTheme="majorBidi" w:hAnsiTheme="majorBidi" w:cstheme="majorBidi"/>
        </w:rPr>
      </w:pPr>
      <w:r w:rsidRPr="00557C5B">
        <w:rPr>
          <w:rFonts w:asciiTheme="majorBidi" w:hAnsiTheme="majorBidi" w:cstheme="majorBidi"/>
        </w:rPr>
        <w:t>Real-Life Experiences</w:t>
      </w:r>
    </w:p>
    <w:p w14:paraId="36331E15" w14:textId="77777777" w:rsidR="00421C1B" w:rsidRPr="00557C5B" w:rsidRDefault="00421C1B" w:rsidP="00421C1B">
      <w:pPr>
        <w:rPr>
          <w:rFonts w:asciiTheme="majorBidi" w:hAnsiTheme="majorBidi" w:cstheme="majorBidi"/>
        </w:rPr>
      </w:pPr>
      <w:r w:rsidRPr="00557C5B">
        <w:rPr>
          <w:rFonts w:asciiTheme="majorBidi" w:hAnsiTheme="majorBidi" w:cstheme="majorBidi"/>
        </w:rPr>
        <w:t>The Kansas City Pharmacist</w:t>
      </w:r>
    </w:p>
    <w:p w14:paraId="6215E790" w14:textId="63B94602" w:rsidR="00421C1B" w:rsidRPr="00557C5B" w:rsidRDefault="00421C1B" w:rsidP="00557C5B">
      <w:pPr>
        <w:jc w:val="both"/>
        <w:rPr>
          <w:rFonts w:asciiTheme="majorBidi" w:hAnsiTheme="majorBidi" w:cstheme="majorBidi"/>
        </w:rPr>
      </w:pPr>
      <w:r w:rsidRPr="00557C5B">
        <w:rPr>
          <w:rFonts w:asciiTheme="majorBidi" w:hAnsiTheme="majorBidi" w:cstheme="majorBidi"/>
        </w:rPr>
        <w:t xml:space="preserve">   In August 2001, Robert Courtney, a Kansas City Pharmacist was indicted on 20 felony counts </w:t>
      </w:r>
      <w:r w:rsidR="00557C5B" w:rsidRPr="00557C5B">
        <w:rPr>
          <w:rFonts w:asciiTheme="majorBidi" w:hAnsiTheme="majorBidi" w:cstheme="majorBidi"/>
        </w:rPr>
        <w:t>of</w:t>
      </w:r>
      <w:r w:rsidRPr="00557C5B">
        <w:rPr>
          <w:rFonts w:asciiTheme="majorBidi" w:hAnsiTheme="majorBidi" w:cstheme="majorBidi"/>
        </w:rPr>
        <w:t xml:space="preserve"> products tampering, drug adulteration, and drug misbranding. Courtney illegally diluted </w:t>
      </w:r>
      <w:proofErr w:type="spellStart"/>
      <w:r w:rsidRPr="00557C5B">
        <w:rPr>
          <w:rFonts w:asciiTheme="majorBidi" w:hAnsiTheme="majorBidi" w:cstheme="majorBidi"/>
        </w:rPr>
        <w:t>Gemzar</w:t>
      </w:r>
      <w:proofErr w:type="spellEnd"/>
      <w:r w:rsidRPr="00557C5B">
        <w:rPr>
          <w:rFonts w:asciiTheme="majorBidi" w:hAnsiTheme="majorBidi" w:cstheme="majorBidi"/>
        </w:rPr>
        <w:t xml:space="preserve"> and other expensive chemotherapy drugs to make money.</w:t>
      </w:r>
    </w:p>
    <w:p w14:paraId="7D617AA4" w14:textId="129687DC" w:rsidR="00421C1B" w:rsidRPr="00557C5B" w:rsidRDefault="00421C1B" w:rsidP="00557C5B">
      <w:pPr>
        <w:jc w:val="both"/>
        <w:rPr>
          <w:rFonts w:asciiTheme="majorBidi" w:hAnsiTheme="majorBidi" w:cstheme="majorBidi"/>
        </w:rPr>
      </w:pPr>
      <w:r w:rsidRPr="00557C5B">
        <w:rPr>
          <w:rFonts w:asciiTheme="majorBidi" w:hAnsiTheme="majorBidi" w:cstheme="majorBidi"/>
        </w:rPr>
        <w:t>W</w:t>
      </w:r>
      <w:r w:rsidR="00557C5B" w:rsidRPr="00557C5B">
        <w:rPr>
          <w:rFonts w:asciiTheme="majorBidi" w:hAnsiTheme="majorBidi" w:cstheme="majorBidi"/>
        </w:rPr>
        <w:t>h</w:t>
      </w:r>
      <w:r w:rsidRPr="00557C5B">
        <w:rPr>
          <w:rFonts w:asciiTheme="majorBidi" w:hAnsiTheme="majorBidi" w:cstheme="majorBidi"/>
        </w:rPr>
        <w:t xml:space="preserve">at was more alarming was the fact that he </w:t>
      </w:r>
      <w:r w:rsidR="00557C5B" w:rsidRPr="00557C5B">
        <w:rPr>
          <w:rFonts w:asciiTheme="majorBidi" w:hAnsiTheme="majorBidi" w:cstheme="majorBidi"/>
        </w:rPr>
        <w:t>ha</w:t>
      </w:r>
      <w:r w:rsidRPr="00557C5B">
        <w:rPr>
          <w:rFonts w:asciiTheme="majorBidi" w:hAnsiTheme="majorBidi" w:cstheme="majorBidi"/>
        </w:rPr>
        <w:t>d hundreds of cancer patients most of them relying on chemotherapy treatments for survival. According to the FBI, at least one patient who received the diluted drugs died.</w:t>
      </w:r>
    </w:p>
    <w:p w14:paraId="1FAAE509" w14:textId="03FC57FC" w:rsidR="00421C1B" w:rsidRPr="00557C5B" w:rsidRDefault="00421C1B" w:rsidP="00557C5B">
      <w:pPr>
        <w:jc w:val="both"/>
        <w:rPr>
          <w:rFonts w:asciiTheme="majorBidi" w:hAnsiTheme="majorBidi" w:cstheme="majorBidi"/>
        </w:rPr>
      </w:pPr>
      <w:r w:rsidRPr="00557C5B">
        <w:rPr>
          <w:rFonts w:asciiTheme="majorBidi" w:hAnsiTheme="majorBidi" w:cstheme="majorBidi"/>
        </w:rPr>
        <w:t>Cortney was c</w:t>
      </w:r>
      <w:r w:rsidR="00557C5B" w:rsidRPr="00557C5B">
        <w:rPr>
          <w:rFonts w:asciiTheme="majorBidi" w:hAnsiTheme="majorBidi" w:cstheme="majorBidi"/>
        </w:rPr>
        <w:t>a</w:t>
      </w:r>
      <w:r w:rsidRPr="00557C5B">
        <w:rPr>
          <w:rFonts w:asciiTheme="majorBidi" w:hAnsiTheme="majorBidi" w:cstheme="majorBidi"/>
        </w:rPr>
        <w:t xml:space="preserve">ught when a representative of Eli Lilly and Co., the pharmaceutical company that manufactures </w:t>
      </w:r>
      <w:proofErr w:type="spellStart"/>
      <w:r w:rsidRPr="00557C5B">
        <w:rPr>
          <w:rFonts w:asciiTheme="majorBidi" w:hAnsiTheme="majorBidi" w:cstheme="majorBidi"/>
        </w:rPr>
        <w:t>Gemzar</w:t>
      </w:r>
      <w:proofErr w:type="spellEnd"/>
      <w:r w:rsidRPr="00557C5B">
        <w:rPr>
          <w:rFonts w:asciiTheme="majorBidi" w:hAnsiTheme="majorBidi" w:cstheme="majorBidi"/>
        </w:rPr>
        <w:t xml:space="preserve">, became suspicious from records that indicated that a Kansas City </w:t>
      </w:r>
      <w:r w:rsidR="00557C5B" w:rsidRPr="00557C5B">
        <w:rPr>
          <w:rFonts w:asciiTheme="majorBidi" w:hAnsiTheme="majorBidi" w:cstheme="majorBidi"/>
        </w:rPr>
        <w:t>doctor</w:t>
      </w:r>
      <w:r w:rsidRPr="00557C5B">
        <w:rPr>
          <w:rFonts w:asciiTheme="majorBidi" w:hAnsiTheme="majorBidi" w:cstheme="majorBidi"/>
        </w:rPr>
        <w:t xml:space="preserve"> was receiving much more </w:t>
      </w:r>
      <w:proofErr w:type="spellStart"/>
      <w:r w:rsidRPr="00557C5B">
        <w:rPr>
          <w:rFonts w:asciiTheme="majorBidi" w:hAnsiTheme="majorBidi" w:cstheme="majorBidi"/>
        </w:rPr>
        <w:t>Gemzar</w:t>
      </w:r>
      <w:proofErr w:type="spellEnd"/>
      <w:r w:rsidRPr="00557C5B">
        <w:rPr>
          <w:rFonts w:asciiTheme="majorBidi" w:hAnsiTheme="majorBidi" w:cstheme="majorBidi"/>
        </w:rPr>
        <w:t xml:space="preserve"> Courteny's pharmacy than the actual amount of </w:t>
      </w:r>
      <w:proofErr w:type="spellStart"/>
      <w:r w:rsidRPr="00557C5B">
        <w:rPr>
          <w:rFonts w:asciiTheme="majorBidi" w:hAnsiTheme="majorBidi" w:cstheme="majorBidi"/>
        </w:rPr>
        <w:t>Gemzar</w:t>
      </w:r>
      <w:proofErr w:type="spellEnd"/>
      <w:r w:rsidRPr="00557C5B">
        <w:rPr>
          <w:rFonts w:asciiTheme="majorBidi" w:hAnsiTheme="majorBidi" w:cstheme="majorBidi"/>
        </w:rPr>
        <w:t xml:space="preserve"> the pharmacy was purchasing from the manufacturer.</w:t>
      </w:r>
    </w:p>
    <w:p w14:paraId="1E84AC41" w14:textId="3598C379" w:rsidR="00E14B1A" w:rsidRPr="00557C5B" w:rsidRDefault="00421C1B" w:rsidP="00557C5B">
      <w:pPr>
        <w:jc w:val="both"/>
        <w:rPr>
          <w:rFonts w:asciiTheme="majorBidi" w:hAnsiTheme="majorBidi" w:cstheme="majorBidi"/>
        </w:rPr>
      </w:pPr>
      <w:r w:rsidRPr="00557C5B">
        <w:rPr>
          <w:rFonts w:asciiTheme="majorBidi" w:hAnsiTheme="majorBidi" w:cstheme="majorBidi"/>
        </w:rPr>
        <w:t xml:space="preserve">After the doctor was notified and the drug was tested, US federal agents were then informed. It was found that Courteny was selling up to three times the </w:t>
      </w:r>
      <w:r w:rsidR="00557C5B" w:rsidRPr="00557C5B">
        <w:rPr>
          <w:rFonts w:asciiTheme="majorBidi" w:hAnsiTheme="majorBidi" w:cstheme="majorBidi"/>
        </w:rPr>
        <w:t>number</w:t>
      </w:r>
      <w:r w:rsidRPr="00557C5B">
        <w:rPr>
          <w:rFonts w:asciiTheme="majorBidi" w:hAnsiTheme="majorBidi" w:cstheme="majorBidi"/>
        </w:rPr>
        <w:t xml:space="preserve"> of drugs he was purchasing from the drug manufacturer.</w:t>
      </w:r>
    </w:p>
    <w:p w14:paraId="66F020CA" w14:textId="77777777" w:rsidR="00557C5B" w:rsidRPr="00557C5B" w:rsidRDefault="00557C5B" w:rsidP="00557C5B">
      <w:pPr>
        <w:jc w:val="both"/>
        <w:rPr>
          <w:rFonts w:asciiTheme="majorBidi" w:hAnsiTheme="majorBidi" w:cstheme="majorBidi"/>
        </w:rPr>
      </w:pPr>
    </w:p>
    <w:p w14:paraId="7FC92071" w14:textId="77777777" w:rsidR="00557C5B" w:rsidRPr="00557C5B" w:rsidRDefault="00557C5B" w:rsidP="00557C5B">
      <w:pPr>
        <w:jc w:val="both"/>
        <w:rPr>
          <w:rFonts w:asciiTheme="majorBidi" w:hAnsiTheme="majorBidi" w:cstheme="majorBidi"/>
        </w:rPr>
      </w:pPr>
    </w:p>
    <w:p w14:paraId="160EF867" w14:textId="1D34398E" w:rsidR="00557C5B" w:rsidRPr="00557C5B" w:rsidRDefault="00557C5B" w:rsidP="00557C5B">
      <w:pPr>
        <w:pStyle w:val="ListParagraph"/>
        <w:numPr>
          <w:ilvl w:val="0"/>
          <w:numId w:val="2"/>
        </w:numPr>
        <w:jc w:val="both"/>
        <w:rPr>
          <w:rFonts w:asciiTheme="majorBidi" w:hAnsiTheme="majorBidi" w:cstheme="majorBidi"/>
          <w:b/>
          <w:bCs/>
          <w:sz w:val="28"/>
          <w:szCs w:val="28"/>
        </w:rPr>
      </w:pPr>
      <w:r w:rsidRPr="00557C5B">
        <w:rPr>
          <w:rFonts w:asciiTheme="majorBidi" w:hAnsiTheme="majorBidi" w:cstheme="majorBidi"/>
          <w:b/>
          <w:bCs/>
          <w:sz w:val="28"/>
          <w:szCs w:val="28"/>
        </w:rPr>
        <w:t>What crime did Robert Courtney commit?</w:t>
      </w:r>
    </w:p>
    <w:p w14:paraId="2E2FABDF" w14:textId="77777777" w:rsidR="00557C5B" w:rsidRPr="00557C5B" w:rsidRDefault="00557C5B" w:rsidP="00557C5B">
      <w:pPr>
        <w:pStyle w:val="ListParagraph"/>
        <w:jc w:val="both"/>
        <w:rPr>
          <w:rFonts w:asciiTheme="majorBidi" w:hAnsiTheme="majorBidi" w:cstheme="majorBidi"/>
        </w:rPr>
      </w:pPr>
      <w:r w:rsidRPr="00557C5B">
        <w:rPr>
          <w:rFonts w:asciiTheme="majorBidi" w:hAnsiTheme="majorBidi" w:cstheme="majorBidi"/>
        </w:rPr>
        <w:lastRenderedPageBreak/>
        <w:t xml:space="preserve">Robert Courtney committed several crimes related to tampering with medications and putting people's lives at risk. He diluted expensive chemotherapy drugs, including </w:t>
      </w:r>
      <w:proofErr w:type="spellStart"/>
      <w:r w:rsidRPr="00557C5B">
        <w:rPr>
          <w:rFonts w:asciiTheme="majorBidi" w:hAnsiTheme="majorBidi" w:cstheme="majorBidi"/>
        </w:rPr>
        <w:t>Gemzar</w:t>
      </w:r>
      <w:proofErr w:type="spellEnd"/>
      <w:r w:rsidRPr="00557C5B">
        <w:rPr>
          <w:rFonts w:asciiTheme="majorBidi" w:hAnsiTheme="majorBidi" w:cstheme="majorBidi"/>
        </w:rPr>
        <w:t>, which were crucial for cancer patients undergoing treatment. By diluting these drugs, he not only compromised their effectiveness but also endangered the lives of patients who relied on them for survival. This act of diluting medications constitutes product tampering, drug adulteration, and drug misbranding, which are serious offenses under the law.</w:t>
      </w:r>
    </w:p>
    <w:p w14:paraId="75E15084" w14:textId="77777777" w:rsidR="00557C5B" w:rsidRPr="00557C5B" w:rsidRDefault="00557C5B" w:rsidP="00557C5B">
      <w:pPr>
        <w:pStyle w:val="ListParagraph"/>
        <w:jc w:val="both"/>
        <w:rPr>
          <w:rFonts w:asciiTheme="majorBidi" w:hAnsiTheme="majorBidi" w:cstheme="majorBidi"/>
        </w:rPr>
      </w:pPr>
    </w:p>
    <w:p w14:paraId="2B704AD6" w14:textId="06ADC8BD" w:rsidR="00557C5B" w:rsidRDefault="00557C5B" w:rsidP="00557C5B">
      <w:pPr>
        <w:pStyle w:val="ListParagraph"/>
        <w:jc w:val="both"/>
        <w:rPr>
          <w:rFonts w:asciiTheme="majorBidi" w:hAnsiTheme="majorBidi" w:cstheme="majorBidi"/>
        </w:rPr>
      </w:pPr>
      <w:r w:rsidRPr="00557C5B">
        <w:rPr>
          <w:rFonts w:asciiTheme="majorBidi" w:hAnsiTheme="majorBidi" w:cstheme="majorBidi"/>
        </w:rPr>
        <w:t>Furthermore, Courtney's actions were not just a matter of negligence or mistake but a deliberate scheme to make money at the expense of patients' health and well-being. He knowingly altered the medications for financial gain, betraying the trust placed in him as a pharmacist and healthcare provider. His crimes demonstrate a callous disregard for the welfare of vulnerable individuals battling a life-threatening illness, making his actions not only criminal but morally reprehensible.</w:t>
      </w:r>
    </w:p>
    <w:p w14:paraId="2FFECE5C" w14:textId="77777777" w:rsidR="00557C5B" w:rsidRDefault="00557C5B" w:rsidP="00557C5B">
      <w:pPr>
        <w:pStyle w:val="ListParagraph"/>
        <w:jc w:val="both"/>
        <w:rPr>
          <w:rFonts w:asciiTheme="majorBidi" w:hAnsiTheme="majorBidi" w:cstheme="majorBidi"/>
        </w:rPr>
      </w:pPr>
    </w:p>
    <w:p w14:paraId="53420306" w14:textId="023A272F" w:rsidR="00557C5B" w:rsidRDefault="00557C5B" w:rsidP="00557C5B">
      <w:pPr>
        <w:pStyle w:val="ListParagraph"/>
        <w:numPr>
          <w:ilvl w:val="0"/>
          <w:numId w:val="2"/>
        </w:numPr>
        <w:jc w:val="both"/>
        <w:rPr>
          <w:rFonts w:asciiTheme="majorBidi" w:hAnsiTheme="majorBidi" w:cstheme="majorBidi"/>
          <w:b/>
          <w:bCs/>
          <w:sz w:val="28"/>
          <w:szCs w:val="28"/>
        </w:rPr>
      </w:pPr>
      <w:r w:rsidRPr="00557C5B">
        <w:rPr>
          <w:rFonts w:asciiTheme="majorBidi" w:hAnsiTheme="majorBidi" w:cstheme="majorBidi"/>
          <w:b/>
          <w:bCs/>
          <w:sz w:val="28"/>
          <w:szCs w:val="28"/>
        </w:rPr>
        <w:t>Was it proper to arrest Robert Courtney? Why or why not?</w:t>
      </w:r>
    </w:p>
    <w:p w14:paraId="26BEFA5B" w14:textId="4D791D10" w:rsidR="00557C5B" w:rsidRDefault="00557C5B" w:rsidP="00557C5B">
      <w:pPr>
        <w:pStyle w:val="ListParagraph"/>
        <w:jc w:val="both"/>
        <w:rPr>
          <w:rFonts w:asciiTheme="majorBidi" w:hAnsiTheme="majorBidi" w:cstheme="majorBidi"/>
        </w:rPr>
      </w:pPr>
      <w:r w:rsidRPr="00557C5B">
        <w:rPr>
          <w:rFonts w:asciiTheme="majorBidi" w:hAnsiTheme="majorBidi" w:cstheme="majorBidi"/>
        </w:rPr>
        <w:t xml:space="preserve">Yes, it was </w:t>
      </w:r>
      <w:proofErr w:type="gramStart"/>
      <w:r w:rsidRPr="00557C5B">
        <w:rPr>
          <w:rFonts w:asciiTheme="majorBidi" w:hAnsiTheme="majorBidi" w:cstheme="majorBidi"/>
        </w:rPr>
        <w:t>absolutely proper</w:t>
      </w:r>
      <w:proofErr w:type="gramEnd"/>
      <w:r w:rsidRPr="00557C5B">
        <w:rPr>
          <w:rFonts w:asciiTheme="majorBidi" w:hAnsiTheme="majorBidi" w:cstheme="majorBidi"/>
        </w:rPr>
        <w:t xml:space="preserve"> to arrest Robert Courtney given the seriousness of his crimes and the potential harm he caused to numerous individuals. As a pharmacist, Courtney had a duty to ensure the safety and well-being of his patients. However, he betrayed this trust by tampering with vital medications, including chemotherapy drugs, which are crucial for cancer patients undergoing treatment. Diluting these medications compromised their effectiveness and put patients' lives at risk. By knowingly engaging in such illegal activities for financial gain, Courtney violated not only professional ethics but also the law. Arresting him was necessary to hold him accountable for his actions, prevent further harm to patients, and uphold the integrity of the healthcare system.</w:t>
      </w:r>
    </w:p>
    <w:p w14:paraId="6302A037" w14:textId="77777777" w:rsidR="00557C5B" w:rsidRDefault="00557C5B" w:rsidP="00557C5B">
      <w:pPr>
        <w:pStyle w:val="ListParagraph"/>
        <w:jc w:val="both"/>
        <w:rPr>
          <w:rFonts w:asciiTheme="majorBidi" w:hAnsiTheme="majorBidi" w:cstheme="majorBidi"/>
        </w:rPr>
      </w:pPr>
    </w:p>
    <w:p w14:paraId="14A22513" w14:textId="77777777" w:rsidR="00557C5B" w:rsidRPr="00557C5B" w:rsidRDefault="00557C5B" w:rsidP="00557C5B">
      <w:pPr>
        <w:pStyle w:val="ListParagraph"/>
        <w:numPr>
          <w:ilvl w:val="0"/>
          <w:numId w:val="2"/>
        </w:numPr>
        <w:rPr>
          <w:rFonts w:asciiTheme="majorBidi" w:hAnsiTheme="majorBidi" w:cstheme="majorBidi"/>
          <w:b/>
          <w:bCs/>
          <w:sz w:val="28"/>
          <w:szCs w:val="28"/>
        </w:rPr>
      </w:pPr>
      <w:r w:rsidRPr="00557C5B">
        <w:rPr>
          <w:rFonts w:asciiTheme="majorBidi" w:hAnsiTheme="majorBidi" w:cstheme="majorBidi"/>
          <w:b/>
          <w:bCs/>
          <w:sz w:val="28"/>
          <w:szCs w:val="28"/>
        </w:rPr>
        <w:t>Do you think Robert Courtney was responsible for the assumed death?</w:t>
      </w:r>
    </w:p>
    <w:p w14:paraId="17592003" w14:textId="781B47AE" w:rsidR="00557C5B" w:rsidRPr="00557C5B" w:rsidRDefault="00557C5B" w:rsidP="00557C5B">
      <w:pPr>
        <w:pStyle w:val="ListParagraph"/>
        <w:jc w:val="both"/>
        <w:rPr>
          <w:rFonts w:asciiTheme="majorBidi" w:hAnsiTheme="majorBidi" w:cstheme="majorBidi"/>
        </w:rPr>
      </w:pPr>
      <w:r w:rsidRPr="00557C5B">
        <w:rPr>
          <w:rFonts w:asciiTheme="majorBidi" w:hAnsiTheme="majorBidi" w:cstheme="majorBidi"/>
        </w:rPr>
        <w:t>While it cannot be definitively stated without further investigation and evidence, there is a strong likelihood that Robert Courtney bears responsibility for the assumed death of a patient who received the diluted drugs. Diluting chemotherapy drugs significantly reduces their efficacy in combating cancer, which can have devastating consequences for patients already battling a life-threatening illness. If it is determined that the patient's death resulted from receiving diluted medications supplied by Courtney, then he would indeed be responsible for that death. His actions directly contributed to the patient receiving inadequate treatment, ultimately leading to the loss of life. Therefore, there is a compelling case to hold Robert Courtney accountable for any fatalities resulting from his criminal conduct.</w:t>
      </w:r>
    </w:p>
    <w:sectPr w:rsidR="00557C5B" w:rsidRPr="00557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F6A1E"/>
    <w:multiLevelType w:val="hybridMultilevel"/>
    <w:tmpl w:val="B4DE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C16BD4"/>
    <w:multiLevelType w:val="hybridMultilevel"/>
    <w:tmpl w:val="161EB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9920835">
    <w:abstractNumId w:val="0"/>
  </w:num>
  <w:num w:numId="2" w16cid:durableId="398676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161"/>
    <w:rsid w:val="003271A1"/>
    <w:rsid w:val="00421C1B"/>
    <w:rsid w:val="00557C5B"/>
    <w:rsid w:val="00BE0161"/>
    <w:rsid w:val="00E14B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811F"/>
  <w15:chartTrackingRefBased/>
  <w15:docId w15:val="{B50B155E-0864-425B-8DB0-3EB4823DF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161"/>
  </w:style>
  <w:style w:type="paragraph" w:styleId="Heading1">
    <w:name w:val="heading 1"/>
    <w:basedOn w:val="Normal"/>
    <w:next w:val="Normal"/>
    <w:link w:val="Heading1Char"/>
    <w:uiPriority w:val="9"/>
    <w:qFormat/>
    <w:rsid w:val="00BE01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01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01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1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1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1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1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1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1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1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01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01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1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1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1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1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1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161"/>
    <w:rPr>
      <w:rFonts w:eastAsiaTheme="majorEastAsia" w:cstheme="majorBidi"/>
      <w:color w:val="272727" w:themeColor="text1" w:themeTint="D8"/>
    </w:rPr>
  </w:style>
  <w:style w:type="paragraph" w:styleId="Title">
    <w:name w:val="Title"/>
    <w:basedOn w:val="Normal"/>
    <w:next w:val="Normal"/>
    <w:link w:val="TitleChar"/>
    <w:uiPriority w:val="10"/>
    <w:qFormat/>
    <w:rsid w:val="00BE01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1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1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1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161"/>
    <w:pPr>
      <w:spacing w:before="160"/>
      <w:jc w:val="center"/>
    </w:pPr>
    <w:rPr>
      <w:i/>
      <w:iCs/>
      <w:color w:val="404040" w:themeColor="text1" w:themeTint="BF"/>
    </w:rPr>
  </w:style>
  <w:style w:type="character" w:customStyle="1" w:styleId="QuoteChar">
    <w:name w:val="Quote Char"/>
    <w:basedOn w:val="DefaultParagraphFont"/>
    <w:link w:val="Quote"/>
    <w:uiPriority w:val="29"/>
    <w:rsid w:val="00BE0161"/>
    <w:rPr>
      <w:i/>
      <w:iCs/>
      <w:color w:val="404040" w:themeColor="text1" w:themeTint="BF"/>
    </w:rPr>
  </w:style>
  <w:style w:type="paragraph" w:styleId="ListParagraph">
    <w:name w:val="List Paragraph"/>
    <w:basedOn w:val="Normal"/>
    <w:uiPriority w:val="34"/>
    <w:qFormat/>
    <w:rsid w:val="00BE0161"/>
    <w:pPr>
      <w:ind w:left="720"/>
      <w:contextualSpacing/>
    </w:pPr>
  </w:style>
  <w:style w:type="character" w:styleId="IntenseEmphasis">
    <w:name w:val="Intense Emphasis"/>
    <w:basedOn w:val="DefaultParagraphFont"/>
    <w:uiPriority w:val="21"/>
    <w:qFormat/>
    <w:rsid w:val="00BE0161"/>
    <w:rPr>
      <w:i/>
      <w:iCs/>
      <w:color w:val="0F4761" w:themeColor="accent1" w:themeShade="BF"/>
    </w:rPr>
  </w:style>
  <w:style w:type="paragraph" w:styleId="IntenseQuote">
    <w:name w:val="Intense Quote"/>
    <w:basedOn w:val="Normal"/>
    <w:next w:val="Normal"/>
    <w:link w:val="IntenseQuoteChar"/>
    <w:uiPriority w:val="30"/>
    <w:qFormat/>
    <w:rsid w:val="00BE01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161"/>
    <w:rPr>
      <w:i/>
      <w:iCs/>
      <w:color w:val="0F4761" w:themeColor="accent1" w:themeShade="BF"/>
    </w:rPr>
  </w:style>
  <w:style w:type="character" w:styleId="IntenseReference">
    <w:name w:val="Intense Reference"/>
    <w:basedOn w:val="DefaultParagraphFont"/>
    <w:uiPriority w:val="32"/>
    <w:qFormat/>
    <w:rsid w:val="00BE0161"/>
    <w:rPr>
      <w:b/>
      <w:bCs/>
      <w:smallCaps/>
      <w:color w:val="0F4761" w:themeColor="accent1" w:themeShade="BF"/>
      <w:spacing w:val="5"/>
    </w:rPr>
  </w:style>
  <w:style w:type="table" w:styleId="TableGrid">
    <w:name w:val="Table Grid"/>
    <w:basedOn w:val="TableNormal"/>
    <w:uiPriority w:val="39"/>
    <w:rsid w:val="00BE0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FA21-BSE-133 (AOUN HAIDER)</dc:creator>
  <cp:keywords/>
  <dc:description/>
  <cp:lastModifiedBy>FA21-BSE-133 (AOUN HAIDER)</cp:lastModifiedBy>
  <cp:revision>1</cp:revision>
  <cp:lastPrinted>2024-04-18T14:49:00Z</cp:lastPrinted>
  <dcterms:created xsi:type="dcterms:W3CDTF">2024-04-18T14:23:00Z</dcterms:created>
  <dcterms:modified xsi:type="dcterms:W3CDTF">2024-04-18T14:51:00Z</dcterms:modified>
</cp:coreProperties>
</file>