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542" w:rsidRDefault="005118D9">
      <w:pPr>
        <w:pStyle w:val="BodyText"/>
        <w:ind w:left="-320" w:firstLine="0"/>
        <w:rPr>
          <w:sz w:val="20"/>
        </w:rPr>
      </w:pPr>
      <w:r>
        <w:rPr>
          <w:noProof/>
          <w:sz w:val="20"/>
          <w:lang w:val="en-GB" w:eastAsia="en-GB"/>
        </w:rPr>
        <mc:AlternateContent>
          <mc:Choice Requires="wpg">
            <w:drawing>
              <wp:inline distT="0" distB="0" distL="0" distR="0">
                <wp:extent cx="6932930" cy="692150"/>
                <wp:effectExtent l="0" t="3175" r="1270" b="0"/>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2930" cy="692150"/>
                          <a:chOff x="0" y="0"/>
                          <a:chExt cx="10918" cy="1090"/>
                        </a:xfrm>
                      </wpg:grpSpPr>
                      <wps:wsp>
                        <wps:cNvPr id="2" name="Rectangle 5"/>
                        <wps:cNvSpPr>
                          <a:spLocks noChangeArrowheads="1"/>
                        </wps:cNvSpPr>
                        <wps:spPr bwMode="auto">
                          <a:xfrm>
                            <a:off x="391" y="1056"/>
                            <a:ext cx="10526"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 name="Picture 4" descr="IMG-20180516-WA00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55" cy="1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 name="Text Box 3"/>
                        <wps:cNvSpPr txBox="1">
                          <a:spLocks noChangeArrowheads="1"/>
                        </wps:cNvSpPr>
                        <wps:spPr bwMode="auto">
                          <a:xfrm>
                            <a:off x="0" y="0"/>
                            <a:ext cx="10918" cy="1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2542" w:rsidRDefault="003E2542">
                              <w:pPr>
                                <w:rPr>
                                  <w:sz w:val="34"/>
                                </w:rPr>
                              </w:pPr>
                            </w:p>
                            <w:p w:rsidR="003E2542" w:rsidRDefault="00DE102E">
                              <w:pPr>
                                <w:spacing w:before="223"/>
                                <w:ind w:left="2146" w:right="1764"/>
                                <w:jc w:val="center"/>
                                <w:rPr>
                                  <w:b/>
                                  <w:sz w:val="32"/>
                                </w:rPr>
                              </w:pPr>
                              <w:r>
                                <w:rPr>
                                  <w:b/>
                                  <w:sz w:val="32"/>
                                </w:rPr>
                                <w:t>COMSATS</w:t>
                              </w:r>
                              <w:r>
                                <w:rPr>
                                  <w:b/>
                                  <w:spacing w:val="-1"/>
                                  <w:sz w:val="32"/>
                                </w:rPr>
                                <w:t xml:space="preserve"> </w:t>
                              </w:r>
                              <w:r>
                                <w:rPr>
                                  <w:b/>
                                  <w:sz w:val="32"/>
                                </w:rPr>
                                <w:t>University</w:t>
                              </w:r>
                              <w:r>
                                <w:rPr>
                                  <w:b/>
                                  <w:spacing w:val="-4"/>
                                  <w:sz w:val="32"/>
                                </w:rPr>
                                <w:t xml:space="preserve"> </w:t>
                              </w:r>
                              <w:r>
                                <w:rPr>
                                  <w:b/>
                                  <w:sz w:val="32"/>
                                </w:rPr>
                                <w:t>Islamabad,</w:t>
                              </w:r>
                              <w:r>
                                <w:rPr>
                                  <w:b/>
                                  <w:spacing w:val="-3"/>
                                  <w:sz w:val="32"/>
                                </w:rPr>
                                <w:t xml:space="preserve"> </w:t>
                              </w:r>
                              <w:r>
                                <w:rPr>
                                  <w:b/>
                                  <w:sz w:val="32"/>
                                </w:rPr>
                                <w:t>Lahore</w:t>
                              </w:r>
                              <w:r>
                                <w:rPr>
                                  <w:b/>
                                  <w:spacing w:val="-3"/>
                                  <w:sz w:val="32"/>
                                </w:rPr>
                                <w:t xml:space="preserve"> </w:t>
                              </w:r>
                              <w:r>
                                <w:rPr>
                                  <w:b/>
                                  <w:sz w:val="32"/>
                                </w:rPr>
                                <w:t>Campus</w:t>
                              </w:r>
                            </w:p>
                          </w:txbxContent>
                        </wps:txbx>
                        <wps:bodyPr rot="0" vert="horz" wrap="square" lIns="0" tIns="0" rIns="0" bIns="0" anchor="t" anchorCtr="0" upright="1">
                          <a:noAutofit/>
                        </wps:bodyPr>
                      </wps:wsp>
                    </wpg:wgp>
                  </a:graphicData>
                </a:graphic>
              </wp:inline>
            </w:drawing>
          </mc:Choice>
          <mc:Fallback>
            <w:pict>
              <v:group id="Group 2" o:spid="_x0000_s1026" style="width:545.9pt;height:54.5pt;mso-position-horizontal-relative:char;mso-position-vertical-relative:line" coordsize="10918,10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">
                <v:rect id="Rectangle 5" o:spid="_x0000_s1027" style="position:absolute;left:391;top:1056;width:10526;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" fillcolor="black"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IMG-20180516-WA0000" style="position:absolute;width:1155;height:1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">
                  <v:imagedata r:id="rId7" o:title="IMG-20180516-WA0000"/>
                </v:shape>
                <v:shapetype id="_x0000_t202" coordsize="21600,21600" o:spt="202" path="m,l,21600r21600,l21600,xe">
                  <v:stroke joinstyle="miter"/>
                  <v:path gradientshapeok="t" o:connecttype="rect"/>
                </v:shapetype>
                <v:shape id="Text Box 3" o:spid="_x0000_s1029" type="#_x0000_t202" style="position:absolute;width:10918;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rsidR="003E2542" w:rsidRDefault="003E2542">
                        <w:pPr>
                          <w:rPr>
                            <w:sz w:val="34"/>
                          </w:rPr>
                        </w:pPr>
                      </w:p>
                      <w:p w:rsidR="003E2542" w:rsidRDefault="00DE102E">
                        <w:pPr>
                          <w:spacing w:before="223"/>
                          <w:ind w:left="2146" w:right="1764"/>
                          <w:jc w:val="center"/>
                          <w:rPr>
                            <w:b/>
                            <w:sz w:val="32"/>
                          </w:rPr>
                        </w:pPr>
                        <w:r>
                          <w:rPr>
                            <w:b/>
                            <w:sz w:val="32"/>
                          </w:rPr>
                          <w:t>COMSATS</w:t>
                        </w:r>
                        <w:r>
                          <w:rPr>
                            <w:b/>
                            <w:spacing w:val="-1"/>
                            <w:sz w:val="32"/>
                          </w:rPr>
                          <w:t xml:space="preserve"> </w:t>
                        </w:r>
                        <w:r>
                          <w:rPr>
                            <w:b/>
                            <w:sz w:val="32"/>
                          </w:rPr>
                          <w:t>University</w:t>
                        </w:r>
                        <w:r>
                          <w:rPr>
                            <w:b/>
                            <w:spacing w:val="-4"/>
                            <w:sz w:val="32"/>
                          </w:rPr>
                          <w:t xml:space="preserve"> </w:t>
                        </w:r>
                        <w:r>
                          <w:rPr>
                            <w:b/>
                            <w:sz w:val="32"/>
                          </w:rPr>
                          <w:t>Islamabad,</w:t>
                        </w:r>
                        <w:r>
                          <w:rPr>
                            <w:b/>
                            <w:spacing w:val="-3"/>
                            <w:sz w:val="32"/>
                          </w:rPr>
                          <w:t xml:space="preserve"> </w:t>
                        </w:r>
                        <w:r>
                          <w:rPr>
                            <w:b/>
                            <w:sz w:val="32"/>
                          </w:rPr>
                          <w:t>Lahore</w:t>
                        </w:r>
                        <w:r>
                          <w:rPr>
                            <w:b/>
                            <w:spacing w:val="-3"/>
                            <w:sz w:val="32"/>
                          </w:rPr>
                          <w:t xml:space="preserve"> </w:t>
                        </w:r>
                        <w:r>
                          <w:rPr>
                            <w:b/>
                            <w:sz w:val="32"/>
                          </w:rPr>
                          <w:t>Campus</w:t>
                        </w:r>
                      </w:p>
                    </w:txbxContent>
                  </v:textbox>
                </v:shape>
                <w10:anchorlock/>
              </v:group>
            </w:pict>
          </mc:Fallback>
        </mc:AlternateContent>
      </w:r>
    </w:p>
    <w:p w:rsidR="003E2542" w:rsidRDefault="003E2542">
      <w:pPr>
        <w:pStyle w:val="BodyText"/>
        <w:spacing w:before="6"/>
        <w:ind w:left="0" w:firstLine="0"/>
        <w:rPr>
          <w:sz w:val="7"/>
        </w:rPr>
      </w:pPr>
    </w:p>
    <w:p w:rsidR="003E2542" w:rsidRDefault="00DE102E">
      <w:pPr>
        <w:pStyle w:val="Title"/>
      </w:pPr>
      <w:r>
        <w:t>QUIZ-I</w:t>
      </w:r>
      <w:r>
        <w:rPr>
          <w:spacing w:val="-4"/>
        </w:rPr>
        <w:t xml:space="preserve"> </w:t>
      </w:r>
      <w:r>
        <w:t>–</w:t>
      </w:r>
      <w:r>
        <w:rPr>
          <w:spacing w:val="-1"/>
        </w:rPr>
        <w:t xml:space="preserve"> </w:t>
      </w:r>
      <w:r w:rsidR="007E13F8">
        <w:t>FALL</w:t>
      </w:r>
      <w:r>
        <w:rPr>
          <w:spacing w:val="-2"/>
        </w:rPr>
        <w:t xml:space="preserve"> </w:t>
      </w:r>
      <w:r w:rsidR="005118D9">
        <w:t>2024</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4"/>
        <w:gridCol w:w="632"/>
        <w:gridCol w:w="721"/>
        <w:gridCol w:w="1349"/>
        <w:gridCol w:w="992"/>
        <w:gridCol w:w="449"/>
        <w:gridCol w:w="720"/>
        <w:gridCol w:w="540"/>
        <w:gridCol w:w="812"/>
        <w:gridCol w:w="360"/>
        <w:gridCol w:w="1260"/>
        <w:gridCol w:w="629"/>
      </w:tblGrid>
      <w:tr w:rsidR="003E2542">
        <w:trPr>
          <w:trHeight w:val="292"/>
        </w:trPr>
        <w:tc>
          <w:tcPr>
            <w:tcW w:w="1904" w:type="dxa"/>
            <w:shd w:val="clear" w:color="auto" w:fill="D9D9D9"/>
          </w:tcPr>
          <w:p w:rsidR="003E2542" w:rsidRDefault="00DE102E">
            <w:pPr>
              <w:pStyle w:val="TableParagraph"/>
              <w:spacing w:before="20" w:line="252" w:lineRule="exact"/>
              <w:ind w:left="14"/>
            </w:pPr>
            <w:r>
              <w:t>Course</w:t>
            </w:r>
            <w:r>
              <w:rPr>
                <w:spacing w:val="-2"/>
              </w:rPr>
              <w:t xml:space="preserve"> </w:t>
            </w:r>
            <w:r>
              <w:t>Title:</w:t>
            </w:r>
          </w:p>
        </w:tc>
        <w:tc>
          <w:tcPr>
            <w:tcW w:w="4143" w:type="dxa"/>
            <w:gridSpan w:val="5"/>
          </w:tcPr>
          <w:p w:rsidR="003E2542" w:rsidRDefault="00DE102E">
            <w:pPr>
              <w:pStyle w:val="TableParagraph"/>
              <w:spacing w:before="20" w:line="252" w:lineRule="exact"/>
              <w:ind w:left="13"/>
            </w:pPr>
            <w:r>
              <w:t>Software</w:t>
            </w:r>
            <w:r>
              <w:rPr>
                <w:spacing w:val="-2"/>
              </w:rPr>
              <w:t xml:space="preserve"> </w:t>
            </w:r>
            <w:r>
              <w:t>Project</w:t>
            </w:r>
            <w:r>
              <w:rPr>
                <w:spacing w:val="-3"/>
              </w:rPr>
              <w:t xml:space="preserve"> </w:t>
            </w:r>
            <w:r>
              <w:t>Management</w:t>
            </w:r>
          </w:p>
        </w:tc>
        <w:tc>
          <w:tcPr>
            <w:tcW w:w="1260" w:type="dxa"/>
            <w:gridSpan w:val="2"/>
            <w:shd w:val="clear" w:color="auto" w:fill="D9D9D9"/>
          </w:tcPr>
          <w:p w:rsidR="003E2542" w:rsidRDefault="00DE102E">
            <w:pPr>
              <w:pStyle w:val="TableParagraph"/>
              <w:spacing w:before="20" w:line="252" w:lineRule="exact"/>
            </w:pPr>
            <w:r>
              <w:t>Course</w:t>
            </w:r>
            <w:r>
              <w:rPr>
                <w:spacing w:val="-1"/>
              </w:rPr>
              <w:t xml:space="preserve"> </w:t>
            </w:r>
            <w:r>
              <w:t>Code:</w:t>
            </w:r>
          </w:p>
        </w:tc>
        <w:tc>
          <w:tcPr>
            <w:tcW w:w="1172" w:type="dxa"/>
            <w:gridSpan w:val="2"/>
          </w:tcPr>
          <w:p w:rsidR="003E2542" w:rsidRDefault="00EA26F4">
            <w:pPr>
              <w:pStyle w:val="TableParagraph"/>
              <w:spacing w:before="20" w:line="252" w:lineRule="exact"/>
            </w:pPr>
            <w:r>
              <w:t>CSE</w:t>
            </w:r>
            <w:r w:rsidR="00DE102E">
              <w:t>494</w:t>
            </w:r>
          </w:p>
        </w:tc>
        <w:tc>
          <w:tcPr>
            <w:tcW w:w="1260" w:type="dxa"/>
            <w:shd w:val="clear" w:color="auto" w:fill="D9D9D9"/>
          </w:tcPr>
          <w:p w:rsidR="003E2542" w:rsidRDefault="00DE102E">
            <w:pPr>
              <w:pStyle w:val="TableParagraph"/>
              <w:spacing w:before="20" w:line="252" w:lineRule="exact"/>
            </w:pPr>
            <w:r>
              <w:t>Credit</w:t>
            </w:r>
            <w:r>
              <w:rPr>
                <w:spacing w:val="-2"/>
              </w:rPr>
              <w:t xml:space="preserve"> </w:t>
            </w:r>
            <w:r>
              <w:t>Hours:</w:t>
            </w:r>
          </w:p>
        </w:tc>
        <w:tc>
          <w:tcPr>
            <w:tcW w:w="629" w:type="dxa"/>
          </w:tcPr>
          <w:p w:rsidR="003E2542" w:rsidRDefault="00EA26F4">
            <w:pPr>
              <w:pStyle w:val="TableParagraph"/>
              <w:spacing w:before="20" w:line="252" w:lineRule="exact"/>
            </w:pPr>
            <w:r>
              <w:t>3(2,1</w:t>
            </w:r>
            <w:r w:rsidR="005118D9">
              <w:t>)</w:t>
            </w:r>
          </w:p>
        </w:tc>
      </w:tr>
      <w:tr w:rsidR="003E2542">
        <w:trPr>
          <w:trHeight w:val="292"/>
        </w:trPr>
        <w:tc>
          <w:tcPr>
            <w:tcW w:w="1904" w:type="dxa"/>
            <w:shd w:val="clear" w:color="auto" w:fill="D9D9D9"/>
          </w:tcPr>
          <w:p w:rsidR="003E2542" w:rsidRDefault="00DE102E">
            <w:pPr>
              <w:pStyle w:val="TableParagraph"/>
              <w:ind w:left="14"/>
            </w:pPr>
            <w:r>
              <w:t>Course</w:t>
            </w:r>
            <w:r>
              <w:rPr>
                <w:spacing w:val="-4"/>
              </w:rPr>
              <w:t xml:space="preserve"> </w:t>
            </w:r>
            <w:r>
              <w:t>instructor/s:</w:t>
            </w:r>
          </w:p>
        </w:tc>
        <w:tc>
          <w:tcPr>
            <w:tcW w:w="3694" w:type="dxa"/>
            <w:gridSpan w:val="4"/>
          </w:tcPr>
          <w:p w:rsidR="003E2542" w:rsidRDefault="005118D9">
            <w:pPr>
              <w:pStyle w:val="TableParagraph"/>
              <w:ind w:left="13"/>
            </w:pPr>
            <w:r>
              <w:t>Humaira Afzal</w:t>
            </w:r>
          </w:p>
        </w:tc>
        <w:tc>
          <w:tcPr>
            <w:tcW w:w="1709" w:type="dxa"/>
            <w:gridSpan w:val="3"/>
            <w:shd w:val="clear" w:color="auto" w:fill="D9D9D9"/>
          </w:tcPr>
          <w:p w:rsidR="003E2542" w:rsidRDefault="00782378">
            <w:pPr>
              <w:pStyle w:val="TableParagraph"/>
              <w:ind w:left="12"/>
            </w:pPr>
            <w:r>
              <w:t>Program</w:t>
            </w:r>
            <w:r w:rsidR="00DE102E">
              <w:rPr>
                <w:spacing w:val="-3"/>
              </w:rPr>
              <w:t xml:space="preserve"> </w:t>
            </w:r>
            <w:r w:rsidR="00DE102E">
              <w:t>Name:</w:t>
            </w:r>
          </w:p>
        </w:tc>
        <w:tc>
          <w:tcPr>
            <w:tcW w:w="3061" w:type="dxa"/>
            <w:gridSpan w:val="4"/>
          </w:tcPr>
          <w:p w:rsidR="003E2542" w:rsidRDefault="00DE102E" w:rsidP="005118D9">
            <w:pPr>
              <w:pStyle w:val="TableParagraph"/>
            </w:pPr>
            <w:r>
              <w:t>BS</w:t>
            </w:r>
            <w:r>
              <w:rPr>
                <w:spacing w:val="-2"/>
              </w:rPr>
              <w:t xml:space="preserve"> </w:t>
            </w:r>
            <w:r w:rsidR="00EA26F4">
              <w:t>Software Engineering</w:t>
            </w:r>
          </w:p>
        </w:tc>
      </w:tr>
      <w:tr w:rsidR="003E2542">
        <w:trPr>
          <w:trHeight w:val="292"/>
        </w:trPr>
        <w:tc>
          <w:tcPr>
            <w:tcW w:w="1904" w:type="dxa"/>
            <w:shd w:val="clear" w:color="auto" w:fill="D9D9D9"/>
          </w:tcPr>
          <w:p w:rsidR="003E2542" w:rsidRDefault="00DE102E">
            <w:pPr>
              <w:pStyle w:val="TableParagraph"/>
              <w:ind w:left="14"/>
            </w:pPr>
            <w:r>
              <w:t>Semester:</w:t>
            </w:r>
          </w:p>
        </w:tc>
        <w:tc>
          <w:tcPr>
            <w:tcW w:w="632" w:type="dxa"/>
          </w:tcPr>
          <w:p w:rsidR="003E2542" w:rsidRDefault="00DE102E">
            <w:pPr>
              <w:pStyle w:val="TableParagraph"/>
              <w:spacing w:before="13"/>
              <w:ind w:left="13"/>
              <w:rPr>
                <w:sz w:val="14"/>
              </w:rPr>
            </w:pPr>
            <w:r>
              <w:rPr>
                <w:position w:val="-7"/>
              </w:rPr>
              <w:t>7</w:t>
            </w:r>
            <w:r>
              <w:rPr>
                <w:sz w:val="14"/>
              </w:rPr>
              <w:t>th</w:t>
            </w:r>
          </w:p>
        </w:tc>
        <w:tc>
          <w:tcPr>
            <w:tcW w:w="721" w:type="dxa"/>
            <w:shd w:val="clear" w:color="auto" w:fill="D9D9D9"/>
          </w:tcPr>
          <w:p w:rsidR="003E2542" w:rsidRDefault="00DE102E">
            <w:pPr>
              <w:pStyle w:val="TableParagraph"/>
              <w:ind w:left="13"/>
            </w:pPr>
            <w:r>
              <w:t>Batch:</w:t>
            </w:r>
          </w:p>
        </w:tc>
        <w:tc>
          <w:tcPr>
            <w:tcW w:w="1349" w:type="dxa"/>
          </w:tcPr>
          <w:p w:rsidR="003E2542" w:rsidRDefault="00EA26F4">
            <w:pPr>
              <w:pStyle w:val="TableParagraph"/>
              <w:ind w:left="12"/>
            </w:pPr>
            <w:r>
              <w:t>FA21-B</w:t>
            </w:r>
            <w:r w:rsidR="00782378">
              <w:t>S</w:t>
            </w:r>
            <w:r>
              <w:t>E</w:t>
            </w:r>
          </w:p>
        </w:tc>
        <w:tc>
          <w:tcPr>
            <w:tcW w:w="992" w:type="dxa"/>
            <w:shd w:val="clear" w:color="auto" w:fill="D9D9D9"/>
          </w:tcPr>
          <w:p w:rsidR="003E2542" w:rsidRDefault="00DE102E">
            <w:pPr>
              <w:pStyle w:val="TableParagraph"/>
              <w:ind w:left="12"/>
            </w:pPr>
            <w:r>
              <w:t>Section:</w:t>
            </w:r>
          </w:p>
        </w:tc>
        <w:tc>
          <w:tcPr>
            <w:tcW w:w="1709" w:type="dxa"/>
            <w:gridSpan w:val="3"/>
          </w:tcPr>
          <w:p w:rsidR="003E2542" w:rsidRDefault="00C273D8">
            <w:pPr>
              <w:pStyle w:val="TableParagraph"/>
              <w:ind w:left="12"/>
            </w:pPr>
            <w:r>
              <w:t>A</w:t>
            </w:r>
          </w:p>
        </w:tc>
        <w:tc>
          <w:tcPr>
            <w:tcW w:w="812" w:type="dxa"/>
            <w:shd w:val="clear" w:color="auto" w:fill="D9D9D9"/>
          </w:tcPr>
          <w:p w:rsidR="003E2542" w:rsidRDefault="00DE102E">
            <w:pPr>
              <w:pStyle w:val="TableParagraph"/>
            </w:pPr>
            <w:r>
              <w:t>Date:</w:t>
            </w:r>
          </w:p>
        </w:tc>
        <w:tc>
          <w:tcPr>
            <w:tcW w:w="2249" w:type="dxa"/>
            <w:gridSpan w:val="3"/>
          </w:tcPr>
          <w:p w:rsidR="003E2542" w:rsidRDefault="000C740B" w:rsidP="000C740B">
            <w:pPr>
              <w:pStyle w:val="TableParagraph"/>
            </w:pPr>
            <w:r>
              <w:t xml:space="preserve"> 01-10-2024</w:t>
            </w:r>
          </w:p>
        </w:tc>
      </w:tr>
      <w:tr w:rsidR="003E2542">
        <w:trPr>
          <w:trHeight w:val="292"/>
        </w:trPr>
        <w:tc>
          <w:tcPr>
            <w:tcW w:w="1904" w:type="dxa"/>
            <w:shd w:val="clear" w:color="auto" w:fill="D9D9D9"/>
          </w:tcPr>
          <w:p w:rsidR="003E2542" w:rsidRDefault="00DE102E">
            <w:pPr>
              <w:pStyle w:val="TableParagraph"/>
              <w:ind w:left="14"/>
              <w:rPr>
                <w:b/>
              </w:rPr>
            </w:pPr>
            <w:r>
              <w:rPr>
                <w:b/>
              </w:rPr>
              <w:t>Time</w:t>
            </w:r>
            <w:r>
              <w:rPr>
                <w:b/>
                <w:spacing w:val="-3"/>
              </w:rPr>
              <w:t xml:space="preserve"> </w:t>
            </w:r>
            <w:r>
              <w:rPr>
                <w:b/>
              </w:rPr>
              <w:t>Allowed:</w:t>
            </w:r>
          </w:p>
        </w:tc>
        <w:tc>
          <w:tcPr>
            <w:tcW w:w="3694" w:type="dxa"/>
            <w:gridSpan w:val="4"/>
          </w:tcPr>
          <w:p w:rsidR="003E2542" w:rsidRDefault="00613FFC" w:rsidP="00613FFC">
            <w:pPr>
              <w:pStyle w:val="TableParagraph"/>
              <w:ind w:right="1483"/>
              <w:rPr>
                <w:b/>
              </w:rPr>
            </w:pPr>
            <w:r>
              <w:rPr>
                <w:b/>
              </w:rPr>
              <w:t xml:space="preserve">                   </w:t>
            </w:r>
            <w:r w:rsidR="000C740B">
              <w:rPr>
                <w:b/>
              </w:rPr>
              <w:t>4</w:t>
            </w:r>
            <w:r w:rsidR="00DE102E">
              <w:rPr>
                <w:b/>
              </w:rPr>
              <w:t>0</w:t>
            </w:r>
            <w:r w:rsidR="00DE102E">
              <w:rPr>
                <w:b/>
                <w:spacing w:val="1"/>
              </w:rPr>
              <w:t xml:space="preserve"> </w:t>
            </w:r>
            <w:r w:rsidR="00DE102E">
              <w:rPr>
                <w:b/>
              </w:rPr>
              <w:t>Min</w:t>
            </w:r>
            <w:r>
              <w:rPr>
                <w:b/>
              </w:rPr>
              <w:t>utes</w:t>
            </w:r>
          </w:p>
        </w:tc>
        <w:tc>
          <w:tcPr>
            <w:tcW w:w="2521" w:type="dxa"/>
            <w:gridSpan w:val="4"/>
            <w:shd w:val="clear" w:color="auto" w:fill="D9D9D9"/>
          </w:tcPr>
          <w:p w:rsidR="003E2542" w:rsidRDefault="00DE102E">
            <w:pPr>
              <w:pStyle w:val="TableParagraph"/>
              <w:ind w:left="391"/>
              <w:rPr>
                <w:b/>
              </w:rPr>
            </w:pPr>
            <w:r>
              <w:rPr>
                <w:b/>
              </w:rPr>
              <w:t>Maximum</w:t>
            </w:r>
            <w:r>
              <w:rPr>
                <w:b/>
                <w:spacing w:val="-1"/>
              </w:rPr>
              <w:t xml:space="preserve"> </w:t>
            </w:r>
            <w:r>
              <w:rPr>
                <w:b/>
              </w:rPr>
              <w:t>Marks:</w:t>
            </w:r>
          </w:p>
        </w:tc>
        <w:tc>
          <w:tcPr>
            <w:tcW w:w="2249" w:type="dxa"/>
            <w:gridSpan w:val="3"/>
          </w:tcPr>
          <w:p w:rsidR="003E2542" w:rsidRDefault="00613FFC">
            <w:pPr>
              <w:pStyle w:val="TableParagraph"/>
              <w:ind w:left="992" w:right="986"/>
              <w:jc w:val="center"/>
              <w:rPr>
                <w:b/>
              </w:rPr>
            </w:pPr>
            <w:r>
              <w:rPr>
                <w:b/>
              </w:rPr>
              <w:t>15</w:t>
            </w:r>
          </w:p>
        </w:tc>
      </w:tr>
      <w:tr w:rsidR="003E2542">
        <w:trPr>
          <w:trHeight w:val="369"/>
        </w:trPr>
        <w:tc>
          <w:tcPr>
            <w:tcW w:w="1904" w:type="dxa"/>
            <w:shd w:val="clear" w:color="auto" w:fill="D9D9D9"/>
          </w:tcPr>
          <w:p w:rsidR="003E2542" w:rsidRDefault="00DE102E">
            <w:pPr>
              <w:pStyle w:val="TableParagraph"/>
              <w:spacing w:before="56"/>
              <w:ind w:left="215"/>
            </w:pPr>
            <w:r>
              <w:t>Student’s</w:t>
            </w:r>
            <w:r>
              <w:rPr>
                <w:spacing w:val="-4"/>
              </w:rPr>
              <w:t xml:space="preserve"> </w:t>
            </w:r>
            <w:r>
              <w:t>Name:</w:t>
            </w:r>
          </w:p>
        </w:tc>
        <w:tc>
          <w:tcPr>
            <w:tcW w:w="3694" w:type="dxa"/>
            <w:gridSpan w:val="4"/>
          </w:tcPr>
          <w:p w:rsidR="003E2542" w:rsidRDefault="003E2542">
            <w:pPr>
              <w:pStyle w:val="TableParagraph"/>
              <w:spacing w:before="0"/>
              <w:ind w:left="0"/>
            </w:pPr>
          </w:p>
        </w:tc>
        <w:tc>
          <w:tcPr>
            <w:tcW w:w="1169" w:type="dxa"/>
            <w:gridSpan w:val="2"/>
            <w:shd w:val="clear" w:color="auto" w:fill="D9D9D9"/>
          </w:tcPr>
          <w:p w:rsidR="003E2542" w:rsidRDefault="00DE102E">
            <w:pPr>
              <w:pStyle w:val="TableParagraph"/>
              <w:spacing w:before="56"/>
              <w:ind w:left="12"/>
            </w:pPr>
            <w:r>
              <w:t>Reg. No.</w:t>
            </w:r>
          </w:p>
        </w:tc>
        <w:tc>
          <w:tcPr>
            <w:tcW w:w="3601" w:type="dxa"/>
            <w:gridSpan w:val="5"/>
          </w:tcPr>
          <w:p w:rsidR="003E2542" w:rsidRDefault="003E2542">
            <w:pPr>
              <w:pStyle w:val="TableParagraph"/>
              <w:spacing w:before="0"/>
              <w:ind w:left="0"/>
            </w:pPr>
          </w:p>
        </w:tc>
      </w:tr>
    </w:tbl>
    <w:p w:rsidR="00514CCE" w:rsidRDefault="00514CCE" w:rsidP="00514CCE">
      <w:pPr>
        <w:pStyle w:val="Heading1"/>
        <w:tabs>
          <w:tab w:val="left" w:pos="8741"/>
        </w:tabs>
        <w:spacing w:before="201"/>
        <w:jc w:val="center"/>
      </w:pPr>
      <w:r>
        <w:t>Solution</w:t>
      </w:r>
    </w:p>
    <w:p w:rsidR="00EA26F4" w:rsidRDefault="00EA26F4" w:rsidP="00EA26F4">
      <w:pPr>
        <w:pStyle w:val="Heading1"/>
        <w:tabs>
          <w:tab w:val="left" w:pos="8741"/>
        </w:tabs>
        <w:spacing w:before="201"/>
        <w:jc w:val="left"/>
      </w:pPr>
      <w:r>
        <w:t>Question</w:t>
      </w:r>
      <w:r>
        <w:rPr>
          <w:spacing w:val="-1"/>
        </w:rPr>
        <w:t xml:space="preserve"> </w:t>
      </w:r>
      <w:r w:rsidR="00216F39">
        <w:rPr>
          <w:spacing w:val="-1"/>
        </w:rPr>
        <w:t>1</w:t>
      </w:r>
      <w:r>
        <w:t xml:space="preserve">: </w:t>
      </w:r>
      <w:r w:rsidR="00E30626">
        <w:t xml:space="preserve"> </w:t>
      </w:r>
      <w:r w:rsidR="00E30626">
        <w:tab/>
        <w:t>[Marks</w:t>
      </w:r>
      <w:proofErr w:type="gramStart"/>
      <w:r w:rsidR="00E30626">
        <w:t>:6</w:t>
      </w:r>
      <w:proofErr w:type="gramEnd"/>
      <w:r w:rsidR="00E30626">
        <w:t>+</w:t>
      </w:r>
      <w:r w:rsidR="00576FA5">
        <w:t>4+5=15</w:t>
      </w:r>
      <w:r w:rsidR="00613FFC">
        <w:t>]</w:t>
      </w:r>
      <w:r>
        <w:tab/>
      </w:r>
    </w:p>
    <w:p w:rsidR="00216F39" w:rsidRDefault="00EA26F4" w:rsidP="00216F39">
      <w:pPr>
        <w:spacing w:before="92"/>
        <w:ind w:left="100"/>
        <w:rPr>
          <w:b/>
        </w:rPr>
      </w:pPr>
      <w:r>
        <w:rPr>
          <w:b/>
          <w:i/>
        </w:rPr>
        <w:t>CLO:</w:t>
      </w:r>
      <w:r>
        <w:rPr>
          <w:b/>
          <w:i/>
          <w:spacing w:val="-3"/>
        </w:rPr>
        <w:t xml:space="preserve"> </w:t>
      </w:r>
      <w:r w:rsidR="00216F39">
        <w:rPr>
          <w:b/>
          <w:i/>
        </w:rPr>
        <w:t>&lt;1&gt;</w:t>
      </w:r>
      <w:r w:rsidR="00216F39">
        <w:rPr>
          <w:b/>
        </w:rPr>
        <w:t>Summarize fundamental concepts of software project and integration management.</w:t>
      </w:r>
    </w:p>
    <w:p w:rsidR="00216F39" w:rsidRDefault="00216F39" w:rsidP="00216F39">
      <w:pPr>
        <w:spacing w:before="92"/>
        <w:ind w:left="100"/>
        <w:rPr>
          <w:b/>
          <w:i/>
        </w:rPr>
      </w:pPr>
      <w:r>
        <w:rPr>
          <w:b/>
          <w:i/>
        </w:rPr>
        <w:t>Bloom</w:t>
      </w:r>
      <w:r>
        <w:rPr>
          <w:b/>
          <w:i/>
          <w:spacing w:val="-2"/>
        </w:rPr>
        <w:t xml:space="preserve"> </w:t>
      </w:r>
      <w:r>
        <w:rPr>
          <w:b/>
          <w:i/>
        </w:rPr>
        <w:t>Taxonomy</w:t>
      </w:r>
      <w:r>
        <w:rPr>
          <w:b/>
          <w:i/>
          <w:spacing w:val="-2"/>
        </w:rPr>
        <w:t xml:space="preserve"> </w:t>
      </w:r>
      <w:r>
        <w:rPr>
          <w:b/>
          <w:i/>
        </w:rPr>
        <w:t>Level:</w:t>
      </w:r>
      <w:r>
        <w:rPr>
          <w:b/>
          <w:i/>
          <w:spacing w:val="-3"/>
        </w:rPr>
        <w:t xml:space="preserve"> </w:t>
      </w:r>
      <w:r>
        <w:rPr>
          <w:b/>
          <w:i/>
        </w:rPr>
        <w:t>&lt;Understanding&gt;</w:t>
      </w:r>
    </w:p>
    <w:p w:rsidR="00E30626" w:rsidRPr="00576FA5" w:rsidRDefault="00E30626" w:rsidP="00E30626">
      <w:pPr>
        <w:pStyle w:val="Heading1"/>
        <w:numPr>
          <w:ilvl w:val="0"/>
          <w:numId w:val="13"/>
        </w:numPr>
        <w:tabs>
          <w:tab w:val="left" w:pos="8741"/>
        </w:tabs>
        <w:spacing w:before="201"/>
        <w:rPr>
          <w:b w:val="0"/>
        </w:rPr>
      </w:pPr>
      <w:r w:rsidRPr="00576FA5">
        <w:rPr>
          <w:b w:val="0"/>
        </w:rPr>
        <w:t xml:space="preserve">XYZ Corporation is a mid-sized technology company that recently restructured its operations to enhance </w:t>
      </w:r>
      <w:bookmarkStart w:id="0" w:name="_GoBack"/>
      <w:bookmarkEnd w:id="0"/>
      <w:r w:rsidRPr="00576FA5">
        <w:rPr>
          <w:b w:val="0"/>
        </w:rPr>
        <w:t>efficiency and adaptability. The company operates under three main divisions: Software Development, Hardware Engineering, and Customer Support.</w:t>
      </w:r>
    </w:p>
    <w:p w:rsidR="00E30626" w:rsidRPr="00576FA5" w:rsidRDefault="00E30626" w:rsidP="00E30626">
      <w:pPr>
        <w:pStyle w:val="Heading1"/>
        <w:tabs>
          <w:tab w:val="left" w:pos="8741"/>
        </w:tabs>
        <w:spacing w:before="201"/>
        <w:ind w:left="820"/>
        <w:rPr>
          <w:b w:val="0"/>
        </w:rPr>
      </w:pPr>
      <w:r w:rsidRPr="00576FA5">
        <w:rPr>
          <w:b w:val="0"/>
        </w:rPr>
        <w:t xml:space="preserve">The Software Development division employs a functional </w:t>
      </w:r>
      <w:proofErr w:type="spellStart"/>
      <w:r w:rsidRPr="00576FA5">
        <w:rPr>
          <w:b w:val="0"/>
        </w:rPr>
        <w:t>structure.The</w:t>
      </w:r>
      <w:proofErr w:type="spellEnd"/>
      <w:r w:rsidRPr="00576FA5">
        <w:rPr>
          <w:b w:val="0"/>
        </w:rPr>
        <w:t xml:space="preserve"> Hardware Engineering division uses a matrix structure, allowing engineers to work on</w:t>
      </w:r>
      <w:r w:rsidR="00576FA5">
        <w:rPr>
          <w:b w:val="0"/>
        </w:rPr>
        <w:t xml:space="preserve"> different projects and th</w:t>
      </w:r>
      <w:r w:rsidRPr="00576FA5">
        <w:rPr>
          <w:b w:val="0"/>
        </w:rPr>
        <w:t xml:space="preserve">e Customer Support division operates in a </w:t>
      </w:r>
      <w:proofErr w:type="spellStart"/>
      <w:r w:rsidRPr="00576FA5">
        <w:rPr>
          <w:b w:val="0"/>
        </w:rPr>
        <w:t>projectized</w:t>
      </w:r>
      <w:proofErr w:type="spellEnd"/>
      <w:r w:rsidRPr="00576FA5">
        <w:rPr>
          <w:b w:val="0"/>
        </w:rPr>
        <w:t xml:space="preserve"> structure, where teams are formed around specific customer projects</w:t>
      </w:r>
    </w:p>
    <w:p w:rsidR="00C93351" w:rsidRDefault="00E30626" w:rsidP="00E30626">
      <w:pPr>
        <w:pStyle w:val="Heading1"/>
        <w:tabs>
          <w:tab w:val="left" w:pos="8741"/>
        </w:tabs>
        <w:spacing w:before="201"/>
        <w:ind w:left="820"/>
        <w:rPr>
          <w:b w:val="0"/>
        </w:rPr>
      </w:pPr>
      <w:r w:rsidRPr="00576FA5">
        <w:rPr>
          <w:b w:val="0"/>
        </w:rPr>
        <w:t xml:space="preserve">Explain how each organizational structure (functional, matrix, and </w:t>
      </w:r>
      <w:proofErr w:type="spellStart"/>
      <w:r w:rsidRPr="00576FA5">
        <w:rPr>
          <w:b w:val="0"/>
        </w:rPr>
        <w:t>projectized</w:t>
      </w:r>
      <w:proofErr w:type="spellEnd"/>
      <w:r w:rsidRPr="00576FA5">
        <w:rPr>
          <w:b w:val="0"/>
        </w:rPr>
        <w:t>) impacts communication, decision-making, and employee collaboration within XYZ Corporation. Provide examples from the case study to illustrate your points.</w:t>
      </w:r>
    </w:p>
    <w:p w:rsidR="00514CCE" w:rsidRDefault="00514CCE" w:rsidP="00E30626">
      <w:pPr>
        <w:pStyle w:val="Heading1"/>
        <w:tabs>
          <w:tab w:val="left" w:pos="8741"/>
        </w:tabs>
        <w:spacing w:before="201"/>
        <w:ind w:left="820"/>
      </w:pPr>
      <w:r w:rsidRPr="00514CCE">
        <w:t>Solution:</w:t>
      </w:r>
    </w:p>
    <w:p w:rsidR="00514CCE" w:rsidRPr="004609ED" w:rsidRDefault="00514CCE" w:rsidP="00514CCE">
      <w:pPr>
        <w:widowControl/>
        <w:numPr>
          <w:ilvl w:val="0"/>
          <w:numId w:val="14"/>
        </w:numPr>
        <w:autoSpaceDE/>
        <w:autoSpaceDN/>
        <w:spacing w:before="100" w:beforeAutospacing="1" w:after="100" w:afterAutospacing="1"/>
        <w:rPr>
          <w:lang w:val="en-GB" w:eastAsia="en-GB"/>
        </w:rPr>
      </w:pPr>
      <w:r w:rsidRPr="00514CCE">
        <w:rPr>
          <w:b/>
          <w:bCs/>
          <w:lang w:val="en-GB" w:eastAsia="en-GB"/>
        </w:rPr>
        <w:t>Functional Structure (Software Development Division)</w:t>
      </w:r>
      <w:r w:rsidRPr="004609ED">
        <w:rPr>
          <w:lang w:val="en-GB" w:eastAsia="en-GB"/>
        </w:rPr>
        <w:t>:</w:t>
      </w:r>
    </w:p>
    <w:p w:rsidR="00514CCE" w:rsidRPr="004609ED" w:rsidRDefault="00514CCE" w:rsidP="00514CCE">
      <w:pPr>
        <w:widowControl/>
        <w:numPr>
          <w:ilvl w:val="1"/>
          <w:numId w:val="14"/>
        </w:numPr>
        <w:autoSpaceDE/>
        <w:autoSpaceDN/>
        <w:spacing w:before="100" w:beforeAutospacing="1" w:after="100" w:afterAutospacing="1"/>
        <w:rPr>
          <w:lang w:val="en-GB" w:eastAsia="en-GB"/>
        </w:rPr>
      </w:pPr>
      <w:r w:rsidRPr="00514CCE">
        <w:rPr>
          <w:b/>
          <w:bCs/>
          <w:lang w:val="en-GB" w:eastAsia="en-GB"/>
        </w:rPr>
        <w:t>Communication</w:t>
      </w:r>
      <w:r w:rsidRPr="004609ED">
        <w:rPr>
          <w:lang w:val="en-GB" w:eastAsia="en-GB"/>
        </w:rPr>
        <w:t>: In a functional structure, communication is typically vertical. Employees primarily interact with their immediate supervisor and team members within their function. For example, software engineers in XYZ Corporation communicate mainly with their functional manager about project developments and challenges.</w:t>
      </w:r>
    </w:p>
    <w:p w:rsidR="00514CCE" w:rsidRPr="004609ED" w:rsidRDefault="00514CCE" w:rsidP="00514CCE">
      <w:pPr>
        <w:widowControl/>
        <w:numPr>
          <w:ilvl w:val="1"/>
          <w:numId w:val="14"/>
        </w:numPr>
        <w:autoSpaceDE/>
        <w:autoSpaceDN/>
        <w:spacing w:before="100" w:beforeAutospacing="1" w:after="100" w:afterAutospacing="1"/>
        <w:rPr>
          <w:lang w:val="en-GB" w:eastAsia="en-GB"/>
        </w:rPr>
      </w:pPr>
      <w:r w:rsidRPr="00514CCE">
        <w:rPr>
          <w:b/>
          <w:bCs/>
          <w:lang w:val="en-GB" w:eastAsia="en-GB"/>
        </w:rPr>
        <w:t>Decision-Making</w:t>
      </w:r>
      <w:r w:rsidRPr="004609ED">
        <w:rPr>
          <w:lang w:val="en-GB" w:eastAsia="en-GB"/>
        </w:rPr>
        <w:t>: Decisions are centralized with the functional manager, which can streamline processes but may slow down responsiveness to project-specific needs. For instance, if a software engineer identifies a critical issue, they must escalate it through the hierarchy, which may delay resolution.</w:t>
      </w:r>
    </w:p>
    <w:p w:rsidR="00514CCE" w:rsidRPr="004609ED" w:rsidRDefault="00514CCE" w:rsidP="00514CCE">
      <w:pPr>
        <w:widowControl/>
        <w:numPr>
          <w:ilvl w:val="1"/>
          <w:numId w:val="14"/>
        </w:numPr>
        <w:autoSpaceDE/>
        <w:autoSpaceDN/>
        <w:spacing w:before="100" w:beforeAutospacing="1" w:after="100" w:afterAutospacing="1"/>
        <w:rPr>
          <w:lang w:val="en-GB" w:eastAsia="en-GB"/>
        </w:rPr>
      </w:pPr>
      <w:r w:rsidRPr="00514CCE">
        <w:rPr>
          <w:b/>
          <w:bCs/>
          <w:lang w:val="en-GB" w:eastAsia="en-GB"/>
        </w:rPr>
        <w:t>Employee Collaboration</w:t>
      </w:r>
      <w:r w:rsidRPr="004609ED">
        <w:rPr>
          <w:lang w:val="en-GB" w:eastAsia="en-GB"/>
        </w:rPr>
        <w:t>: Collaboration is often limited to within the functional group. This can lead to silos, as engineers may not engage with hardware or customer support teams, potentially hindering the integration of software and hardware solutions.</w:t>
      </w:r>
    </w:p>
    <w:p w:rsidR="00514CCE" w:rsidRPr="004609ED" w:rsidRDefault="00514CCE" w:rsidP="00514CCE">
      <w:pPr>
        <w:widowControl/>
        <w:numPr>
          <w:ilvl w:val="0"/>
          <w:numId w:val="14"/>
        </w:numPr>
        <w:autoSpaceDE/>
        <w:autoSpaceDN/>
        <w:spacing w:before="100" w:beforeAutospacing="1" w:after="100" w:afterAutospacing="1"/>
        <w:rPr>
          <w:lang w:val="en-GB" w:eastAsia="en-GB"/>
        </w:rPr>
      </w:pPr>
      <w:r w:rsidRPr="00514CCE">
        <w:rPr>
          <w:b/>
          <w:bCs/>
          <w:lang w:val="en-GB" w:eastAsia="en-GB"/>
        </w:rPr>
        <w:t>Matrix Structure (Hardware Engineering Division)</w:t>
      </w:r>
      <w:r w:rsidRPr="004609ED">
        <w:rPr>
          <w:lang w:val="en-GB" w:eastAsia="en-GB"/>
        </w:rPr>
        <w:t>:</w:t>
      </w:r>
    </w:p>
    <w:p w:rsidR="00514CCE" w:rsidRPr="004609ED" w:rsidRDefault="00514CCE" w:rsidP="00514CCE">
      <w:pPr>
        <w:widowControl/>
        <w:numPr>
          <w:ilvl w:val="1"/>
          <w:numId w:val="14"/>
        </w:numPr>
        <w:autoSpaceDE/>
        <w:autoSpaceDN/>
        <w:spacing w:before="100" w:beforeAutospacing="1" w:after="100" w:afterAutospacing="1"/>
        <w:rPr>
          <w:lang w:val="en-GB" w:eastAsia="en-GB"/>
        </w:rPr>
      </w:pPr>
      <w:r w:rsidRPr="00514CCE">
        <w:rPr>
          <w:b/>
          <w:bCs/>
          <w:lang w:val="en-GB" w:eastAsia="en-GB"/>
        </w:rPr>
        <w:t>Communication</w:t>
      </w:r>
      <w:r w:rsidRPr="004609ED">
        <w:rPr>
          <w:lang w:val="en-GB" w:eastAsia="en-GB"/>
        </w:rPr>
        <w:t>: Communication is more complex in a matrix structure. Employees interact with both project managers and functional managers, facilitating cross-departmental dialogue. For example, an engineer may need to discuss design changes with a project manager while also reporting progress to their functional manager.</w:t>
      </w:r>
    </w:p>
    <w:p w:rsidR="00514CCE" w:rsidRPr="004609ED" w:rsidRDefault="00514CCE" w:rsidP="00514CCE">
      <w:pPr>
        <w:widowControl/>
        <w:numPr>
          <w:ilvl w:val="1"/>
          <w:numId w:val="14"/>
        </w:numPr>
        <w:autoSpaceDE/>
        <w:autoSpaceDN/>
        <w:spacing w:before="100" w:beforeAutospacing="1" w:after="100" w:afterAutospacing="1"/>
        <w:rPr>
          <w:lang w:val="en-GB" w:eastAsia="en-GB"/>
        </w:rPr>
      </w:pPr>
      <w:r w:rsidRPr="00514CCE">
        <w:rPr>
          <w:b/>
          <w:bCs/>
          <w:lang w:val="en-GB" w:eastAsia="en-GB"/>
        </w:rPr>
        <w:t>Decision-Making</w:t>
      </w:r>
      <w:r w:rsidRPr="004609ED">
        <w:rPr>
          <w:lang w:val="en-GB" w:eastAsia="en-GB"/>
        </w:rPr>
        <w:t>: Decision-making is decentralized, allowing for more input from various stakeholders. This can enhance responsiveness, as seen when a project manager can quickly address an issue with input from functional leads, fostering quicker adjustments based on project needs.</w:t>
      </w:r>
    </w:p>
    <w:p w:rsidR="00514CCE" w:rsidRPr="004609ED" w:rsidRDefault="00514CCE" w:rsidP="00514CCE">
      <w:pPr>
        <w:widowControl/>
        <w:numPr>
          <w:ilvl w:val="1"/>
          <w:numId w:val="14"/>
        </w:numPr>
        <w:autoSpaceDE/>
        <w:autoSpaceDN/>
        <w:spacing w:before="100" w:beforeAutospacing="1" w:after="100" w:afterAutospacing="1"/>
        <w:rPr>
          <w:lang w:val="en-GB" w:eastAsia="en-GB"/>
        </w:rPr>
      </w:pPr>
      <w:r w:rsidRPr="00514CCE">
        <w:rPr>
          <w:b/>
          <w:bCs/>
          <w:lang w:val="en-GB" w:eastAsia="en-GB"/>
        </w:rPr>
        <w:t>Employee Collaboration</w:t>
      </w:r>
      <w:r w:rsidRPr="004609ED">
        <w:rPr>
          <w:lang w:val="en-GB" w:eastAsia="en-GB"/>
        </w:rPr>
        <w:t>: Collaboration is encouraged across different functions, leading to a more integrated approach. Engineers from various backgrounds may work together on a project, bringing diverse perspectives that can lead to innovative solutions.</w:t>
      </w:r>
    </w:p>
    <w:p w:rsidR="00514CCE" w:rsidRPr="004609ED" w:rsidRDefault="00514CCE" w:rsidP="00514CCE">
      <w:pPr>
        <w:widowControl/>
        <w:numPr>
          <w:ilvl w:val="0"/>
          <w:numId w:val="14"/>
        </w:numPr>
        <w:autoSpaceDE/>
        <w:autoSpaceDN/>
        <w:spacing w:before="100" w:beforeAutospacing="1" w:after="100" w:afterAutospacing="1"/>
        <w:rPr>
          <w:lang w:val="en-GB" w:eastAsia="en-GB"/>
        </w:rPr>
      </w:pPr>
      <w:proofErr w:type="spellStart"/>
      <w:r w:rsidRPr="00514CCE">
        <w:rPr>
          <w:b/>
          <w:bCs/>
          <w:lang w:val="en-GB" w:eastAsia="en-GB"/>
        </w:rPr>
        <w:t>Projectized</w:t>
      </w:r>
      <w:proofErr w:type="spellEnd"/>
      <w:r w:rsidRPr="00514CCE">
        <w:rPr>
          <w:b/>
          <w:bCs/>
          <w:lang w:val="en-GB" w:eastAsia="en-GB"/>
        </w:rPr>
        <w:t xml:space="preserve"> Structure (Customer Support Division)</w:t>
      </w:r>
      <w:r w:rsidRPr="004609ED">
        <w:rPr>
          <w:lang w:val="en-GB" w:eastAsia="en-GB"/>
        </w:rPr>
        <w:t>:</w:t>
      </w:r>
    </w:p>
    <w:p w:rsidR="00514CCE" w:rsidRPr="004609ED" w:rsidRDefault="00514CCE" w:rsidP="00514CCE">
      <w:pPr>
        <w:widowControl/>
        <w:numPr>
          <w:ilvl w:val="1"/>
          <w:numId w:val="14"/>
        </w:numPr>
        <w:autoSpaceDE/>
        <w:autoSpaceDN/>
        <w:spacing w:before="100" w:beforeAutospacing="1" w:after="100" w:afterAutospacing="1"/>
        <w:rPr>
          <w:lang w:val="en-GB" w:eastAsia="en-GB"/>
        </w:rPr>
      </w:pPr>
      <w:r w:rsidRPr="00514CCE">
        <w:rPr>
          <w:b/>
          <w:bCs/>
          <w:lang w:val="en-GB" w:eastAsia="en-GB"/>
        </w:rPr>
        <w:t>Communication</w:t>
      </w:r>
      <w:r w:rsidRPr="004609ED">
        <w:rPr>
          <w:lang w:val="en-GB" w:eastAsia="en-GB"/>
        </w:rPr>
        <w:t>: Communication is primarily horizontal within the project team, fostering an open exchange of ideas among team members. For instance, customer support representatives may share feedback directly with team members involved in a specific project, allowing for rapid adjustments to meet customer needs.</w:t>
      </w:r>
    </w:p>
    <w:p w:rsidR="00514CCE" w:rsidRPr="004609ED" w:rsidRDefault="00514CCE" w:rsidP="00514CCE">
      <w:pPr>
        <w:widowControl/>
        <w:numPr>
          <w:ilvl w:val="1"/>
          <w:numId w:val="14"/>
        </w:numPr>
        <w:autoSpaceDE/>
        <w:autoSpaceDN/>
        <w:spacing w:before="100" w:beforeAutospacing="1" w:after="100" w:afterAutospacing="1"/>
        <w:rPr>
          <w:lang w:val="en-GB" w:eastAsia="en-GB"/>
        </w:rPr>
      </w:pPr>
      <w:r w:rsidRPr="00514CCE">
        <w:rPr>
          <w:b/>
          <w:bCs/>
          <w:lang w:val="en-GB" w:eastAsia="en-GB"/>
        </w:rPr>
        <w:t>Decision-Making</w:t>
      </w:r>
      <w:r w:rsidRPr="004609ED">
        <w:rPr>
          <w:lang w:val="en-GB" w:eastAsia="en-GB"/>
        </w:rPr>
        <w:t xml:space="preserve">: Decisions are made at the project level, empowering team members to act quickly and respond to customer issues. This structure can lead to faster resolutions, as seen when </w:t>
      </w:r>
      <w:r w:rsidRPr="004609ED">
        <w:rPr>
          <w:lang w:val="en-GB" w:eastAsia="en-GB"/>
        </w:rPr>
        <w:lastRenderedPageBreak/>
        <w:t>team members can implement changes based on immediate customer feedback without waiting for higher-level approval.</w:t>
      </w:r>
    </w:p>
    <w:p w:rsidR="00514CCE" w:rsidRPr="004609ED" w:rsidRDefault="00514CCE" w:rsidP="00514CCE">
      <w:pPr>
        <w:widowControl/>
        <w:numPr>
          <w:ilvl w:val="1"/>
          <w:numId w:val="14"/>
        </w:numPr>
        <w:autoSpaceDE/>
        <w:autoSpaceDN/>
        <w:spacing w:before="100" w:beforeAutospacing="1" w:after="100" w:afterAutospacing="1"/>
        <w:rPr>
          <w:lang w:val="en-GB" w:eastAsia="en-GB"/>
        </w:rPr>
      </w:pPr>
      <w:r w:rsidRPr="00514CCE">
        <w:rPr>
          <w:b/>
          <w:bCs/>
          <w:lang w:val="en-GB" w:eastAsia="en-GB"/>
        </w:rPr>
        <w:t>Employee Collaboration</w:t>
      </w:r>
      <w:r w:rsidRPr="004609ED">
        <w:rPr>
          <w:lang w:val="en-GB" w:eastAsia="en-GB"/>
        </w:rPr>
        <w:t>: Collaboration is highly emphasized, with team members working closely together to achieve project goals. The temporary nature of the teams fosters camaraderie and a shared sense of purpose, which can enhance overall morale and productivity.</w:t>
      </w:r>
    </w:p>
    <w:p w:rsidR="00A03E0D" w:rsidRDefault="00E30626" w:rsidP="00A03E0D">
      <w:pPr>
        <w:pStyle w:val="Heading1"/>
        <w:numPr>
          <w:ilvl w:val="0"/>
          <w:numId w:val="13"/>
        </w:numPr>
        <w:tabs>
          <w:tab w:val="left" w:pos="8741"/>
        </w:tabs>
        <w:spacing w:before="201"/>
        <w:rPr>
          <w:b w:val="0"/>
        </w:rPr>
      </w:pPr>
      <w:r w:rsidRPr="00576FA5">
        <w:rPr>
          <w:b w:val="0"/>
        </w:rPr>
        <w:t>Compare and contrast the predictive, iterative, and adaptive project life cycles. Discuss how each approach influences pr</w:t>
      </w:r>
      <w:r w:rsidR="00A03E0D" w:rsidRPr="00576FA5">
        <w:rPr>
          <w:b w:val="0"/>
        </w:rPr>
        <w:t>oject planning</w:t>
      </w:r>
      <w:r w:rsidRPr="00576FA5">
        <w:rPr>
          <w:b w:val="0"/>
        </w:rPr>
        <w:t xml:space="preserve"> and stakeholder engagement. </w:t>
      </w:r>
    </w:p>
    <w:p w:rsidR="00514CCE" w:rsidRDefault="00514CCE" w:rsidP="00514CCE">
      <w:pPr>
        <w:pStyle w:val="Heading1"/>
        <w:tabs>
          <w:tab w:val="left" w:pos="8741"/>
        </w:tabs>
        <w:spacing w:before="201"/>
        <w:ind w:left="820"/>
      </w:pPr>
      <w:r w:rsidRPr="00514CCE">
        <w:t>Solution:</w:t>
      </w:r>
    </w:p>
    <w:p w:rsidR="00514CCE" w:rsidRPr="004609ED" w:rsidRDefault="00514CCE" w:rsidP="00514CCE">
      <w:pPr>
        <w:widowControl/>
        <w:numPr>
          <w:ilvl w:val="0"/>
          <w:numId w:val="15"/>
        </w:numPr>
        <w:autoSpaceDE/>
        <w:autoSpaceDN/>
        <w:spacing w:before="100" w:beforeAutospacing="1" w:after="100" w:afterAutospacing="1"/>
        <w:rPr>
          <w:lang w:val="en-GB" w:eastAsia="en-GB"/>
        </w:rPr>
      </w:pPr>
      <w:r w:rsidRPr="00514CCE">
        <w:rPr>
          <w:b/>
          <w:bCs/>
          <w:lang w:val="en-GB" w:eastAsia="en-GB"/>
        </w:rPr>
        <w:t>Predictive Life Cycle</w:t>
      </w:r>
      <w:r w:rsidRPr="004609ED">
        <w:rPr>
          <w:lang w:val="en-GB" w:eastAsia="en-GB"/>
        </w:rPr>
        <w:t>:</w:t>
      </w:r>
    </w:p>
    <w:p w:rsidR="00514CCE" w:rsidRPr="004609ED" w:rsidRDefault="00514CCE" w:rsidP="00514CCE">
      <w:pPr>
        <w:widowControl/>
        <w:numPr>
          <w:ilvl w:val="1"/>
          <w:numId w:val="15"/>
        </w:numPr>
        <w:autoSpaceDE/>
        <w:autoSpaceDN/>
        <w:spacing w:before="100" w:beforeAutospacing="1" w:after="100" w:afterAutospacing="1"/>
        <w:rPr>
          <w:lang w:val="en-GB" w:eastAsia="en-GB"/>
        </w:rPr>
      </w:pPr>
      <w:r w:rsidRPr="00514CCE">
        <w:rPr>
          <w:b/>
          <w:bCs/>
          <w:lang w:val="en-GB" w:eastAsia="en-GB"/>
        </w:rPr>
        <w:t>Project Planning</w:t>
      </w:r>
      <w:r w:rsidRPr="004609ED">
        <w:rPr>
          <w:lang w:val="en-GB" w:eastAsia="en-GB"/>
        </w:rPr>
        <w:t>: In a predictive life cycle, detailed planning occurs upfront. The project scope, timelines, and costs are defined at the beginning, and changes are minimized throughout the execution phase. For example, in a construction project, all architectural designs and schedules are established before work begins.</w:t>
      </w:r>
    </w:p>
    <w:p w:rsidR="00514CCE" w:rsidRPr="004609ED" w:rsidRDefault="00514CCE" w:rsidP="00514CCE">
      <w:pPr>
        <w:widowControl/>
        <w:numPr>
          <w:ilvl w:val="1"/>
          <w:numId w:val="15"/>
        </w:numPr>
        <w:autoSpaceDE/>
        <w:autoSpaceDN/>
        <w:spacing w:before="100" w:beforeAutospacing="1" w:after="100" w:afterAutospacing="1"/>
        <w:rPr>
          <w:lang w:val="en-GB" w:eastAsia="en-GB"/>
        </w:rPr>
      </w:pPr>
      <w:r w:rsidRPr="00514CCE">
        <w:rPr>
          <w:b/>
          <w:bCs/>
          <w:lang w:val="en-GB" w:eastAsia="en-GB"/>
        </w:rPr>
        <w:t>Stakeholder Engagement</w:t>
      </w:r>
      <w:r w:rsidRPr="004609ED">
        <w:rPr>
          <w:lang w:val="en-GB" w:eastAsia="en-GB"/>
        </w:rPr>
        <w:t>: Stakeholder engagement is typically formal and structured, often occurring during the planning and approval phases. Stakeholders review and sign off on the project plan before execution, which can limit ongoing engagement.</w:t>
      </w:r>
    </w:p>
    <w:p w:rsidR="00514CCE" w:rsidRPr="004609ED" w:rsidRDefault="00514CCE" w:rsidP="00514CCE">
      <w:pPr>
        <w:widowControl/>
        <w:numPr>
          <w:ilvl w:val="0"/>
          <w:numId w:val="15"/>
        </w:numPr>
        <w:autoSpaceDE/>
        <w:autoSpaceDN/>
        <w:spacing w:before="100" w:beforeAutospacing="1" w:after="100" w:afterAutospacing="1"/>
        <w:rPr>
          <w:lang w:val="en-GB" w:eastAsia="en-GB"/>
        </w:rPr>
      </w:pPr>
      <w:r w:rsidRPr="00514CCE">
        <w:rPr>
          <w:b/>
          <w:bCs/>
          <w:lang w:val="en-GB" w:eastAsia="en-GB"/>
        </w:rPr>
        <w:t>Iterative Life Cycle</w:t>
      </w:r>
      <w:r w:rsidRPr="004609ED">
        <w:rPr>
          <w:lang w:val="en-GB" w:eastAsia="en-GB"/>
        </w:rPr>
        <w:t>:</w:t>
      </w:r>
    </w:p>
    <w:p w:rsidR="00514CCE" w:rsidRPr="004609ED" w:rsidRDefault="00514CCE" w:rsidP="00514CCE">
      <w:pPr>
        <w:widowControl/>
        <w:numPr>
          <w:ilvl w:val="1"/>
          <w:numId w:val="15"/>
        </w:numPr>
        <w:autoSpaceDE/>
        <w:autoSpaceDN/>
        <w:spacing w:before="100" w:beforeAutospacing="1" w:after="100" w:afterAutospacing="1"/>
        <w:rPr>
          <w:lang w:val="en-GB" w:eastAsia="en-GB"/>
        </w:rPr>
      </w:pPr>
      <w:r w:rsidRPr="00514CCE">
        <w:rPr>
          <w:b/>
          <w:bCs/>
          <w:lang w:val="en-GB" w:eastAsia="en-GB"/>
        </w:rPr>
        <w:t>Project Planning</w:t>
      </w:r>
      <w:r w:rsidRPr="004609ED">
        <w:rPr>
          <w:lang w:val="en-GB" w:eastAsia="en-GB"/>
        </w:rPr>
        <w:t>: The iterative life cycle involves repeated cycles (iterations) of development, allowing for adjustments based on feedback. Initial planning is still essential, but it focuses on delivering smaller, incremental parts of the project. For example, in a software development project, an initial version is released, and subsequent iterations improve upon it based on user feedback.</w:t>
      </w:r>
    </w:p>
    <w:p w:rsidR="00514CCE" w:rsidRPr="004609ED" w:rsidRDefault="00514CCE" w:rsidP="00514CCE">
      <w:pPr>
        <w:widowControl/>
        <w:numPr>
          <w:ilvl w:val="1"/>
          <w:numId w:val="15"/>
        </w:numPr>
        <w:autoSpaceDE/>
        <w:autoSpaceDN/>
        <w:spacing w:before="100" w:beforeAutospacing="1" w:after="100" w:afterAutospacing="1"/>
        <w:rPr>
          <w:lang w:val="en-GB" w:eastAsia="en-GB"/>
        </w:rPr>
      </w:pPr>
      <w:r w:rsidRPr="00514CCE">
        <w:rPr>
          <w:b/>
          <w:bCs/>
          <w:lang w:val="en-GB" w:eastAsia="en-GB"/>
        </w:rPr>
        <w:t>Stakeholder Engagement</w:t>
      </w:r>
      <w:r w:rsidRPr="004609ED">
        <w:rPr>
          <w:lang w:val="en-GB" w:eastAsia="en-GB"/>
        </w:rPr>
        <w:t>: Stakeholder engagement is ongoing and dynamic. Feedback is actively sought at the end of each iteration, fostering collaboration and ensuring that the project aligns with stakeholder expectations. This constant engagement helps to refine project outcomes and adapt to changing needs.</w:t>
      </w:r>
    </w:p>
    <w:p w:rsidR="00514CCE" w:rsidRPr="004609ED" w:rsidRDefault="00514CCE" w:rsidP="00514CCE">
      <w:pPr>
        <w:widowControl/>
        <w:numPr>
          <w:ilvl w:val="0"/>
          <w:numId w:val="15"/>
        </w:numPr>
        <w:autoSpaceDE/>
        <w:autoSpaceDN/>
        <w:spacing w:before="100" w:beforeAutospacing="1" w:after="100" w:afterAutospacing="1"/>
        <w:rPr>
          <w:lang w:val="en-GB" w:eastAsia="en-GB"/>
        </w:rPr>
      </w:pPr>
      <w:r w:rsidRPr="00514CCE">
        <w:rPr>
          <w:b/>
          <w:bCs/>
          <w:lang w:val="en-GB" w:eastAsia="en-GB"/>
        </w:rPr>
        <w:t>Adaptive Life Cycle</w:t>
      </w:r>
      <w:r w:rsidRPr="004609ED">
        <w:rPr>
          <w:lang w:val="en-GB" w:eastAsia="en-GB"/>
        </w:rPr>
        <w:t>:</w:t>
      </w:r>
    </w:p>
    <w:p w:rsidR="00514CCE" w:rsidRDefault="00514CCE" w:rsidP="00514CCE">
      <w:pPr>
        <w:widowControl/>
        <w:numPr>
          <w:ilvl w:val="1"/>
          <w:numId w:val="15"/>
        </w:numPr>
        <w:autoSpaceDE/>
        <w:autoSpaceDN/>
        <w:spacing w:before="100" w:beforeAutospacing="1" w:after="100" w:afterAutospacing="1"/>
        <w:rPr>
          <w:lang w:val="en-GB" w:eastAsia="en-GB"/>
        </w:rPr>
      </w:pPr>
      <w:r w:rsidRPr="00514CCE">
        <w:rPr>
          <w:b/>
          <w:bCs/>
          <w:lang w:val="en-GB" w:eastAsia="en-GB"/>
        </w:rPr>
        <w:t>Project Planning</w:t>
      </w:r>
      <w:r w:rsidRPr="004609ED">
        <w:rPr>
          <w:lang w:val="en-GB" w:eastAsia="en-GB"/>
        </w:rPr>
        <w:t>: The adaptive life cycle, often associated with agile methodologies, emphasizes flexibility and responsiveness. Planning occurs in short cycles (sprints), with an emphasis on continuous delivery and adjustment. For instance, in an agile software project, teams plan for a sprint that typically lasts 1-4 weeks, focusing on delivering specific features.</w:t>
      </w:r>
    </w:p>
    <w:p w:rsidR="00514CCE" w:rsidRPr="00514CCE" w:rsidRDefault="00514CCE" w:rsidP="00514CCE">
      <w:pPr>
        <w:widowControl/>
        <w:numPr>
          <w:ilvl w:val="1"/>
          <w:numId w:val="15"/>
        </w:numPr>
        <w:autoSpaceDE/>
        <w:autoSpaceDN/>
        <w:spacing w:before="100" w:beforeAutospacing="1" w:after="100" w:afterAutospacing="1"/>
        <w:rPr>
          <w:lang w:val="en-GB" w:eastAsia="en-GB"/>
        </w:rPr>
      </w:pPr>
      <w:r w:rsidRPr="00514CCE">
        <w:rPr>
          <w:b/>
          <w:bCs/>
          <w:lang w:val="en-GB" w:eastAsia="en-GB"/>
        </w:rPr>
        <w:t>Stakeholder Engagement</w:t>
      </w:r>
      <w:r w:rsidRPr="00514CCE">
        <w:rPr>
          <w:b/>
          <w:lang w:val="en-GB" w:eastAsia="en-GB"/>
        </w:rPr>
        <w:t>:</w:t>
      </w:r>
      <w:r w:rsidRPr="00514CCE">
        <w:rPr>
          <w:lang w:val="en-GB" w:eastAsia="en-GB"/>
        </w:rPr>
        <w:t xml:space="preserve"> Stakeholder engagement is highly collaborative and frequent, with regular check-ins, demos, and reviews. This approach ensures that stakeholders remain involved and can influence the project direction throughout its lifecycle, enhancing satisfaction and alignment with business objectives</w:t>
      </w:r>
    </w:p>
    <w:p w:rsidR="00A6574A" w:rsidRDefault="00576FA5" w:rsidP="00576FA5">
      <w:pPr>
        <w:pStyle w:val="Heading1"/>
        <w:numPr>
          <w:ilvl w:val="0"/>
          <w:numId w:val="13"/>
        </w:numPr>
        <w:tabs>
          <w:tab w:val="left" w:pos="8741"/>
        </w:tabs>
        <w:spacing w:before="201"/>
        <w:rPr>
          <w:b w:val="0"/>
        </w:rPr>
      </w:pPr>
      <w:r w:rsidRPr="00576FA5">
        <w:rPr>
          <w:b w:val="0"/>
        </w:rPr>
        <w:t>Explain the relationship between the five Project Management Process Groups and how they interact throughout a project's life cycle.</w:t>
      </w:r>
    </w:p>
    <w:p w:rsidR="00466B3F" w:rsidRDefault="00466B3F" w:rsidP="00466B3F">
      <w:pPr>
        <w:pStyle w:val="Heading1"/>
        <w:tabs>
          <w:tab w:val="left" w:pos="8741"/>
        </w:tabs>
        <w:spacing w:before="201"/>
        <w:ind w:left="820"/>
      </w:pPr>
      <w:r w:rsidRPr="00466B3F">
        <w:t>Solution:</w:t>
      </w:r>
    </w:p>
    <w:p w:rsidR="00DF4848" w:rsidRDefault="00DF4848" w:rsidP="00466B3F">
      <w:pPr>
        <w:pStyle w:val="Heading1"/>
        <w:tabs>
          <w:tab w:val="left" w:pos="8741"/>
        </w:tabs>
        <w:spacing w:before="201"/>
        <w:ind w:left="820"/>
      </w:pPr>
    </w:p>
    <w:p w:rsidR="00466B3F" w:rsidRPr="00466B3F" w:rsidRDefault="00466B3F" w:rsidP="00DF4848">
      <w:pPr>
        <w:ind w:left="820"/>
        <w:rPr>
          <w:lang w:val="en-GB"/>
        </w:rPr>
      </w:pPr>
      <w:r w:rsidRPr="00466B3F">
        <w:rPr>
          <w:lang w:val="en-GB"/>
        </w:rPr>
        <w:t>The five Project Management Process Groups are Initiating, Planning, Executing, Monitoring &amp; Controlling, and Closing. These process groups are not sequential but rather iterative and interactive throughout a project's life cycle.</w:t>
      </w:r>
    </w:p>
    <w:p w:rsidR="00466B3F" w:rsidRPr="00466B3F" w:rsidRDefault="00466B3F" w:rsidP="00DF4848">
      <w:pPr>
        <w:ind w:left="820"/>
        <w:rPr>
          <w:lang w:val="en-GB"/>
        </w:rPr>
      </w:pPr>
    </w:p>
    <w:p w:rsidR="00466B3F" w:rsidRPr="00466B3F" w:rsidRDefault="00466B3F" w:rsidP="00DF4848">
      <w:pPr>
        <w:ind w:left="820"/>
        <w:rPr>
          <w:lang w:val="en-GB"/>
        </w:rPr>
      </w:pPr>
      <w:r>
        <w:rPr>
          <w:lang w:val="en-GB"/>
        </w:rPr>
        <w:t>1. Initiating:</w:t>
      </w:r>
      <w:r w:rsidRPr="00466B3F">
        <w:rPr>
          <w:lang w:val="en-GB"/>
        </w:rPr>
        <w:t xml:space="preserve"> This group involves defining the project at a high level and obtaining authorization to begin. It sets the scope and initial stakeholders.</w:t>
      </w:r>
    </w:p>
    <w:p w:rsidR="00466B3F" w:rsidRPr="00466B3F" w:rsidRDefault="00466B3F" w:rsidP="00DF4848">
      <w:pPr>
        <w:ind w:left="820"/>
        <w:rPr>
          <w:lang w:val="en-GB"/>
        </w:rPr>
      </w:pPr>
      <w:r w:rsidRPr="00466B3F">
        <w:rPr>
          <w:lang w:val="en-GB"/>
        </w:rPr>
        <w:t xml:space="preserve">   </w:t>
      </w:r>
    </w:p>
    <w:p w:rsidR="00466B3F" w:rsidRPr="00466B3F" w:rsidRDefault="00466B3F" w:rsidP="00DF4848">
      <w:pPr>
        <w:ind w:left="820"/>
        <w:rPr>
          <w:lang w:val="en-GB"/>
        </w:rPr>
      </w:pPr>
      <w:r>
        <w:rPr>
          <w:lang w:val="en-GB"/>
        </w:rPr>
        <w:t>2. Planning:</w:t>
      </w:r>
      <w:r w:rsidRPr="00466B3F">
        <w:rPr>
          <w:lang w:val="en-GB"/>
        </w:rPr>
        <w:t xml:space="preserve"> In the Planning group, detailed objectives are set, and plans are developed for schedule, budget, quality, risk management, etc. This phase outlines how the project will be executed, monitored, and closed.</w:t>
      </w:r>
    </w:p>
    <w:p w:rsidR="00466B3F" w:rsidRPr="00466B3F" w:rsidRDefault="00466B3F" w:rsidP="00DF4848">
      <w:pPr>
        <w:ind w:left="820"/>
        <w:rPr>
          <w:lang w:val="en-GB"/>
        </w:rPr>
      </w:pPr>
    </w:p>
    <w:p w:rsidR="00466B3F" w:rsidRPr="00466B3F" w:rsidRDefault="00466B3F" w:rsidP="00DF4848">
      <w:pPr>
        <w:ind w:left="820"/>
        <w:rPr>
          <w:lang w:val="en-GB"/>
        </w:rPr>
      </w:pPr>
      <w:r>
        <w:rPr>
          <w:lang w:val="en-GB"/>
        </w:rPr>
        <w:t>3. Executing:</w:t>
      </w:r>
      <w:r w:rsidRPr="00466B3F">
        <w:rPr>
          <w:lang w:val="en-GB"/>
        </w:rPr>
        <w:t xml:space="preserve"> This group focuses on completing the project work as per the plans. It involves coordinating people and resources, as well as managing stakeholder expectations.</w:t>
      </w:r>
    </w:p>
    <w:p w:rsidR="00466B3F" w:rsidRPr="00466B3F" w:rsidRDefault="00466B3F" w:rsidP="00DF4848">
      <w:pPr>
        <w:ind w:left="820"/>
        <w:rPr>
          <w:lang w:val="en-GB"/>
        </w:rPr>
      </w:pPr>
    </w:p>
    <w:p w:rsidR="00466B3F" w:rsidRPr="00466B3F" w:rsidRDefault="00466B3F" w:rsidP="00DF4848">
      <w:pPr>
        <w:ind w:left="820"/>
        <w:rPr>
          <w:lang w:val="en-GB"/>
        </w:rPr>
      </w:pPr>
      <w:r>
        <w:rPr>
          <w:lang w:val="en-GB"/>
        </w:rPr>
        <w:t xml:space="preserve">4. Monitoring &amp; </w:t>
      </w:r>
      <w:proofErr w:type="spellStart"/>
      <w:r>
        <w:rPr>
          <w:lang w:val="en-GB"/>
        </w:rPr>
        <w:t>Controlling</w:t>
      </w:r>
      <w:proofErr w:type="gramStart"/>
      <w:r>
        <w:rPr>
          <w:lang w:val="en-GB"/>
        </w:rPr>
        <w:t>:</w:t>
      </w:r>
      <w:r w:rsidRPr="00466B3F">
        <w:rPr>
          <w:lang w:val="en-GB"/>
        </w:rPr>
        <w:t>This</w:t>
      </w:r>
      <w:proofErr w:type="spellEnd"/>
      <w:proofErr w:type="gramEnd"/>
      <w:r w:rsidRPr="00466B3F">
        <w:rPr>
          <w:lang w:val="en-GB"/>
        </w:rPr>
        <w:t xml:space="preserve"> process group runs simultaneously with Executing. It involves tracking, reviewing, and regulating the progress and performance of the project, ensuring alignment with the project management plan, and making necessary adjustments.</w:t>
      </w:r>
    </w:p>
    <w:p w:rsidR="00466B3F" w:rsidRPr="00466B3F" w:rsidRDefault="00466B3F" w:rsidP="00DF4848">
      <w:pPr>
        <w:ind w:left="820"/>
        <w:rPr>
          <w:lang w:val="en-GB"/>
        </w:rPr>
      </w:pPr>
    </w:p>
    <w:p w:rsidR="00466B3F" w:rsidRPr="00466B3F" w:rsidRDefault="00466B3F" w:rsidP="00DF4848">
      <w:pPr>
        <w:ind w:left="820"/>
        <w:rPr>
          <w:lang w:val="en-GB"/>
        </w:rPr>
      </w:pPr>
      <w:r>
        <w:rPr>
          <w:lang w:val="en-GB"/>
        </w:rPr>
        <w:t xml:space="preserve">5. Closing: </w:t>
      </w:r>
      <w:r w:rsidRPr="00466B3F">
        <w:rPr>
          <w:lang w:val="en-GB"/>
        </w:rPr>
        <w:t>In this group, the project is finalized by completing all activities, handing over deliverables, obtaining stakeholder approval, and documenting lessons learned.</w:t>
      </w:r>
    </w:p>
    <w:p w:rsidR="00466B3F" w:rsidRDefault="00466B3F" w:rsidP="00DF4848">
      <w:pPr>
        <w:ind w:left="820"/>
        <w:rPr>
          <w:lang w:val="en-GB"/>
        </w:rPr>
      </w:pPr>
    </w:p>
    <w:p w:rsidR="00466B3F" w:rsidRPr="004609ED" w:rsidRDefault="00466B3F" w:rsidP="00DF4848">
      <w:pPr>
        <w:ind w:left="820"/>
        <w:rPr>
          <w:lang w:val="en-GB"/>
        </w:rPr>
      </w:pPr>
      <w:r w:rsidRPr="000577C1">
        <w:rPr>
          <w:lang w:val="en-GB"/>
        </w:rPr>
        <w:t xml:space="preserve">Throughout a project's lifecycle, these groups interact dynamically. For example, as execution progresses, </w:t>
      </w:r>
      <w:r w:rsidRPr="000577C1">
        <w:rPr>
          <w:lang w:val="en-GB"/>
        </w:rPr>
        <w:lastRenderedPageBreak/>
        <w:t>Monitoring &amp; Controlling ensures alignment with the plan, which may result in updates to the plan. Hence, there is a continuous loop of feedback and refinement.</w:t>
      </w:r>
    </w:p>
    <w:p w:rsidR="00466B3F" w:rsidRPr="00466B3F" w:rsidRDefault="00466B3F" w:rsidP="00DF4848">
      <w:pPr>
        <w:ind w:left="820"/>
        <w:rPr>
          <w:lang w:val="en-GB"/>
        </w:rPr>
      </w:pPr>
    </w:p>
    <w:sectPr w:rsidR="00466B3F" w:rsidRPr="00466B3F" w:rsidSect="00EA26F4">
      <w:type w:val="continuous"/>
      <w:pgSz w:w="11910" w:h="16840"/>
      <w:pgMar w:top="80" w:right="58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C37E2"/>
    <w:multiLevelType w:val="hybridMultilevel"/>
    <w:tmpl w:val="2618BDDC"/>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1" w15:restartNumberingAfterBreak="0">
    <w:nsid w:val="15D41736"/>
    <w:multiLevelType w:val="hybridMultilevel"/>
    <w:tmpl w:val="749AB5F2"/>
    <w:lvl w:ilvl="0" w:tplc="31480EE0">
      <w:start w:val="1"/>
      <w:numFmt w:val="decimal"/>
      <w:lvlText w:val="%1."/>
      <w:lvlJc w:val="left"/>
      <w:pPr>
        <w:ind w:left="720" w:hanging="360"/>
      </w:pPr>
      <w:rPr>
        <w:rFonts w:ascii="Times New Roman" w:eastAsia="Times New Roman" w:hAnsi="Times New Roman" w:cs="Times New Roman" w:hint="default"/>
        <w:w w:val="100"/>
        <w:sz w:val="22"/>
        <w:szCs w:val="22"/>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B34665"/>
    <w:multiLevelType w:val="hybridMultilevel"/>
    <w:tmpl w:val="CD42F040"/>
    <w:lvl w:ilvl="0" w:tplc="0809000F">
      <w:start w:val="1"/>
      <w:numFmt w:val="decimal"/>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3" w15:restartNumberingAfterBreak="0">
    <w:nsid w:val="1F8443C1"/>
    <w:multiLevelType w:val="hybridMultilevel"/>
    <w:tmpl w:val="E65286EC"/>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4" w15:restartNumberingAfterBreak="0">
    <w:nsid w:val="20E81E53"/>
    <w:multiLevelType w:val="multilevel"/>
    <w:tmpl w:val="12441A3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2C5B54F3"/>
    <w:multiLevelType w:val="hybridMultilevel"/>
    <w:tmpl w:val="CD167B6C"/>
    <w:lvl w:ilvl="0" w:tplc="08090015">
      <w:start w:val="1"/>
      <w:numFmt w:val="upperLetter"/>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6" w15:restartNumberingAfterBreak="0">
    <w:nsid w:val="37FA244E"/>
    <w:multiLevelType w:val="hybridMultilevel"/>
    <w:tmpl w:val="7B7CCB28"/>
    <w:lvl w:ilvl="0" w:tplc="0809000F">
      <w:start w:val="1"/>
      <w:numFmt w:val="decimal"/>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7" w15:restartNumberingAfterBreak="0">
    <w:nsid w:val="3DB80252"/>
    <w:multiLevelType w:val="hybridMultilevel"/>
    <w:tmpl w:val="BDA62DC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F04295"/>
    <w:multiLevelType w:val="hybridMultilevel"/>
    <w:tmpl w:val="16B0D060"/>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9" w15:restartNumberingAfterBreak="0">
    <w:nsid w:val="4646406B"/>
    <w:multiLevelType w:val="multilevel"/>
    <w:tmpl w:val="1F06942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4647561D"/>
    <w:multiLevelType w:val="hybridMultilevel"/>
    <w:tmpl w:val="C9125B58"/>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11" w15:restartNumberingAfterBreak="0">
    <w:nsid w:val="4D6E3B37"/>
    <w:multiLevelType w:val="hybridMultilevel"/>
    <w:tmpl w:val="C118556E"/>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12" w15:restartNumberingAfterBreak="0">
    <w:nsid w:val="52303874"/>
    <w:multiLevelType w:val="hybridMultilevel"/>
    <w:tmpl w:val="00786CE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79B30935"/>
    <w:multiLevelType w:val="hybridMultilevel"/>
    <w:tmpl w:val="B9242004"/>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14" w15:restartNumberingAfterBreak="0">
    <w:nsid w:val="7D8D5662"/>
    <w:multiLevelType w:val="hybridMultilevel"/>
    <w:tmpl w:val="E3DADD94"/>
    <w:lvl w:ilvl="0" w:tplc="31480EE0">
      <w:start w:val="1"/>
      <w:numFmt w:val="decimal"/>
      <w:lvlText w:val="%1."/>
      <w:lvlJc w:val="left"/>
      <w:pPr>
        <w:ind w:left="820" w:hanging="361"/>
      </w:pPr>
      <w:rPr>
        <w:rFonts w:ascii="Times New Roman" w:eastAsia="Times New Roman" w:hAnsi="Times New Roman" w:cs="Times New Roman" w:hint="default"/>
        <w:w w:val="100"/>
        <w:sz w:val="22"/>
        <w:szCs w:val="22"/>
        <w:lang w:val="en-US" w:eastAsia="en-US" w:bidi="ar-SA"/>
      </w:rPr>
    </w:lvl>
    <w:lvl w:ilvl="1" w:tplc="156C20C6">
      <w:start w:val="1"/>
      <w:numFmt w:val="upperLetter"/>
      <w:lvlText w:val="%2."/>
      <w:lvlJc w:val="left"/>
      <w:pPr>
        <w:ind w:left="1540" w:hanging="360"/>
      </w:pPr>
      <w:rPr>
        <w:rFonts w:ascii="Times New Roman" w:eastAsia="Times New Roman" w:hAnsi="Times New Roman" w:cs="Times New Roman" w:hint="default"/>
        <w:spacing w:val="-2"/>
        <w:w w:val="100"/>
        <w:sz w:val="22"/>
        <w:szCs w:val="22"/>
        <w:lang w:val="en-US" w:eastAsia="en-US" w:bidi="ar-SA"/>
      </w:rPr>
    </w:lvl>
    <w:lvl w:ilvl="2" w:tplc="C8448C98">
      <w:numFmt w:val="bullet"/>
      <w:lvlText w:val="•"/>
      <w:lvlJc w:val="left"/>
      <w:pPr>
        <w:ind w:left="2558" w:hanging="360"/>
      </w:pPr>
      <w:rPr>
        <w:rFonts w:hint="default"/>
        <w:lang w:val="en-US" w:eastAsia="en-US" w:bidi="ar-SA"/>
      </w:rPr>
    </w:lvl>
    <w:lvl w:ilvl="3" w:tplc="0638ED0C">
      <w:numFmt w:val="bullet"/>
      <w:lvlText w:val="•"/>
      <w:lvlJc w:val="left"/>
      <w:pPr>
        <w:ind w:left="3576" w:hanging="360"/>
      </w:pPr>
      <w:rPr>
        <w:rFonts w:hint="default"/>
        <w:lang w:val="en-US" w:eastAsia="en-US" w:bidi="ar-SA"/>
      </w:rPr>
    </w:lvl>
    <w:lvl w:ilvl="4" w:tplc="A1468BCA">
      <w:numFmt w:val="bullet"/>
      <w:lvlText w:val="•"/>
      <w:lvlJc w:val="left"/>
      <w:pPr>
        <w:ind w:left="4595" w:hanging="360"/>
      </w:pPr>
      <w:rPr>
        <w:rFonts w:hint="default"/>
        <w:lang w:val="en-US" w:eastAsia="en-US" w:bidi="ar-SA"/>
      </w:rPr>
    </w:lvl>
    <w:lvl w:ilvl="5" w:tplc="38023154">
      <w:numFmt w:val="bullet"/>
      <w:lvlText w:val="•"/>
      <w:lvlJc w:val="left"/>
      <w:pPr>
        <w:ind w:left="5613" w:hanging="360"/>
      </w:pPr>
      <w:rPr>
        <w:rFonts w:hint="default"/>
        <w:lang w:val="en-US" w:eastAsia="en-US" w:bidi="ar-SA"/>
      </w:rPr>
    </w:lvl>
    <w:lvl w:ilvl="6" w:tplc="B2D87DE0">
      <w:numFmt w:val="bullet"/>
      <w:lvlText w:val="•"/>
      <w:lvlJc w:val="left"/>
      <w:pPr>
        <w:ind w:left="6632" w:hanging="360"/>
      </w:pPr>
      <w:rPr>
        <w:rFonts w:hint="default"/>
        <w:lang w:val="en-US" w:eastAsia="en-US" w:bidi="ar-SA"/>
      </w:rPr>
    </w:lvl>
    <w:lvl w:ilvl="7" w:tplc="5C940040">
      <w:numFmt w:val="bullet"/>
      <w:lvlText w:val="•"/>
      <w:lvlJc w:val="left"/>
      <w:pPr>
        <w:ind w:left="7650" w:hanging="360"/>
      </w:pPr>
      <w:rPr>
        <w:rFonts w:hint="default"/>
        <w:lang w:val="en-US" w:eastAsia="en-US" w:bidi="ar-SA"/>
      </w:rPr>
    </w:lvl>
    <w:lvl w:ilvl="8" w:tplc="FFA8974A">
      <w:numFmt w:val="bullet"/>
      <w:lvlText w:val="•"/>
      <w:lvlJc w:val="left"/>
      <w:pPr>
        <w:ind w:left="8669" w:hanging="360"/>
      </w:pPr>
      <w:rPr>
        <w:rFonts w:hint="default"/>
        <w:lang w:val="en-US" w:eastAsia="en-US" w:bidi="ar-SA"/>
      </w:rPr>
    </w:lvl>
  </w:abstractNum>
  <w:num w:numId="1">
    <w:abstractNumId w:val="14"/>
  </w:num>
  <w:num w:numId="2">
    <w:abstractNumId w:val="12"/>
  </w:num>
  <w:num w:numId="3">
    <w:abstractNumId w:val="7"/>
  </w:num>
  <w:num w:numId="4">
    <w:abstractNumId w:val="11"/>
  </w:num>
  <w:num w:numId="5">
    <w:abstractNumId w:val="8"/>
  </w:num>
  <w:num w:numId="6">
    <w:abstractNumId w:val="1"/>
  </w:num>
  <w:num w:numId="7">
    <w:abstractNumId w:val="6"/>
  </w:num>
  <w:num w:numId="8">
    <w:abstractNumId w:val="2"/>
  </w:num>
  <w:num w:numId="9">
    <w:abstractNumId w:val="10"/>
  </w:num>
  <w:num w:numId="10">
    <w:abstractNumId w:val="3"/>
  </w:num>
  <w:num w:numId="11">
    <w:abstractNumId w:val="13"/>
  </w:num>
  <w:num w:numId="12">
    <w:abstractNumId w:val="0"/>
  </w:num>
  <w:num w:numId="13">
    <w:abstractNumId w:val="5"/>
  </w:num>
  <w:num w:numId="14">
    <w:abstractNumId w:val="4"/>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542"/>
    <w:rsid w:val="000C740B"/>
    <w:rsid w:val="00216F39"/>
    <w:rsid w:val="003661B2"/>
    <w:rsid w:val="003B0CEF"/>
    <w:rsid w:val="003C44D2"/>
    <w:rsid w:val="003E2542"/>
    <w:rsid w:val="004216D5"/>
    <w:rsid w:val="00466B3F"/>
    <w:rsid w:val="005118D9"/>
    <w:rsid w:val="00514CCE"/>
    <w:rsid w:val="00531893"/>
    <w:rsid w:val="00572A38"/>
    <w:rsid w:val="00576FA5"/>
    <w:rsid w:val="005F3FE7"/>
    <w:rsid w:val="00613FFC"/>
    <w:rsid w:val="00687FE8"/>
    <w:rsid w:val="00782378"/>
    <w:rsid w:val="007E13F8"/>
    <w:rsid w:val="008A6631"/>
    <w:rsid w:val="00A03E0D"/>
    <w:rsid w:val="00A6574A"/>
    <w:rsid w:val="00A91EBF"/>
    <w:rsid w:val="00AF45C8"/>
    <w:rsid w:val="00BC03E8"/>
    <w:rsid w:val="00C273D8"/>
    <w:rsid w:val="00C93351"/>
    <w:rsid w:val="00DC2C01"/>
    <w:rsid w:val="00DE102E"/>
    <w:rsid w:val="00DF4848"/>
    <w:rsid w:val="00E30626"/>
    <w:rsid w:val="00EA26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A34449"/>
  <w15:docId w15:val="{59EE754F-71B5-43E3-B746-9C8FD9ABC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0"/>
      <w:jc w:val="both"/>
      <w:outlineLvl w:val="0"/>
    </w:pPr>
    <w:rPr>
      <w:b/>
      <w:bCs/>
    </w:rPr>
  </w:style>
  <w:style w:type="paragraph" w:styleId="Heading3">
    <w:name w:val="heading 3"/>
    <w:basedOn w:val="Normal"/>
    <w:next w:val="Normal"/>
    <w:link w:val="Heading3Char"/>
    <w:uiPriority w:val="9"/>
    <w:semiHidden/>
    <w:unhideWhenUsed/>
    <w:qFormat/>
    <w:rsid w:val="003C44D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40" w:hanging="361"/>
    </w:pPr>
  </w:style>
  <w:style w:type="paragraph" w:styleId="Title">
    <w:name w:val="Title"/>
    <w:basedOn w:val="Normal"/>
    <w:uiPriority w:val="1"/>
    <w:qFormat/>
    <w:pPr>
      <w:spacing w:before="45"/>
      <w:ind w:left="4050" w:right="4084"/>
      <w:jc w:val="center"/>
    </w:pPr>
    <w:rPr>
      <w:b/>
      <w:bCs/>
      <w:sz w:val="27"/>
      <w:szCs w:val="27"/>
    </w:rPr>
  </w:style>
  <w:style w:type="paragraph" w:styleId="ListParagraph">
    <w:name w:val="List Paragraph"/>
    <w:basedOn w:val="Normal"/>
    <w:uiPriority w:val="1"/>
    <w:qFormat/>
    <w:pPr>
      <w:spacing w:before="37"/>
      <w:ind w:left="1540" w:hanging="361"/>
    </w:pPr>
  </w:style>
  <w:style w:type="paragraph" w:customStyle="1" w:styleId="TableParagraph">
    <w:name w:val="Table Paragraph"/>
    <w:basedOn w:val="Normal"/>
    <w:uiPriority w:val="1"/>
    <w:qFormat/>
    <w:pPr>
      <w:spacing w:before="17"/>
      <w:ind w:left="11"/>
    </w:pPr>
  </w:style>
  <w:style w:type="character" w:customStyle="1" w:styleId="Heading3Char">
    <w:name w:val="Heading 3 Char"/>
    <w:basedOn w:val="DefaultParagraphFont"/>
    <w:link w:val="Heading3"/>
    <w:uiPriority w:val="9"/>
    <w:semiHidden/>
    <w:rsid w:val="003C44D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121604">
      <w:bodyDiv w:val="1"/>
      <w:marLeft w:val="0"/>
      <w:marRight w:val="0"/>
      <w:marTop w:val="0"/>
      <w:marBottom w:val="0"/>
      <w:divBdr>
        <w:top w:val="none" w:sz="0" w:space="0" w:color="auto"/>
        <w:left w:val="none" w:sz="0" w:space="0" w:color="auto"/>
        <w:bottom w:val="none" w:sz="0" w:space="0" w:color="auto"/>
        <w:right w:val="none" w:sz="0" w:space="0" w:color="auto"/>
      </w:divBdr>
    </w:div>
    <w:div w:id="72507500">
      <w:bodyDiv w:val="1"/>
      <w:marLeft w:val="0"/>
      <w:marRight w:val="0"/>
      <w:marTop w:val="0"/>
      <w:marBottom w:val="0"/>
      <w:divBdr>
        <w:top w:val="none" w:sz="0" w:space="0" w:color="auto"/>
        <w:left w:val="none" w:sz="0" w:space="0" w:color="auto"/>
        <w:bottom w:val="none" w:sz="0" w:space="0" w:color="auto"/>
        <w:right w:val="none" w:sz="0" w:space="0" w:color="auto"/>
      </w:divBdr>
      <w:divsChild>
        <w:div w:id="59792287">
          <w:marLeft w:val="0"/>
          <w:marRight w:val="0"/>
          <w:marTop w:val="0"/>
          <w:marBottom w:val="0"/>
          <w:divBdr>
            <w:top w:val="none" w:sz="0" w:space="0" w:color="auto"/>
            <w:left w:val="none" w:sz="0" w:space="0" w:color="auto"/>
            <w:bottom w:val="none" w:sz="0" w:space="0" w:color="auto"/>
            <w:right w:val="none" w:sz="0" w:space="0" w:color="auto"/>
          </w:divBdr>
        </w:div>
        <w:div w:id="95446173">
          <w:marLeft w:val="0"/>
          <w:marRight w:val="0"/>
          <w:marTop w:val="0"/>
          <w:marBottom w:val="0"/>
          <w:divBdr>
            <w:top w:val="none" w:sz="0" w:space="0" w:color="auto"/>
            <w:left w:val="none" w:sz="0" w:space="0" w:color="auto"/>
            <w:bottom w:val="none" w:sz="0" w:space="0" w:color="auto"/>
            <w:right w:val="none" w:sz="0" w:space="0" w:color="auto"/>
          </w:divBdr>
        </w:div>
        <w:div w:id="331374326">
          <w:marLeft w:val="0"/>
          <w:marRight w:val="0"/>
          <w:marTop w:val="0"/>
          <w:marBottom w:val="0"/>
          <w:divBdr>
            <w:top w:val="none" w:sz="0" w:space="0" w:color="auto"/>
            <w:left w:val="none" w:sz="0" w:space="0" w:color="auto"/>
            <w:bottom w:val="none" w:sz="0" w:space="0" w:color="auto"/>
            <w:right w:val="none" w:sz="0" w:space="0" w:color="auto"/>
          </w:divBdr>
        </w:div>
        <w:div w:id="502208932">
          <w:marLeft w:val="0"/>
          <w:marRight w:val="0"/>
          <w:marTop w:val="0"/>
          <w:marBottom w:val="0"/>
          <w:divBdr>
            <w:top w:val="none" w:sz="0" w:space="0" w:color="auto"/>
            <w:left w:val="none" w:sz="0" w:space="0" w:color="auto"/>
            <w:bottom w:val="none" w:sz="0" w:space="0" w:color="auto"/>
            <w:right w:val="none" w:sz="0" w:space="0" w:color="auto"/>
          </w:divBdr>
        </w:div>
        <w:div w:id="720909165">
          <w:marLeft w:val="0"/>
          <w:marRight w:val="0"/>
          <w:marTop w:val="0"/>
          <w:marBottom w:val="0"/>
          <w:divBdr>
            <w:top w:val="none" w:sz="0" w:space="0" w:color="auto"/>
            <w:left w:val="none" w:sz="0" w:space="0" w:color="auto"/>
            <w:bottom w:val="none" w:sz="0" w:space="0" w:color="auto"/>
            <w:right w:val="none" w:sz="0" w:space="0" w:color="auto"/>
          </w:divBdr>
        </w:div>
        <w:div w:id="1977754314">
          <w:marLeft w:val="0"/>
          <w:marRight w:val="0"/>
          <w:marTop w:val="0"/>
          <w:marBottom w:val="0"/>
          <w:divBdr>
            <w:top w:val="none" w:sz="0" w:space="0" w:color="auto"/>
            <w:left w:val="none" w:sz="0" w:space="0" w:color="auto"/>
            <w:bottom w:val="none" w:sz="0" w:space="0" w:color="auto"/>
            <w:right w:val="none" w:sz="0" w:space="0" w:color="auto"/>
          </w:divBdr>
        </w:div>
        <w:div w:id="857767297">
          <w:marLeft w:val="0"/>
          <w:marRight w:val="0"/>
          <w:marTop w:val="0"/>
          <w:marBottom w:val="0"/>
          <w:divBdr>
            <w:top w:val="none" w:sz="0" w:space="0" w:color="auto"/>
            <w:left w:val="none" w:sz="0" w:space="0" w:color="auto"/>
            <w:bottom w:val="none" w:sz="0" w:space="0" w:color="auto"/>
            <w:right w:val="none" w:sz="0" w:space="0" w:color="auto"/>
          </w:divBdr>
        </w:div>
        <w:div w:id="1966546035">
          <w:marLeft w:val="0"/>
          <w:marRight w:val="0"/>
          <w:marTop w:val="0"/>
          <w:marBottom w:val="0"/>
          <w:divBdr>
            <w:top w:val="none" w:sz="0" w:space="0" w:color="auto"/>
            <w:left w:val="none" w:sz="0" w:space="0" w:color="auto"/>
            <w:bottom w:val="none" w:sz="0" w:space="0" w:color="auto"/>
            <w:right w:val="none" w:sz="0" w:space="0" w:color="auto"/>
          </w:divBdr>
        </w:div>
      </w:divsChild>
    </w:div>
    <w:div w:id="519205734">
      <w:bodyDiv w:val="1"/>
      <w:marLeft w:val="0"/>
      <w:marRight w:val="0"/>
      <w:marTop w:val="0"/>
      <w:marBottom w:val="0"/>
      <w:divBdr>
        <w:top w:val="none" w:sz="0" w:space="0" w:color="auto"/>
        <w:left w:val="none" w:sz="0" w:space="0" w:color="auto"/>
        <w:bottom w:val="none" w:sz="0" w:space="0" w:color="auto"/>
        <w:right w:val="none" w:sz="0" w:space="0" w:color="auto"/>
      </w:divBdr>
    </w:div>
    <w:div w:id="970600146">
      <w:bodyDiv w:val="1"/>
      <w:marLeft w:val="0"/>
      <w:marRight w:val="0"/>
      <w:marTop w:val="0"/>
      <w:marBottom w:val="0"/>
      <w:divBdr>
        <w:top w:val="none" w:sz="0" w:space="0" w:color="auto"/>
        <w:left w:val="none" w:sz="0" w:space="0" w:color="auto"/>
        <w:bottom w:val="none" w:sz="0" w:space="0" w:color="auto"/>
        <w:right w:val="none" w:sz="0" w:space="0" w:color="auto"/>
      </w:divBdr>
    </w:div>
    <w:div w:id="1079986945">
      <w:bodyDiv w:val="1"/>
      <w:marLeft w:val="0"/>
      <w:marRight w:val="0"/>
      <w:marTop w:val="0"/>
      <w:marBottom w:val="0"/>
      <w:divBdr>
        <w:top w:val="none" w:sz="0" w:space="0" w:color="auto"/>
        <w:left w:val="none" w:sz="0" w:space="0" w:color="auto"/>
        <w:bottom w:val="none" w:sz="0" w:space="0" w:color="auto"/>
        <w:right w:val="none" w:sz="0" w:space="0" w:color="auto"/>
      </w:divBdr>
    </w:div>
    <w:div w:id="1136752939">
      <w:bodyDiv w:val="1"/>
      <w:marLeft w:val="0"/>
      <w:marRight w:val="0"/>
      <w:marTop w:val="0"/>
      <w:marBottom w:val="0"/>
      <w:divBdr>
        <w:top w:val="none" w:sz="0" w:space="0" w:color="auto"/>
        <w:left w:val="none" w:sz="0" w:space="0" w:color="auto"/>
        <w:bottom w:val="none" w:sz="0" w:space="0" w:color="auto"/>
        <w:right w:val="none" w:sz="0" w:space="0" w:color="auto"/>
      </w:divBdr>
      <w:divsChild>
        <w:div w:id="1717008160">
          <w:marLeft w:val="0"/>
          <w:marRight w:val="0"/>
          <w:marTop w:val="0"/>
          <w:marBottom w:val="0"/>
          <w:divBdr>
            <w:top w:val="none" w:sz="0" w:space="0" w:color="auto"/>
            <w:left w:val="none" w:sz="0" w:space="0" w:color="auto"/>
            <w:bottom w:val="none" w:sz="0" w:space="0" w:color="auto"/>
            <w:right w:val="none" w:sz="0" w:space="0" w:color="auto"/>
          </w:divBdr>
        </w:div>
        <w:div w:id="568274322">
          <w:marLeft w:val="0"/>
          <w:marRight w:val="0"/>
          <w:marTop w:val="0"/>
          <w:marBottom w:val="0"/>
          <w:divBdr>
            <w:top w:val="none" w:sz="0" w:space="0" w:color="auto"/>
            <w:left w:val="none" w:sz="0" w:space="0" w:color="auto"/>
            <w:bottom w:val="none" w:sz="0" w:space="0" w:color="auto"/>
            <w:right w:val="none" w:sz="0" w:space="0" w:color="auto"/>
          </w:divBdr>
        </w:div>
        <w:div w:id="1283150976">
          <w:marLeft w:val="0"/>
          <w:marRight w:val="0"/>
          <w:marTop w:val="0"/>
          <w:marBottom w:val="0"/>
          <w:divBdr>
            <w:top w:val="none" w:sz="0" w:space="0" w:color="auto"/>
            <w:left w:val="none" w:sz="0" w:space="0" w:color="auto"/>
            <w:bottom w:val="none" w:sz="0" w:space="0" w:color="auto"/>
            <w:right w:val="none" w:sz="0" w:space="0" w:color="auto"/>
          </w:divBdr>
        </w:div>
        <w:div w:id="1125731493">
          <w:marLeft w:val="0"/>
          <w:marRight w:val="0"/>
          <w:marTop w:val="0"/>
          <w:marBottom w:val="0"/>
          <w:divBdr>
            <w:top w:val="none" w:sz="0" w:space="0" w:color="auto"/>
            <w:left w:val="none" w:sz="0" w:space="0" w:color="auto"/>
            <w:bottom w:val="none" w:sz="0" w:space="0" w:color="auto"/>
            <w:right w:val="none" w:sz="0" w:space="0" w:color="auto"/>
          </w:divBdr>
        </w:div>
        <w:div w:id="1904367912">
          <w:marLeft w:val="0"/>
          <w:marRight w:val="0"/>
          <w:marTop w:val="0"/>
          <w:marBottom w:val="0"/>
          <w:divBdr>
            <w:top w:val="none" w:sz="0" w:space="0" w:color="auto"/>
            <w:left w:val="none" w:sz="0" w:space="0" w:color="auto"/>
            <w:bottom w:val="none" w:sz="0" w:space="0" w:color="auto"/>
            <w:right w:val="none" w:sz="0" w:space="0" w:color="auto"/>
          </w:divBdr>
        </w:div>
        <w:div w:id="1843860666">
          <w:marLeft w:val="0"/>
          <w:marRight w:val="0"/>
          <w:marTop w:val="0"/>
          <w:marBottom w:val="0"/>
          <w:divBdr>
            <w:top w:val="none" w:sz="0" w:space="0" w:color="auto"/>
            <w:left w:val="none" w:sz="0" w:space="0" w:color="auto"/>
            <w:bottom w:val="none" w:sz="0" w:space="0" w:color="auto"/>
            <w:right w:val="none" w:sz="0" w:space="0" w:color="auto"/>
          </w:divBdr>
        </w:div>
        <w:div w:id="524560192">
          <w:marLeft w:val="0"/>
          <w:marRight w:val="0"/>
          <w:marTop w:val="0"/>
          <w:marBottom w:val="0"/>
          <w:divBdr>
            <w:top w:val="none" w:sz="0" w:space="0" w:color="auto"/>
            <w:left w:val="none" w:sz="0" w:space="0" w:color="auto"/>
            <w:bottom w:val="none" w:sz="0" w:space="0" w:color="auto"/>
            <w:right w:val="none" w:sz="0" w:space="0" w:color="auto"/>
          </w:divBdr>
        </w:div>
        <w:div w:id="1613632805">
          <w:marLeft w:val="0"/>
          <w:marRight w:val="0"/>
          <w:marTop w:val="0"/>
          <w:marBottom w:val="0"/>
          <w:divBdr>
            <w:top w:val="none" w:sz="0" w:space="0" w:color="auto"/>
            <w:left w:val="none" w:sz="0" w:space="0" w:color="auto"/>
            <w:bottom w:val="none" w:sz="0" w:space="0" w:color="auto"/>
            <w:right w:val="none" w:sz="0" w:space="0" w:color="auto"/>
          </w:divBdr>
        </w:div>
      </w:divsChild>
    </w:div>
    <w:div w:id="1394112818">
      <w:bodyDiv w:val="1"/>
      <w:marLeft w:val="0"/>
      <w:marRight w:val="0"/>
      <w:marTop w:val="0"/>
      <w:marBottom w:val="0"/>
      <w:divBdr>
        <w:top w:val="none" w:sz="0" w:space="0" w:color="auto"/>
        <w:left w:val="none" w:sz="0" w:space="0" w:color="auto"/>
        <w:bottom w:val="none" w:sz="0" w:space="0" w:color="auto"/>
        <w:right w:val="none" w:sz="0" w:space="0" w:color="auto"/>
      </w:divBdr>
      <w:divsChild>
        <w:div w:id="404491453">
          <w:marLeft w:val="0"/>
          <w:marRight w:val="0"/>
          <w:marTop w:val="0"/>
          <w:marBottom w:val="0"/>
          <w:divBdr>
            <w:top w:val="none" w:sz="0" w:space="0" w:color="auto"/>
            <w:left w:val="none" w:sz="0" w:space="0" w:color="auto"/>
            <w:bottom w:val="none" w:sz="0" w:space="0" w:color="auto"/>
            <w:right w:val="none" w:sz="0" w:space="0" w:color="auto"/>
          </w:divBdr>
        </w:div>
        <w:div w:id="1167593316">
          <w:marLeft w:val="0"/>
          <w:marRight w:val="0"/>
          <w:marTop w:val="0"/>
          <w:marBottom w:val="0"/>
          <w:divBdr>
            <w:top w:val="none" w:sz="0" w:space="0" w:color="auto"/>
            <w:left w:val="none" w:sz="0" w:space="0" w:color="auto"/>
            <w:bottom w:val="none" w:sz="0" w:space="0" w:color="auto"/>
            <w:right w:val="none" w:sz="0" w:space="0" w:color="auto"/>
          </w:divBdr>
        </w:div>
        <w:div w:id="123742185">
          <w:marLeft w:val="0"/>
          <w:marRight w:val="0"/>
          <w:marTop w:val="0"/>
          <w:marBottom w:val="0"/>
          <w:divBdr>
            <w:top w:val="none" w:sz="0" w:space="0" w:color="auto"/>
            <w:left w:val="none" w:sz="0" w:space="0" w:color="auto"/>
            <w:bottom w:val="none" w:sz="0" w:space="0" w:color="auto"/>
            <w:right w:val="none" w:sz="0" w:space="0" w:color="auto"/>
          </w:divBdr>
        </w:div>
        <w:div w:id="581570894">
          <w:marLeft w:val="0"/>
          <w:marRight w:val="0"/>
          <w:marTop w:val="0"/>
          <w:marBottom w:val="0"/>
          <w:divBdr>
            <w:top w:val="none" w:sz="0" w:space="0" w:color="auto"/>
            <w:left w:val="none" w:sz="0" w:space="0" w:color="auto"/>
            <w:bottom w:val="none" w:sz="0" w:space="0" w:color="auto"/>
            <w:right w:val="none" w:sz="0" w:space="0" w:color="auto"/>
          </w:divBdr>
        </w:div>
        <w:div w:id="1833721475">
          <w:marLeft w:val="0"/>
          <w:marRight w:val="0"/>
          <w:marTop w:val="0"/>
          <w:marBottom w:val="0"/>
          <w:divBdr>
            <w:top w:val="none" w:sz="0" w:space="0" w:color="auto"/>
            <w:left w:val="none" w:sz="0" w:space="0" w:color="auto"/>
            <w:bottom w:val="none" w:sz="0" w:space="0" w:color="auto"/>
            <w:right w:val="none" w:sz="0" w:space="0" w:color="auto"/>
          </w:divBdr>
        </w:div>
        <w:div w:id="1751998208">
          <w:marLeft w:val="0"/>
          <w:marRight w:val="0"/>
          <w:marTop w:val="0"/>
          <w:marBottom w:val="0"/>
          <w:divBdr>
            <w:top w:val="none" w:sz="0" w:space="0" w:color="auto"/>
            <w:left w:val="none" w:sz="0" w:space="0" w:color="auto"/>
            <w:bottom w:val="none" w:sz="0" w:space="0" w:color="auto"/>
            <w:right w:val="none" w:sz="0" w:space="0" w:color="auto"/>
          </w:divBdr>
        </w:div>
        <w:div w:id="464470336">
          <w:marLeft w:val="0"/>
          <w:marRight w:val="0"/>
          <w:marTop w:val="0"/>
          <w:marBottom w:val="0"/>
          <w:divBdr>
            <w:top w:val="none" w:sz="0" w:space="0" w:color="auto"/>
            <w:left w:val="none" w:sz="0" w:space="0" w:color="auto"/>
            <w:bottom w:val="none" w:sz="0" w:space="0" w:color="auto"/>
            <w:right w:val="none" w:sz="0" w:space="0" w:color="auto"/>
          </w:divBdr>
        </w:div>
        <w:div w:id="1480490906">
          <w:marLeft w:val="0"/>
          <w:marRight w:val="0"/>
          <w:marTop w:val="0"/>
          <w:marBottom w:val="0"/>
          <w:divBdr>
            <w:top w:val="none" w:sz="0" w:space="0" w:color="auto"/>
            <w:left w:val="none" w:sz="0" w:space="0" w:color="auto"/>
            <w:bottom w:val="none" w:sz="0" w:space="0" w:color="auto"/>
            <w:right w:val="none" w:sz="0" w:space="0" w:color="auto"/>
          </w:divBdr>
        </w:div>
      </w:divsChild>
    </w:div>
    <w:div w:id="19783378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80F69-6F6C-47BC-A2C0-FA338DD77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1179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adnankhawaja</dc:creator>
  <cp:lastModifiedBy>Humaira Afzal</cp:lastModifiedBy>
  <cp:revision>6</cp:revision>
  <dcterms:created xsi:type="dcterms:W3CDTF">2024-09-30T06:39:00Z</dcterms:created>
  <dcterms:modified xsi:type="dcterms:W3CDTF">2024-10-25T04:40:00Z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2023-01-27T00:00:00Z</vt:filetime>
  </property>
  <property fmtid="{D5CDD505-2E9C-101B-9397-08002B2CF9AE}" pid="3" name="Creator">
    <vt:lpwstr>Microsoft® Word for Microsoft 365</vt:lpwstr>
  </property>
  <property fmtid="{D5CDD505-2E9C-101B-9397-08002B2CF9AE}" pid="4" name="LastSaved">
    <vt:filetime>2024-03-06T00:00:00Z</vt:filetime>
  </property>
  <property fmtid="{D5CDD505-2E9C-101B-9397-08002B2CF9AE}" pid="5" name="GrammarlyDocumentId">
    <vt:lpwstr>7cc90ee0410c4389dd02bd762fe09dd9c3c91a22d9ed442f209bb98a67aee98a</vt:lpwstr>
  </property>
</Properties>
</file>