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9ECAC" w14:textId="07D2B9C8" w:rsidR="001E69CC" w:rsidRPr="001E69CC" w:rsidRDefault="001E69CC" w:rsidP="001E69CC">
      <w:pPr>
        <w:keepNext/>
        <w:jc w:val="center"/>
        <w:rPr>
          <w:rFonts w:eastAsiaTheme="majorEastAsia"/>
          <w:b/>
          <w:caps/>
        </w:rPr>
      </w:pPr>
      <w:bookmarkStart w:id="0" w:name="_Hlk78130892"/>
      <w:r w:rsidRPr="001E69CC">
        <w:rPr>
          <w:rFonts w:eastAsiaTheme="majorEastAsia"/>
          <w:b/>
          <w:caps/>
        </w:rPr>
        <w:t xml:space="preserve">Confidential </w:t>
      </w:r>
      <w:r w:rsidR="00825E75">
        <w:rPr>
          <w:rFonts w:eastAsiaTheme="majorEastAsia"/>
          <w:b/>
          <w:caps/>
        </w:rPr>
        <w:t>Amended and Restated Private Placement Memorandum</w:t>
      </w:r>
      <w:r w:rsidRPr="001E69CC">
        <w:rPr>
          <w:rFonts w:eastAsiaTheme="majorEastAsia"/>
          <w:b/>
          <w:caps/>
        </w:rPr>
        <w:br/>
        <w:t xml:space="preserve">Dated: </w:t>
      </w:r>
      <w:r w:rsidR="00825E75">
        <w:rPr>
          <w:rFonts w:eastAsiaTheme="majorEastAsia"/>
          <w:b/>
          <w:caps/>
          <w:noProof/>
        </w:rPr>
        <w:t xml:space="preserve">JULY </w:t>
      </w:r>
      <w:r w:rsidR="001449D4">
        <w:rPr>
          <w:rFonts w:eastAsiaTheme="majorEastAsia"/>
          <w:b/>
          <w:caps/>
          <w:noProof/>
        </w:rPr>
        <w:t>30</w:t>
      </w:r>
      <w:r w:rsidR="00452F89">
        <w:rPr>
          <w:rFonts w:eastAsiaTheme="majorEastAsia"/>
          <w:b/>
          <w:caps/>
          <w:noProof/>
        </w:rPr>
        <w:t>, 2024</w:t>
      </w:r>
    </w:p>
    <w:p w14:paraId="78694937" w14:textId="53FE6797" w:rsidR="001E69CC" w:rsidRPr="001E69CC" w:rsidRDefault="00452F89" w:rsidP="001E69CC">
      <w:pPr>
        <w:keepNext/>
        <w:jc w:val="center"/>
        <w:rPr>
          <w:rFonts w:eastAsiaTheme="majorEastAsia"/>
          <w:b/>
          <w:caps/>
        </w:rPr>
      </w:pPr>
      <w:r>
        <w:rPr>
          <w:rFonts w:eastAsiaTheme="majorEastAsia"/>
          <w:b/>
          <w:caps/>
          <w:noProof/>
        </w:rPr>
        <w:t>LOUISVILLE-HTS H2A, LLC</w:t>
      </w:r>
    </w:p>
    <w:p w14:paraId="7A2AAECD" w14:textId="41E26682" w:rsidR="001E69CC" w:rsidRPr="001E69CC" w:rsidRDefault="001E69CC" w:rsidP="001E69CC">
      <w:pPr>
        <w:jc w:val="center"/>
        <w:rPr>
          <w:b/>
        </w:rPr>
      </w:pPr>
      <w:r w:rsidRPr="001E69CC">
        <w:rPr>
          <w:b/>
        </w:rPr>
        <w:t xml:space="preserve">Offering a Maximum of </w:t>
      </w:r>
      <w:r w:rsidR="00CD2BCD">
        <w:rPr>
          <w:b/>
          <w:noProof/>
        </w:rPr>
        <w:t>1,950</w:t>
      </w:r>
      <w:r w:rsidRPr="001E69CC">
        <w:rPr>
          <w:b/>
        </w:rPr>
        <w:t xml:space="preserve"> Membership Units for $</w:t>
      </w:r>
      <w:r w:rsidR="00CD2BCD">
        <w:rPr>
          <w:b/>
          <w:noProof/>
        </w:rPr>
        <w:t>1,950</w:t>
      </w:r>
      <w:r w:rsidR="00452F89">
        <w:rPr>
          <w:b/>
          <w:noProof/>
        </w:rPr>
        <w:t>,000.00</w:t>
      </w:r>
    </w:p>
    <w:p w14:paraId="5280D6FF" w14:textId="77777777" w:rsidR="001E69CC" w:rsidRPr="001E69CC" w:rsidRDefault="001E69CC" w:rsidP="001E69CC">
      <w:pPr>
        <w:spacing w:after="0"/>
        <w:ind w:left="4590"/>
        <w:rPr>
          <w:rFonts w:eastAsiaTheme="majorEastAsia"/>
          <w:b/>
          <w:bCs/>
        </w:rPr>
      </w:pPr>
      <w:r w:rsidRPr="001E69CC">
        <w:rPr>
          <w:rFonts w:eastAsiaTheme="majorEastAsia"/>
          <w:b/>
          <w:bCs/>
        </w:rPr>
        <w:t>Manager:</w:t>
      </w:r>
    </w:p>
    <w:p w14:paraId="2A20AA57" w14:textId="0C3F913E" w:rsidR="00452F89" w:rsidRPr="001E69CC" w:rsidRDefault="00825E75" w:rsidP="00452F89">
      <w:pPr>
        <w:spacing w:after="0"/>
        <w:ind w:left="4590"/>
      </w:pPr>
      <w:r>
        <w:rPr>
          <w:noProof/>
        </w:rPr>
        <w:t>Viridi Management LLC</w:t>
      </w:r>
    </w:p>
    <w:p w14:paraId="2270D621" w14:textId="60CF0C4B" w:rsidR="001E69CC" w:rsidRPr="001E69CC" w:rsidRDefault="00452F89" w:rsidP="00EC69BD">
      <w:pPr>
        <w:spacing w:after="0"/>
        <w:ind w:left="4590"/>
      </w:pPr>
      <w:r>
        <w:rPr>
          <w:noProof/>
        </w:rPr>
        <w:t>89 Amherst Street</w:t>
      </w:r>
    </w:p>
    <w:p w14:paraId="5DD376CB" w14:textId="58ACA467" w:rsidR="001E69CC" w:rsidRPr="001E69CC" w:rsidRDefault="00452F89" w:rsidP="004701A6">
      <w:pPr>
        <w:spacing w:after="0"/>
        <w:ind w:left="4590"/>
        <w:jc w:val="left"/>
      </w:pPr>
      <w:r>
        <w:rPr>
          <w:noProof/>
        </w:rPr>
        <w:t>Nashua, NH 03064</w:t>
      </w:r>
    </w:p>
    <w:p w14:paraId="14813C8A" w14:textId="1C466271" w:rsidR="001E69CC" w:rsidRPr="001E69CC" w:rsidRDefault="00452F89" w:rsidP="001E69CC">
      <w:pPr>
        <w:spacing w:after="0"/>
        <w:ind w:left="4590"/>
      </w:pPr>
      <w:r>
        <w:rPr>
          <w:noProof/>
        </w:rPr>
        <w:t>(248) 839-8945</w:t>
      </w:r>
    </w:p>
    <w:p w14:paraId="3CFC3819" w14:textId="23CA0A7E" w:rsidR="001E69CC" w:rsidRPr="001E69CC" w:rsidRDefault="00452F89" w:rsidP="001E69CC">
      <w:pPr>
        <w:ind w:left="4590"/>
      </w:pPr>
      <w:r>
        <w:rPr>
          <w:noProof/>
        </w:rPr>
        <w:t>jacob@jacobassociates.com</w:t>
      </w:r>
    </w:p>
    <w:p w14:paraId="3300F93D" w14:textId="6EFB5361" w:rsidR="001E69CC" w:rsidRPr="001E69CC" w:rsidRDefault="001E69CC" w:rsidP="001E69CC">
      <w:r w:rsidRPr="001E69CC">
        <w:t xml:space="preserve">This Confidential </w:t>
      </w:r>
      <w:r w:rsidR="00825E75">
        <w:t>Amended and Restated Private Placement Memorandum</w:t>
      </w:r>
      <w:r w:rsidRPr="001E69CC">
        <w:t xml:space="preserve"> (the “Memorandum”) </w:t>
      </w:r>
      <w:r w:rsidR="00825E75">
        <w:t xml:space="preserve">amends and restates the original confidential private placement memorandum of the Company dated March 21, 2024, and </w:t>
      </w:r>
      <w:r w:rsidRPr="001E69CC">
        <w:t xml:space="preserve">relates to the sale (the “Offering”) of a maximum of </w:t>
      </w:r>
      <w:r w:rsidR="00CD2BCD">
        <w:rPr>
          <w:noProof/>
        </w:rPr>
        <w:t>1,950</w:t>
      </w:r>
      <w:r w:rsidRPr="001E69CC">
        <w:t xml:space="preserve"> </w:t>
      </w:r>
      <w:r w:rsidR="00452F89">
        <w:rPr>
          <w:noProof/>
        </w:rPr>
        <w:t>Class A</w:t>
      </w:r>
      <w:r w:rsidRPr="001E69CC">
        <w:t xml:space="preserve"> membership units (“Units”) in </w:t>
      </w:r>
      <w:r w:rsidR="00452F89">
        <w:rPr>
          <w:noProof/>
        </w:rPr>
        <w:t>Louisville-HTS H2A, LLC</w:t>
      </w:r>
      <w:r w:rsidRPr="001E69CC">
        <w:t xml:space="preserve">, </w:t>
      </w:r>
      <w:r w:rsidR="00452F89">
        <w:rPr>
          <w:noProof/>
        </w:rPr>
        <w:t>a</w:t>
      </w:r>
      <w:r w:rsidRPr="001E69CC">
        <w:t xml:space="preserve"> </w:t>
      </w:r>
      <w:r w:rsidR="001F3C95">
        <w:rPr>
          <w:noProof/>
        </w:rPr>
        <w:t>Wyoming</w:t>
      </w:r>
      <w:r w:rsidRPr="001E69CC">
        <w:t xml:space="preserve"> limited liability company (the “Company”). Each Unit has an Offering price of $</w:t>
      </w:r>
      <w:r w:rsidR="00452F89">
        <w:rPr>
          <w:noProof/>
        </w:rPr>
        <w:t>1,000.00</w:t>
      </w:r>
      <w:r w:rsidRPr="001E69CC">
        <w:t>, for potential total gross Offering proceeds of $</w:t>
      </w:r>
      <w:r w:rsidR="00CD2BCD">
        <w:rPr>
          <w:noProof/>
        </w:rPr>
        <w:t>1,950</w:t>
      </w:r>
      <w:r w:rsidR="00452F89">
        <w:rPr>
          <w:noProof/>
        </w:rPr>
        <w:t>,000.00</w:t>
      </w:r>
      <w:r w:rsidRPr="001E69CC">
        <w:t xml:space="preserve"> (the “Maximum Offering Amount”). </w:t>
      </w:r>
      <w:r w:rsidR="001A5C07" w:rsidRPr="001E69CC">
        <w:t xml:space="preserve">There is no minimum Offering amount. </w:t>
      </w:r>
      <w:r w:rsidR="00EC69BD" w:rsidRPr="00E63D4D">
        <w:t>All Offering proceeds will be held in a self-managed, segregated ac</w:t>
      </w:r>
      <w:r w:rsidR="00EC69BD" w:rsidRPr="001E69CC">
        <w:t xml:space="preserve">count or escrow agent trust account until the Company purchases the </w:t>
      </w:r>
      <w:r w:rsidR="00452F89">
        <w:rPr>
          <w:noProof/>
        </w:rPr>
        <w:t>Property</w:t>
      </w:r>
      <w:r w:rsidR="00EC69BD" w:rsidRPr="001E69CC">
        <w:t xml:space="preserve"> (defined below). </w:t>
      </w:r>
      <w:r w:rsidR="00CD2BCD">
        <w:t xml:space="preserve">If the Property is not purchased within one year of the date of this Memorandum, all investor funds will be returned without interest or deduction. </w:t>
      </w:r>
      <w:r w:rsidRPr="001E69CC">
        <w:t xml:space="preserve">The minimum number of Units to be purchased by each Member is </w:t>
      </w:r>
      <w:r w:rsidR="00452F89">
        <w:rPr>
          <w:noProof/>
        </w:rPr>
        <w:t>100</w:t>
      </w:r>
      <w:r w:rsidRPr="001E69CC">
        <w:t>, representing a $</w:t>
      </w:r>
      <w:r w:rsidR="00452F89">
        <w:rPr>
          <w:noProof/>
        </w:rPr>
        <w:t>100,000.00</w:t>
      </w:r>
      <w:r w:rsidRPr="001E69CC">
        <w:t xml:space="preserve"> investment, unless the minimum is waived by the Company’s </w:t>
      </w:r>
      <w:r w:rsidR="00452F89">
        <w:rPr>
          <w:noProof/>
        </w:rPr>
        <w:t>manager</w:t>
      </w:r>
      <w:r w:rsidRPr="001E69CC">
        <w:t>,</w:t>
      </w:r>
      <w:r w:rsidR="00A955DD">
        <w:t xml:space="preserve"> </w:t>
      </w:r>
      <w:r w:rsidR="00825E75">
        <w:rPr>
          <w:noProof/>
        </w:rPr>
        <w:t>Viridi Management LLC</w:t>
      </w:r>
      <w:r w:rsidR="00CD2BCD">
        <w:rPr>
          <w:noProof/>
        </w:rPr>
        <w:t xml:space="preserve">, a </w:t>
      </w:r>
      <w:r w:rsidR="00825E75">
        <w:rPr>
          <w:noProof/>
        </w:rPr>
        <w:t>Kentucky</w:t>
      </w:r>
      <w:r w:rsidR="00CD2BCD">
        <w:rPr>
          <w:noProof/>
        </w:rPr>
        <w:t xml:space="preserve"> limited liability company</w:t>
      </w:r>
      <w:r w:rsidRPr="001E69CC">
        <w:t xml:space="preserve"> (the “</w:t>
      </w:r>
      <w:r w:rsidR="00452F89">
        <w:rPr>
          <w:noProof/>
        </w:rPr>
        <w:t>Manager</w:t>
      </w:r>
      <w:r w:rsidRPr="001E69CC">
        <w:t>”), who shall manage all of the Company’s business, investments, and affairs.</w:t>
      </w:r>
    </w:p>
    <w:p w14:paraId="4766710D" w14:textId="79D064C3" w:rsidR="001E69CC" w:rsidRPr="001E69CC" w:rsidRDefault="001E69CC" w:rsidP="00CD2BCD">
      <w:pPr>
        <w:spacing w:after="0"/>
      </w:pPr>
      <w:r w:rsidRPr="001E69CC">
        <w:t xml:space="preserve">Units will be offered on a “best-efforts” basis through the Company’s management, for which no commissions or other compensation will be paid. This Offering is limited to </w:t>
      </w:r>
      <w:r w:rsidR="00452F89">
        <w:rPr>
          <w:noProof/>
        </w:rPr>
        <w:t>Accredited Investors</w:t>
      </w:r>
      <w:r w:rsidRPr="001E69CC">
        <w:t>. This Offering will close as soon as the Maximum Offering Amount is sold or one year from the date of this Memorandum, whichever is earlier</w:t>
      </w:r>
      <w:r w:rsidR="002A1509">
        <w:t>. However, the</w:t>
      </w:r>
      <w:r w:rsidR="002A1509" w:rsidRPr="00361611">
        <w:t xml:space="preserve"> Company may extend the Offering for up to one additional </w:t>
      </w:r>
      <w:r w:rsidR="002A1509">
        <w:t>one-</w:t>
      </w:r>
      <w:r w:rsidR="002A1509" w:rsidRPr="00361611">
        <w:t>year period whether or not the Maximum Offering Amount is sold</w:t>
      </w:r>
      <w:r w:rsidR="002A1509">
        <w:t>,</w:t>
      </w:r>
      <w:r w:rsidRPr="001E69CC">
        <w:t xml:space="preserve"> or as otherwise determined in the discretion of the </w:t>
      </w:r>
      <w:r w:rsidR="00452F89">
        <w:rPr>
          <w:noProof/>
        </w:rPr>
        <w:t>Manager</w:t>
      </w:r>
      <w:r w:rsidRPr="001E69CC">
        <w:t>.</w:t>
      </w:r>
    </w:p>
    <w:p w14:paraId="220516B8" w14:textId="77777777" w:rsidR="001E69CC" w:rsidRPr="001E69CC" w:rsidRDefault="001E69CC" w:rsidP="001E69CC">
      <w:pPr>
        <w:jc w:val="center"/>
      </w:pPr>
      <w:r w:rsidRPr="001E69CC">
        <w:t>___________________________</w:t>
      </w:r>
    </w:p>
    <w:p w14:paraId="38455554" w14:textId="77777777" w:rsidR="001E69CC" w:rsidRPr="001E69CC" w:rsidRDefault="001E69CC" w:rsidP="001E69CC">
      <w:pPr>
        <w:rPr>
          <w:rStyle w:val="All-Caps"/>
        </w:rPr>
      </w:pPr>
      <w:r w:rsidRPr="001E69CC">
        <w:rPr>
          <w:rStyle w:val="All-Caps"/>
        </w:rPr>
        <w:t>These securities have not been approved or disapproved by the united states securities and exchange commission (the “sec”) or any state or other regulatory authority, nor has the sec or any state or other regulatory authority passed on the accuracy or adequacy of this memorandum or endorsed the merits of this offering. Any representation to the contrary is a criminal offense.</w:t>
      </w:r>
    </w:p>
    <w:p w14:paraId="56E7521A" w14:textId="7CCCDCA0" w:rsidR="001E69CC" w:rsidRPr="001E69CC" w:rsidRDefault="001E69CC" w:rsidP="001E69CC">
      <w:pPr>
        <w:rPr>
          <w:rStyle w:val="All-Caps"/>
        </w:rPr>
      </w:pPr>
      <w:r w:rsidRPr="001E69CC">
        <w:rPr>
          <w:rStyle w:val="All-Caps"/>
        </w:rPr>
        <w:t xml:space="preserve">These securities have not been registered with the united states securities and exchange commission under the securities act of 1933, as amended (the “securities act”) and are being offered in reliance on exemptions from registration provided in section 4(a)(2) of the securities act, </w:t>
      </w:r>
      <w:r w:rsidR="00452F89">
        <w:rPr>
          <w:caps/>
          <w:noProof/>
        </w:rPr>
        <w:t>RULE 506(</w:t>
      </w:r>
      <w:r w:rsidR="00D113AF">
        <w:rPr>
          <w:caps/>
          <w:noProof/>
        </w:rPr>
        <w:t>C</w:t>
      </w:r>
      <w:r w:rsidR="00452F89">
        <w:rPr>
          <w:caps/>
          <w:noProof/>
        </w:rPr>
        <w:t>) OF REGULATION D</w:t>
      </w:r>
      <w:r w:rsidRPr="001E69CC">
        <w:rPr>
          <w:rStyle w:val="All-Caps"/>
        </w:rPr>
        <w:t xml:space="preserve"> promulgated thereunder, and preemption from the registration or qualification requirements (other than notice filing and fee provisions) of applicable state laws under the national securities markets improvement act of 1996 or applicable exemptions from such registration provisions.</w:t>
      </w:r>
    </w:p>
    <w:p w14:paraId="0345A071" w14:textId="3BF6BE6F" w:rsidR="001E69CC" w:rsidRPr="001E69CC" w:rsidRDefault="001E69CC" w:rsidP="001E69CC">
      <w:pPr>
        <w:rPr>
          <w:rStyle w:val="All-Caps"/>
        </w:rPr>
      </w:pPr>
      <w:r w:rsidRPr="001E69CC">
        <w:rPr>
          <w:rStyle w:val="All-Caps"/>
        </w:rPr>
        <w:lastRenderedPageBreak/>
        <w:t>This memorandum does not constitute an offer or solicitation to anyone in any jurisdiction in which such an offer or solicitation is not authorized. These are speculative securities and involve a high degree of risk, including those risks concerning illiquidity, restrictions on transfer, leverage, governmental regulations, and uncontrollable market conditions. See “</w:t>
      </w:r>
      <w:r w:rsidRPr="001E69CC">
        <w:rPr>
          <w:rStyle w:val="All-Caps"/>
        </w:rPr>
        <w:fldChar w:fldCharType="begin"/>
      </w:r>
      <w:r w:rsidRPr="001E69CC">
        <w:rPr>
          <w:rStyle w:val="All-Caps"/>
        </w:rPr>
        <w:instrText xml:space="preserve"> REF _Ref532835376  \* MERGEFORMAT </w:instrText>
      </w:r>
      <w:r w:rsidRPr="001E69CC">
        <w:rPr>
          <w:rStyle w:val="All-Caps"/>
        </w:rPr>
        <w:fldChar w:fldCharType="separate"/>
      </w:r>
      <w:r w:rsidR="00272DA2" w:rsidRPr="00272DA2">
        <w:rPr>
          <w:rStyle w:val="All-Caps"/>
        </w:rPr>
        <w:t>Risk Factors</w:t>
      </w:r>
      <w:r w:rsidRPr="001E69CC">
        <w:rPr>
          <w:rStyle w:val="All-Caps"/>
        </w:rPr>
        <w:fldChar w:fldCharType="end"/>
      </w:r>
      <w:r w:rsidRPr="001E69CC">
        <w:rPr>
          <w:rStyle w:val="All-Caps"/>
        </w:rPr>
        <w:t xml:space="preserve">” on page </w:t>
      </w:r>
      <w:r w:rsidRPr="001E69CC">
        <w:rPr>
          <w:rStyle w:val="All-Caps"/>
        </w:rPr>
        <w:fldChar w:fldCharType="begin"/>
      </w:r>
      <w:r w:rsidRPr="001E69CC">
        <w:rPr>
          <w:rStyle w:val="All-Caps"/>
        </w:rPr>
        <w:instrText xml:space="preserve"> PAGEREF _Ref532835284 </w:instrText>
      </w:r>
      <w:r w:rsidRPr="001E69CC">
        <w:rPr>
          <w:rStyle w:val="All-Caps"/>
        </w:rPr>
        <w:fldChar w:fldCharType="separate"/>
      </w:r>
      <w:r w:rsidR="00272DA2">
        <w:rPr>
          <w:rStyle w:val="All-Caps"/>
          <w:noProof/>
        </w:rPr>
        <w:t>7</w:t>
      </w:r>
      <w:r w:rsidRPr="001E69CC">
        <w:rPr>
          <w:rStyle w:val="All-Caps"/>
        </w:rPr>
        <w:fldChar w:fldCharType="end"/>
      </w:r>
      <w:r w:rsidRPr="001E69CC">
        <w:rPr>
          <w:rStyle w:val="All-Caps"/>
        </w:rPr>
        <w:t>.</w:t>
      </w:r>
    </w:p>
    <w:p w14:paraId="2128BF3B" w14:textId="77777777" w:rsidR="001E69CC" w:rsidRPr="001E69CC" w:rsidRDefault="001E69CC" w:rsidP="001E69CC">
      <w:r w:rsidRPr="001E69CC">
        <w:rPr>
          <w:rStyle w:val="All-Caps"/>
        </w:rPr>
        <w:t xml:space="preserve">Prospective investors are not to construe the contents of this memorandum or any prior or subsequent communications from the company or any of its employees, agents, or other representatives as legal, business, or tax advice. Each prospective investor should consult </w:t>
      </w:r>
      <w:r w:rsidR="0078505A">
        <w:rPr>
          <w:rStyle w:val="All-Caps"/>
        </w:rPr>
        <w:t>their</w:t>
      </w:r>
      <w:r w:rsidRPr="001E69CC">
        <w:rPr>
          <w:rStyle w:val="All-Caps"/>
        </w:rPr>
        <w:t xml:space="preserve"> own counsel, business adviser, and tax adviser as to legal, business, and tax matters relating to the offering made pursuant to this memorandum.</w:t>
      </w:r>
    </w:p>
    <w:tbl>
      <w:tblPr>
        <w:tblW w:w="0" w:type="auto"/>
        <w:tblInd w:w="422" w:type="dxa"/>
        <w:tblCellMar>
          <w:left w:w="62" w:type="dxa"/>
          <w:right w:w="62" w:type="dxa"/>
        </w:tblCellMar>
        <w:tblLook w:val="00A0" w:firstRow="1" w:lastRow="0" w:firstColumn="1" w:lastColumn="0" w:noHBand="0" w:noVBand="0"/>
      </w:tblPr>
      <w:tblGrid>
        <w:gridCol w:w="4599"/>
        <w:gridCol w:w="1707"/>
        <w:gridCol w:w="2366"/>
      </w:tblGrid>
      <w:tr w:rsidR="001E69CC" w:rsidRPr="001E69CC" w14:paraId="7655B6BA" w14:textId="77777777" w:rsidTr="00B372E3">
        <w:trPr>
          <w:trHeight w:val="558"/>
        </w:trPr>
        <w:tc>
          <w:tcPr>
            <w:tcW w:w="4599" w:type="dxa"/>
            <w:tcBorders>
              <w:top w:val="double" w:sz="6" w:space="0" w:color="auto"/>
              <w:bottom w:val="single" w:sz="6" w:space="0" w:color="auto"/>
            </w:tcBorders>
          </w:tcPr>
          <w:p w14:paraId="333D0C69" w14:textId="77777777" w:rsidR="001E69CC" w:rsidRPr="001E69CC" w:rsidRDefault="001E69CC" w:rsidP="001E69CC">
            <w:pPr>
              <w:spacing w:after="0"/>
            </w:pPr>
          </w:p>
        </w:tc>
        <w:tc>
          <w:tcPr>
            <w:tcW w:w="1707" w:type="dxa"/>
            <w:tcBorders>
              <w:top w:val="double" w:sz="6" w:space="0" w:color="auto"/>
              <w:bottom w:val="single" w:sz="6" w:space="0" w:color="auto"/>
            </w:tcBorders>
          </w:tcPr>
          <w:p w14:paraId="4811D7AF" w14:textId="77777777" w:rsidR="001E69CC" w:rsidRPr="001E69CC" w:rsidRDefault="001E69CC" w:rsidP="001E69CC">
            <w:pPr>
              <w:spacing w:after="0"/>
              <w:jc w:val="right"/>
            </w:pPr>
          </w:p>
          <w:p w14:paraId="6F8C2F9C" w14:textId="77777777" w:rsidR="001E69CC" w:rsidRPr="001E69CC" w:rsidRDefault="001E69CC" w:rsidP="001E69CC">
            <w:pPr>
              <w:spacing w:after="0"/>
              <w:jc w:val="right"/>
            </w:pPr>
            <w:r w:rsidRPr="001E69CC">
              <w:t xml:space="preserve">Offering Price </w:t>
            </w:r>
          </w:p>
        </w:tc>
        <w:tc>
          <w:tcPr>
            <w:tcW w:w="2366" w:type="dxa"/>
            <w:tcBorders>
              <w:top w:val="double" w:sz="6" w:space="0" w:color="auto"/>
              <w:bottom w:val="single" w:sz="6" w:space="0" w:color="auto"/>
            </w:tcBorders>
          </w:tcPr>
          <w:p w14:paraId="700B681C" w14:textId="77777777" w:rsidR="001E69CC" w:rsidRPr="001E69CC" w:rsidRDefault="001E69CC" w:rsidP="001E69CC">
            <w:pPr>
              <w:spacing w:after="0"/>
              <w:jc w:val="right"/>
            </w:pPr>
            <w:r w:rsidRPr="001E69CC">
              <w:t>Proceeds to</w:t>
            </w:r>
          </w:p>
          <w:p w14:paraId="00A5DE81" w14:textId="77777777" w:rsidR="001E69CC" w:rsidRPr="001E69CC" w:rsidRDefault="001E69CC" w:rsidP="001E69CC">
            <w:pPr>
              <w:spacing w:after="0"/>
              <w:jc w:val="right"/>
            </w:pPr>
            <w:r w:rsidRPr="001E69CC">
              <w:t>Company</w:t>
            </w:r>
            <w:r w:rsidRPr="001E69CC">
              <w:rPr>
                <w:vertAlign w:val="superscript"/>
              </w:rPr>
              <w:t>(2)</w:t>
            </w:r>
          </w:p>
        </w:tc>
      </w:tr>
      <w:tr w:rsidR="001E69CC" w:rsidRPr="001E69CC" w14:paraId="10869138" w14:textId="77777777" w:rsidTr="00B372E3">
        <w:tc>
          <w:tcPr>
            <w:tcW w:w="4599" w:type="dxa"/>
          </w:tcPr>
          <w:p w14:paraId="515002CB" w14:textId="77777777" w:rsidR="001E69CC" w:rsidRPr="001E69CC" w:rsidRDefault="001E69CC" w:rsidP="001E69CC">
            <w:pPr>
              <w:spacing w:after="0"/>
            </w:pPr>
            <w:r w:rsidRPr="001E69CC">
              <w:t>Per Unit</w:t>
            </w:r>
            <w:r w:rsidRPr="001E69CC">
              <w:rPr>
                <w:vertAlign w:val="superscript"/>
              </w:rPr>
              <w:t>(1)</w:t>
            </w:r>
            <w:r w:rsidRPr="001E69CC">
              <w:tab/>
            </w:r>
          </w:p>
        </w:tc>
        <w:tc>
          <w:tcPr>
            <w:tcW w:w="1707" w:type="dxa"/>
          </w:tcPr>
          <w:p w14:paraId="0588097B" w14:textId="77E20C45" w:rsidR="001E69CC" w:rsidRPr="001E69CC" w:rsidRDefault="001E69CC" w:rsidP="001E69CC">
            <w:pPr>
              <w:spacing w:after="0"/>
              <w:jc w:val="right"/>
            </w:pPr>
            <w:r w:rsidRPr="001E69CC">
              <w:t>$</w:t>
            </w:r>
            <w:r w:rsidR="00452F89">
              <w:rPr>
                <w:noProof/>
              </w:rPr>
              <w:t>1,000.00</w:t>
            </w:r>
          </w:p>
        </w:tc>
        <w:tc>
          <w:tcPr>
            <w:tcW w:w="2366" w:type="dxa"/>
          </w:tcPr>
          <w:p w14:paraId="4EE05E18" w14:textId="5E498D0A" w:rsidR="001E69CC" w:rsidRPr="001E69CC" w:rsidRDefault="001E69CC" w:rsidP="001E69CC">
            <w:pPr>
              <w:spacing w:after="0"/>
              <w:jc w:val="right"/>
            </w:pPr>
            <w:r w:rsidRPr="001E69CC">
              <w:t>$</w:t>
            </w:r>
            <w:r w:rsidR="00452F89">
              <w:rPr>
                <w:noProof/>
              </w:rPr>
              <w:t>1,000.00</w:t>
            </w:r>
          </w:p>
        </w:tc>
      </w:tr>
      <w:tr w:rsidR="001E69CC" w:rsidRPr="001E69CC" w14:paraId="7D65F247" w14:textId="77777777" w:rsidTr="00B372E3">
        <w:tc>
          <w:tcPr>
            <w:tcW w:w="4599" w:type="dxa"/>
          </w:tcPr>
          <w:p w14:paraId="157DC44C" w14:textId="1AF64004" w:rsidR="001E69CC" w:rsidRPr="001E69CC" w:rsidRDefault="001E69CC" w:rsidP="001E69CC">
            <w:pPr>
              <w:spacing w:after="0"/>
            </w:pPr>
            <w:r w:rsidRPr="001E69CC">
              <w:t xml:space="preserve">Minimum investment, </w:t>
            </w:r>
            <w:r w:rsidR="00452F89">
              <w:rPr>
                <w:noProof/>
              </w:rPr>
              <w:t>100</w:t>
            </w:r>
            <w:r w:rsidRPr="001E69CC">
              <w:t xml:space="preserve"> Units</w:t>
            </w:r>
            <w:r w:rsidRPr="001E69CC">
              <w:rPr>
                <w:vertAlign w:val="superscript"/>
              </w:rPr>
              <w:t>(3)</w:t>
            </w:r>
            <w:r w:rsidRPr="001E69CC">
              <w:tab/>
            </w:r>
          </w:p>
        </w:tc>
        <w:tc>
          <w:tcPr>
            <w:tcW w:w="1707" w:type="dxa"/>
          </w:tcPr>
          <w:p w14:paraId="14E05EDE" w14:textId="23215E66" w:rsidR="001E69CC" w:rsidRPr="001E69CC" w:rsidRDefault="001E69CC" w:rsidP="001E69CC">
            <w:pPr>
              <w:spacing w:after="0"/>
              <w:jc w:val="right"/>
            </w:pPr>
            <w:r w:rsidRPr="001E69CC">
              <w:t>$</w:t>
            </w:r>
            <w:r w:rsidR="00452F89">
              <w:rPr>
                <w:noProof/>
              </w:rPr>
              <w:t>100,000.00</w:t>
            </w:r>
          </w:p>
        </w:tc>
        <w:tc>
          <w:tcPr>
            <w:tcW w:w="2366" w:type="dxa"/>
          </w:tcPr>
          <w:p w14:paraId="7EA43A85" w14:textId="78D32477" w:rsidR="001E69CC" w:rsidRPr="001E69CC" w:rsidRDefault="001E69CC" w:rsidP="001E69CC">
            <w:pPr>
              <w:spacing w:after="0"/>
              <w:jc w:val="right"/>
            </w:pPr>
            <w:r w:rsidRPr="001E69CC">
              <w:t>$</w:t>
            </w:r>
            <w:r w:rsidR="00452F89">
              <w:rPr>
                <w:noProof/>
              </w:rPr>
              <w:t>100,000.00</w:t>
            </w:r>
          </w:p>
        </w:tc>
      </w:tr>
      <w:tr w:rsidR="001E69CC" w:rsidRPr="001E69CC" w14:paraId="5C232043" w14:textId="77777777" w:rsidTr="00B372E3">
        <w:tc>
          <w:tcPr>
            <w:tcW w:w="4599" w:type="dxa"/>
            <w:tcBorders>
              <w:bottom w:val="double" w:sz="6" w:space="0" w:color="auto"/>
            </w:tcBorders>
          </w:tcPr>
          <w:p w14:paraId="4B0C98A2" w14:textId="77777777" w:rsidR="001E69CC" w:rsidRPr="001E69CC" w:rsidRDefault="001E69CC" w:rsidP="001E69CC">
            <w:pPr>
              <w:spacing w:after="0"/>
            </w:pPr>
            <w:r w:rsidRPr="001E69CC">
              <w:t>Maximum Offering Amount</w:t>
            </w:r>
            <w:r w:rsidRPr="001E69CC">
              <w:rPr>
                <w:vertAlign w:val="superscript"/>
              </w:rPr>
              <w:t>(4)</w:t>
            </w:r>
            <w:r w:rsidRPr="001E69CC">
              <w:tab/>
            </w:r>
          </w:p>
        </w:tc>
        <w:tc>
          <w:tcPr>
            <w:tcW w:w="1707" w:type="dxa"/>
            <w:tcBorders>
              <w:bottom w:val="double" w:sz="6" w:space="0" w:color="auto"/>
            </w:tcBorders>
          </w:tcPr>
          <w:p w14:paraId="3D486F05" w14:textId="6F76D627" w:rsidR="001E69CC" w:rsidRPr="001E69CC" w:rsidRDefault="001E69CC" w:rsidP="001E69CC">
            <w:pPr>
              <w:spacing w:after="0"/>
              <w:jc w:val="right"/>
            </w:pPr>
            <w:r w:rsidRPr="001E69CC">
              <w:t>$</w:t>
            </w:r>
            <w:r w:rsidR="00CD2BCD">
              <w:rPr>
                <w:noProof/>
              </w:rPr>
              <w:t>1,950</w:t>
            </w:r>
            <w:r w:rsidR="00452F89">
              <w:rPr>
                <w:noProof/>
              </w:rPr>
              <w:t>,000.00</w:t>
            </w:r>
          </w:p>
        </w:tc>
        <w:tc>
          <w:tcPr>
            <w:tcW w:w="2366" w:type="dxa"/>
            <w:tcBorders>
              <w:bottom w:val="double" w:sz="6" w:space="0" w:color="auto"/>
            </w:tcBorders>
          </w:tcPr>
          <w:p w14:paraId="1ED7E970" w14:textId="2405523A" w:rsidR="001E69CC" w:rsidRPr="001E69CC" w:rsidRDefault="001E69CC" w:rsidP="001E69CC">
            <w:pPr>
              <w:spacing w:after="0"/>
              <w:jc w:val="right"/>
            </w:pPr>
            <w:r w:rsidRPr="001E69CC">
              <w:t>$</w:t>
            </w:r>
            <w:r w:rsidR="00CD2BCD">
              <w:rPr>
                <w:noProof/>
              </w:rPr>
              <w:t>1,950</w:t>
            </w:r>
            <w:r w:rsidR="00452F89">
              <w:rPr>
                <w:noProof/>
              </w:rPr>
              <w:t>,000.00</w:t>
            </w:r>
          </w:p>
        </w:tc>
      </w:tr>
    </w:tbl>
    <w:p w14:paraId="4A999B7B" w14:textId="77777777" w:rsidR="001E69CC" w:rsidRPr="001E69CC" w:rsidRDefault="001E69CC" w:rsidP="001E69CC">
      <w:pPr>
        <w:spacing w:after="0"/>
      </w:pPr>
    </w:p>
    <w:p w14:paraId="01EEA22B" w14:textId="08D5C226" w:rsidR="001E69CC" w:rsidRPr="009A6FA4" w:rsidRDefault="001E69CC" w:rsidP="001E69CC">
      <w:pPr>
        <w:pStyle w:val="NumberedList"/>
      </w:pPr>
      <w:r w:rsidRPr="001E69CC">
        <w:t xml:space="preserve">Units will be offered and sold by the Company on a “best-efforts” basis through the Company’s </w:t>
      </w:r>
      <w:r w:rsidRPr="009A6FA4">
        <w:t>management. Such management will not receive commissions or other compensation for such selling efforts. Units will be offered through this Offering at a price of $</w:t>
      </w:r>
      <w:r w:rsidR="00452F89" w:rsidRPr="009A6FA4">
        <w:rPr>
          <w:noProof/>
        </w:rPr>
        <w:t>1,000.00</w:t>
      </w:r>
      <w:r w:rsidRPr="009A6FA4">
        <w:t xml:space="preserve"> per Unit. See “</w:t>
      </w:r>
      <w:r w:rsidR="00000000">
        <w:fldChar w:fldCharType="begin"/>
      </w:r>
      <w:r w:rsidR="00000000">
        <w:instrText xml:space="preserve"> REF _Ref958148  \* MERGEFORMAT </w:instrText>
      </w:r>
      <w:r w:rsidR="00000000">
        <w:fldChar w:fldCharType="separate"/>
      </w:r>
      <w:r w:rsidR="00272DA2" w:rsidRPr="000076E1">
        <w:t>Terms of the Offering</w:t>
      </w:r>
      <w:r w:rsidR="00000000">
        <w:fldChar w:fldCharType="end"/>
      </w:r>
      <w:r w:rsidRPr="009A6FA4">
        <w:t xml:space="preserve">” on page </w:t>
      </w:r>
      <w:r w:rsidRPr="009A6FA4">
        <w:rPr>
          <w:noProof/>
        </w:rPr>
        <w:fldChar w:fldCharType="begin"/>
      </w:r>
      <w:r w:rsidRPr="009A6FA4">
        <w:rPr>
          <w:noProof/>
        </w:rPr>
        <w:instrText xml:space="preserve"> PAGEREF _Ref958137 </w:instrText>
      </w:r>
      <w:r w:rsidRPr="009A6FA4">
        <w:rPr>
          <w:noProof/>
        </w:rPr>
        <w:fldChar w:fldCharType="separate"/>
      </w:r>
      <w:r w:rsidR="00272DA2">
        <w:rPr>
          <w:noProof/>
        </w:rPr>
        <w:t>36</w:t>
      </w:r>
      <w:r w:rsidRPr="009A6FA4">
        <w:rPr>
          <w:noProof/>
        </w:rPr>
        <w:fldChar w:fldCharType="end"/>
      </w:r>
      <w:r w:rsidRPr="009A6FA4">
        <w:t>.</w:t>
      </w:r>
    </w:p>
    <w:p w14:paraId="3ACFEEFD" w14:textId="4399BCF4" w:rsidR="001E69CC" w:rsidRPr="009A6FA4" w:rsidRDefault="001E69CC" w:rsidP="001E69CC">
      <w:pPr>
        <w:pStyle w:val="NumberedList"/>
      </w:pPr>
      <w:r w:rsidRPr="009A6FA4">
        <w:t xml:space="preserve">The Company expects to incur expenses relating to this Offering including legal, marketing, and printing expenses, and fees </w:t>
      </w:r>
      <w:r w:rsidR="00BF2D27" w:rsidRPr="009A6FA4">
        <w:t xml:space="preserve">or expenses </w:t>
      </w:r>
      <w:r w:rsidRPr="009A6FA4">
        <w:t xml:space="preserve">owed the </w:t>
      </w:r>
      <w:r w:rsidR="00452F89" w:rsidRPr="009A6FA4">
        <w:rPr>
          <w:noProof/>
        </w:rPr>
        <w:t>Manager</w:t>
      </w:r>
      <w:r w:rsidRPr="009A6FA4">
        <w:t xml:space="preserve">, the Members, Affiliates of the </w:t>
      </w:r>
      <w:r w:rsidR="00452F89" w:rsidRPr="009A6FA4">
        <w:rPr>
          <w:noProof/>
        </w:rPr>
        <w:t>Manager</w:t>
      </w:r>
      <w:r w:rsidRPr="009A6FA4">
        <w:t xml:space="preserve"> and the Members, and third parties, as described in this Memorandum. The proceeds listed do not include deductions for such amounts. See “</w:t>
      </w:r>
      <w:r w:rsidR="00000000">
        <w:fldChar w:fldCharType="begin"/>
      </w:r>
      <w:r w:rsidR="00000000">
        <w:instrText xml:space="preserve"> REF _Ref532835345  \* MERGEFORMAT </w:instrText>
      </w:r>
      <w:r w:rsidR="00000000">
        <w:fldChar w:fldCharType="separate"/>
      </w:r>
      <w:r w:rsidR="00272DA2" w:rsidRPr="00135B9F">
        <w:t>Estimated Use of Proceeds</w:t>
      </w:r>
      <w:r w:rsidR="00000000">
        <w:fldChar w:fldCharType="end"/>
      </w:r>
      <w:r w:rsidRPr="009A6FA4">
        <w:t xml:space="preserve">” on page </w:t>
      </w:r>
      <w:r w:rsidRPr="009A6FA4">
        <w:rPr>
          <w:noProof/>
        </w:rPr>
        <w:fldChar w:fldCharType="begin"/>
      </w:r>
      <w:r w:rsidRPr="009A6FA4">
        <w:rPr>
          <w:noProof/>
        </w:rPr>
        <w:instrText xml:space="preserve"> PAGEREF _Ref532835198 </w:instrText>
      </w:r>
      <w:r w:rsidRPr="009A6FA4">
        <w:rPr>
          <w:noProof/>
        </w:rPr>
        <w:fldChar w:fldCharType="separate"/>
      </w:r>
      <w:r w:rsidR="00272DA2">
        <w:rPr>
          <w:noProof/>
        </w:rPr>
        <w:t>17</w:t>
      </w:r>
      <w:r w:rsidRPr="009A6FA4">
        <w:rPr>
          <w:noProof/>
        </w:rPr>
        <w:fldChar w:fldCharType="end"/>
      </w:r>
      <w:r w:rsidRPr="009A6FA4">
        <w:t>, “</w:t>
      </w:r>
      <w:r w:rsidR="00000000">
        <w:fldChar w:fldCharType="begin"/>
      </w:r>
      <w:r w:rsidR="00000000">
        <w:instrText xml:space="preserve"> REF _Ref532835355  \* MERGEFORMAT </w:instrText>
      </w:r>
      <w:r w:rsidR="00000000">
        <w:fldChar w:fldCharType="separate"/>
      </w:r>
      <w:r w:rsidR="00272DA2" w:rsidRPr="00F80D96">
        <w:t>Management Compensation and Fees</w:t>
      </w:r>
      <w:r w:rsidR="00000000">
        <w:fldChar w:fldCharType="end"/>
      </w:r>
      <w:r w:rsidRPr="009A6FA4">
        <w:t xml:space="preserve">” on page </w:t>
      </w:r>
      <w:r w:rsidRPr="009A6FA4">
        <w:rPr>
          <w:noProof/>
        </w:rPr>
        <w:fldChar w:fldCharType="begin"/>
      </w:r>
      <w:r w:rsidRPr="009A6FA4">
        <w:rPr>
          <w:noProof/>
        </w:rPr>
        <w:instrText xml:space="preserve"> PAGEREF _Ref532835228 </w:instrText>
      </w:r>
      <w:r w:rsidRPr="009A6FA4">
        <w:rPr>
          <w:noProof/>
        </w:rPr>
        <w:fldChar w:fldCharType="separate"/>
      </w:r>
      <w:r w:rsidR="00272DA2">
        <w:rPr>
          <w:noProof/>
        </w:rPr>
        <w:t>21</w:t>
      </w:r>
      <w:r w:rsidRPr="009A6FA4">
        <w:rPr>
          <w:noProof/>
        </w:rPr>
        <w:fldChar w:fldCharType="end"/>
      </w:r>
      <w:r w:rsidRPr="009A6FA4">
        <w:t>, and “</w:t>
      </w:r>
      <w:r w:rsidR="00000000">
        <w:fldChar w:fldCharType="begin"/>
      </w:r>
      <w:r w:rsidR="00000000">
        <w:instrText xml:space="preserve"> REF _Ref41833334  \* MERGEFORMAT </w:instrText>
      </w:r>
      <w:r w:rsidR="00000000">
        <w:fldChar w:fldCharType="separate"/>
      </w:r>
      <w:r w:rsidR="00272DA2" w:rsidRPr="000076E1">
        <w:t>Terms of the Offering</w:t>
      </w:r>
      <w:r w:rsidR="00000000">
        <w:fldChar w:fldCharType="end"/>
      </w:r>
      <w:r w:rsidRPr="009A6FA4">
        <w:t xml:space="preserve">” on page </w:t>
      </w:r>
      <w:r w:rsidRPr="009A6FA4">
        <w:rPr>
          <w:noProof/>
        </w:rPr>
        <w:fldChar w:fldCharType="begin"/>
      </w:r>
      <w:r w:rsidRPr="009A6FA4">
        <w:rPr>
          <w:noProof/>
        </w:rPr>
        <w:instrText xml:space="preserve"> PAGEREF _Ref532835250 </w:instrText>
      </w:r>
      <w:r w:rsidRPr="009A6FA4">
        <w:rPr>
          <w:noProof/>
        </w:rPr>
        <w:fldChar w:fldCharType="separate"/>
      </w:r>
      <w:r w:rsidR="00272DA2">
        <w:rPr>
          <w:noProof/>
        </w:rPr>
        <w:t>36</w:t>
      </w:r>
      <w:r w:rsidRPr="009A6FA4">
        <w:rPr>
          <w:noProof/>
        </w:rPr>
        <w:fldChar w:fldCharType="end"/>
      </w:r>
      <w:r w:rsidRPr="009A6FA4">
        <w:t>.</w:t>
      </w:r>
    </w:p>
    <w:p w14:paraId="56102F8F" w14:textId="10AEC810" w:rsidR="001E69CC" w:rsidRPr="009A6FA4" w:rsidRDefault="001E69CC" w:rsidP="001E69CC">
      <w:pPr>
        <w:pStyle w:val="NumberedList"/>
      </w:pPr>
      <w:r w:rsidRPr="009A6FA4">
        <w:t>The minimum investment from each prospective investor is $</w:t>
      </w:r>
      <w:r w:rsidR="00452F89" w:rsidRPr="009A6FA4">
        <w:rPr>
          <w:noProof/>
        </w:rPr>
        <w:t>100,000.00</w:t>
      </w:r>
      <w:r w:rsidRPr="009A6FA4">
        <w:t xml:space="preserve">, or </w:t>
      </w:r>
      <w:r w:rsidR="00452F89" w:rsidRPr="009A6FA4">
        <w:rPr>
          <w:noProof/>
        </w:rPr>
        <w:t>100</w:t>
      </w:r>
      <w:r w:rsidRPr="009A6FA4">
        <w:t xml:space="preserve"> Units, unless the minimum is waived by the </w:t>
      </w:r>
      <w:r w:rsidR="00452F89" w:rsidRPr="009A6FA4">
        <w:rPr>
          <w:noProof/>
        </w:rPr>
        <w:t>Manager</w:t>
      </w:r>
      <w:r w:rsidRPr="009A6FA4">
        <w:t xml:space="preserve"> in </w:t>
      </w:r>
      <w:r w:rsidR="00452F89" w:rsidRPr="009A6FA4">
        <w:rPr>
          <w:noProof/>
        </w:rPr>
        <w:t>its</w:t>
      </w:r>
      <w:r w:rsidRPr="009A6FA4">
        <w:t xml:space="preserve"> discretion.</w:t>
      </w:r>
    </w:p>
    <w:p w14:paraId="45FD7503" w14:textId="3ABA93D2" w:rsidR="001E69CC" w:rsidRPr="009A6FA4" w:rsidRDefault="001E69CC" w:rsidP="001E69CC">
      <w:pPr>
        <w:pStyle w:val="NumberedList"/>
      </w:pPr>
      <w:r w:rsidRPr="009A6FA4">
        <w:t xml:space="preserve">The Company may sell up to a maximum number of </w:t>
      </w:r>
      <w:r w:rsidR="00CD2BCD" w:rsidRPr="009A6FA4">
        <w:rPr>
          <w:noProof/>
        </w:rPr>
        <w:t>1,950</w:t>
      </w:r>
      <w:r w:rsidRPr="009A6FA4">
        <w:t xml:space="preserve"> Class A Units for an aggregate of $</w:t>
      </w:r>
      <w:r w:rsidR="00CD2BCD" w:rsidRPr="009A6FA4">
        <w:rPr>
          <w:noProof/>
        </w:rPr>
        <w:t>1,950</w:t>
      </w:r>
      <w:r w:rsidR="00452F89" w:rsidRPr="009A6FA4">
        <w:rPr>
          <w:noProof/>
        </w:rPr>
        <w:t>,000.00</w:t>
      </w:r>
      <w:r w:rsidRPr="009A6FA4">
        <w:t xml:space="preserve"> in total gross Offering proceeds. </w:t>
      </w:r>
      <w:r w:rsidR="001A5C07" w:rsidRPr="009A6FA4">
        <w:t xml:space="preserve">There is no minimum Offering amount. </w:t>
      </w:r>
      <w:r w:rsidR="00EC69BD" w:rsidRPr="009A6FA4">
        <w:t xml:space="preserve">All Offering proceeds will be held in a self-managed, segregated account or escrow agent trust account until the Company purchases the </w:t>
      </w:r>
      <w:r w:rsidR="00452F89" w:rsidRPr="009A6FA4">
        <w:rPr>
          <w:noProof/>
        </w:rPr>
        <w:t>Property</w:t>
      </w:r>
      <w:r w:rsidR="00EC69BD" w:rsidRPr="009A6FA4">
        <w:t xml:space="preserve">. </w:t>
      </w:r>
      <w:r w:rsidR="00505587" w:rsidRPr="009A6FA4">
        <w:t xml:space="preserve">If the Property is not purchased within one year of the date of this Memorandum, all investor funds will be returned without interest or deduction. </w:t>
      </w:r>
      <w:r w:rsidRPr="009A6FA4">
        <w:t xml:space="preserve">Members’ </w:t>
      </w:r>
      <w:r w:rsidR="00A35EDE" w:rsidRPr="009A6FA4">
        <w:t>M</w:t>
      </w:r>
      <w:r w:rsidRPr="009A6FA4">
        <w:t xml:space="preserve">embership </w:t>
      </w:r>
      <w:r w:rsidR="00A35EDE" w:rsidRPr="009A6FA4">
        <w:t>I</w:t>
      </w:r>
      <w:r w:rsidRPr="009A6FA4">
        <w:t xml:space="preserve">nterests will be ratably apportioned for purposes of voting, distributions, and allocations as set forth in this Memorandum and the </w:t>
      </w:r>
      <w:r w:rsidR="00825E75">
        <w:rPr>
          <w:noProof/>
        </w:rPr>
        <w:t>Amended and Restated Operating Agreement</w:t>
      </w:r>
      <w:r w:rsidRPr="009A6FA4">
        <w:t>. See “</w:t>
      </w:r>
      <w:r w:rsidR="00000000">
        <w:fldChar w:fldCharType="begin"/>
      </w:r>
      <w:r w:rsidR="00000000">
        <w:instrText xml:space="preserve"> REF _Ref532835328  \* MERGEFORMAT </w:instrText>
      </w:r>
      <w:r w:rsidR="00000000">
        <w:fldChar w:fldCharType="separate"/>
      </w:r>
      <w:r w:rsidR="00272DA2" w:rsidRPr="000076E1">
        <w:t>Terms of the Offering</w:t>
      </w:r>
      <w:r w:rsidR="00000000">
        <w:fldChar w:fldCharType="end"/>
      </w:r>
      <w:r w:rsidRPr="009A6FA4">
        <w:t xml:space="preserve">” on page </w:t>
      </w:r>
      <w:r w:rsidRPr="009A6FA4">
        <w:rPr>
          <w:noProof/>
        </w:rPr>
        <w:fldChar w:fldCharType="begin"/>
      </w:r>
      <w:r w:rsidRPr="009A6FA4">
        <w:rPr>
          <w:noProof/>
        </w:rPr>
        <w:instrText xml:space="preserve"> PAGEREF _Ref532835316 </w:instrText>
      </w:r>
      <w:r w:rsidRPr="009A6FA4">
        <w:rPr>
          <w:noProof/>
        </w:rPr>
        <w:fldChar w:fldCharType="separate"/>
      </w:r>
      <w:r w:rsidR="00272DA2">
        <w:rPr>
          <w:noProof/>
        </w:rPr>
        <w:t>36</w:t>
      </w:r>
      <w:r w:rsidRPr="009A6FA4">
        <w:rPr>
          <w:noProof/>
        </w:rPr>
        <w:fldChar w:fldCharType="end"/>
      </w:r>
      <w:r w:rsidRPr="009A6FA4">
        <w:t>.</w:t>
      </w:r>
    </w:p>
    <w:p w14:paraId="277EDBCB" w14:textId="77777777" w:rsidR="001E69CC" w:rsidRPr="001E69CC" w:rsidRDefault="001E69CC" w:rsidP="001E69CC">
      <w:pPr>
        <w:keepNext/>
        <w:jc w:val="center"/>
        <w:rPr>
          <w:rFonts w:eastAsiaTheme="majorEastAsia"/>
          <w:b/>
          <w:caps/>
        </w:rPr>
      </w:pPr>
      <w:r w:rsidRPr="00D31E47">
        <w:rPr>
          <w:rFonts w:eastAsiaTheme="majorEastAsia"/>
          <w:b/>
          <w:caps/>
        </w:rPr>
        <w:t>PROSPECTIVE</w:t>
      </w:r>
      <w:r w:rsidRPr="001E69CC">
        <w:rPr>
          <w:rFonts w:eastAsiaTheme="majorEastAsia"/>
          <w:b/>
          <w:caps/>
        </w:rPr>
        <w:t xml:space="preserve"> INVESTORS SHOULD CAREFULLY CONSIDER THE FOLLOWING:</w:t>
      </w:r>
    </w:p>
    <w:p w14:paraId="48C2BD35" w14:textId="59A87E9D" w:rsidR="001E69CC" w:rsidRPr="009A6FA4" w:rsidRDefault="001E69CC" w:rsidP="001E69CC">
      <w:r w:rsidRPr="001E69CC">
        <w:t xml:space="preserve">This Memorandum, the Exhibits and the Subscription Documents: (a) are the only materials that have been authorized for use in connection with the Offering to sell Units; (b) reflect the only information anyone has been authorized to give in connection with the Offering to sell Units; and </w:t>
      </w:r>
      <w:r w:rsidRPr="009A6FA4">
        <w:t>(c) are the only representations upon which anyone may rely in connection with the purchase of Units. See “</w:t>
      </w:r>
      <w:r w:rsidR="00000000">
        <w:fldChar w:fldCharType="begin"/>
      </w:r>
      <w:r w:rsidR="00000000">
        <w:instrText xml:space="preserve"> REF _Ref532835486  \* MERGEFORMAT </w:instrText>
      </w:r>
      <w:r w:rsidR="00000000">
        <w:fldChar w:fldCharType="separate"/>
      </w:r>
      <w:r w:rsidR="00272DA2" w:rsidRPr="000076E1">
        <w:t>Additional Information</w:t>
      </w:r>
      <w:r w:rsidR="00000000">
        <w:fldChar w:fldCharType="end"/>
      </w:r>
      <w:r w:rsidRPr="009A6FA4">
        <w:t xml:space="preserve">” on page </w:t>
      </w:r>
      <w:r w:rsidRPr="009A6FA4">
        <w:rPr>
          <w:noProof/>
        </w:rPr>
        <w:fldChar w:fldCharType="begin"/>
      </w:r>
      <w:r w:rsidRPr="009A6FA4">
        <w:rPr>
          <w:noProof/>
        </w:rPr>
        <w:instrText xml:space="preserve"> PAGEREF _Ref532835434 </w:instrText>
      </w:r>
      <w:r w:rsidRPr="009A6FA4">
        <w:rPr>
          <w:noProof/>
        </w:rPr>
        <w:fldChar w:fldCharType="separate"/>
      </w:r>
      <w:r w:rsidR="00272DA2">
        <w:rPr>
          <w:noProof/>
        </w:rPr>
        <w:t>39</w:t>
      </w:r>
      <w:r w:rsidRPr="009A6FA4">
        <w:rPr>
          <w:noProof/>
        </w:rPr>
        <w:fldChar w:fldCharType="end"/>
      </w:r>
      <w:r w:rsidRPr="009A6FA4">
        <w:t>.</w:t>
      </w:r>
    </w:p>
    <w:p w14:paraId="71E17883" w14:textId="77777777" w:rsidR="001E69CC" w:rsidRPr="001E69CC" w:rsidRDefault="001E69CC" w:rsidP="001E69CC">
      <w:r w:rsidRPr="001E69CC">
        <w:lastRenderedPageBreak/>
        <w:t xml:space="preserve">No person has been authorized to give any information other than that contained in this Memorandum, or to make any representations, other than as expressly contained herein, in connection with the Offering made hereby, and, if given or made, such other information or representations, other than as expressly contained herein, must not be relied upon as having been authorized by the Company. The Company disclaims any and all liabilities for representations or warranties, expressed or implied, or any other written or oral communication transmitted or made available to the recipient, except as made or communicated by the Company. </w:t>
      </w:r>
    </w:p>
    <w:p w14:paraId="71D926C2" w14:textId="77777777" w:rsidR="001E69CC" w:rsidRPr="001E69CC" w:rsidRDefault="001E69CC" w:rsidP="001E69CC">
      <w:r w:rsidRPr="001E69CC">
        <w:t>Offering literature in any form whatsoever employed in connection with the Offering shall be subject to, and shall be superseded by, this Memorandum (including any exhibits, amendments, and supplements hereto). In the event of any conflict or perceived conflict between this Memorandum and any other Offering literature, unless otherwise stated, this Memorandum shall control.</w:t>
      </w:r>
    </w:p>
    <w:p w14:paraId="32B0D358" w14:textId="77777777" w:rsidR="001E69CC" w:rsidRPr="001E69CC" w:rsidRDefault="001E69CC" w:rsidP="001E69CC">
      <w:r w:rsidRPr="001E69CC">
        <w:t xml:space="preserve">The Company is offering to sell Units in reliance on exemptions from federal registration requirements and exemption or preemption from state registration requirements. Those exemptions do not change the stringent requirement that every prospective investor in every investment not purchase under any misrepresentation or omission of any material fact. In preparing this Memorandum, the Company has made reasonable efforts to present all information that the Company considers material, based upon the information available to the Company. However, every prospective investor is urged to investigate further any matter that is not set forth in this Memorandum or any fact included in this Memorandum that the prospective investor considers material but does not clearly understand. </w:t>
      </w:r>
    </w:p>
    <w:p w14:paraId="44A89BFA" w14:textId="77777777" w:rsidR="001E69CC" w:rsidRPr="001E69CC" w:rsidRDefault="001E69CC" w:rsidP="001E69CC">
      <w:r w:rsidRPr="001E69CC">
        <w:t>The information contained in this Memorandum is confidential and proprietary to the Company and is being submitted to prospective investors solely for such prospective investors’ confidential use with the express understanding that, without the prior written permission of the Company, such persons will not release this document or discuss the information contained herein or make reproductions of or use this Memorandum for any purpose other than evaluating a potential purchase of Units.</w:t>
      </w:r>
    </w:p>
    <w:p w14:paraId="1374AAD4" w14:textId="6B212BFF" w:rsidR="001E69CC" w:rsidRPr="001E69CC" w:rsidRDefault="001E69CC" w:rsidP="001E69CC">
      <w:r w:rsidRPr="001E69CC">
        <w:t xml:space="preserve">This Memorandum does not purport to be all-inclusive or to contain all the information that a prospective investor may desire in investigating the Company. This Memorandum contains all of the information the Company deemed material to the evaluation of the Company and </w:t>
      </w:r>
      <w:r w:rsidRPr="009A6FA4">
        <w:t>the Offering. Each prospective investor must conduct and rely on its own evaluation of the Company and the terms of the Offering, including the merits and risks involved, in making their investment decision. See “</w:t>
      </w:r>
      <w:r w:rsidR="00000000">
        <w:fldChar w:fldCharType="begin"/>
      </w:r>
      <w:r w:rsidR="00000000">
        <w:instrText xml:space="preserve"> REF _Ref532835467  \* MERGEFORMAT </w:instrText>
      </w:r>
      <w:r w:rsidR="00000000">
        <w:fldChar w:fldCharType="separate"/>
      </w:r>
      <w:r w:rsidR="00272DA2" w:rsidRPr="0082390E">
        <w:t>Risk Factors</w:t>
      </w:r>
      <w:r w:rsidR="00000000">
        <w:fldChar w:fldCharType="end"/>
      </w:r>
      <w:r w:rsidRPr="009A6FA4">
        <w:t>” on</w:t>
      </w:r>
      <w:r w:rsidRPr="001E69CC">
        <w:t xml:space="preserve"> page </w:t>
      </w:r>
      <w:r w:rsidRPr="001E69CC">
        <w:rPr>
          <w:noProof/>
        </w:rPr>
        <w:fldChar w:fldCharType="begin"/>
      </w:r>
      <w:r w:rsidRPr="001E69CC">
        <w:rPr>
          <w:noProof/>
        </w:rPr>
        <w:instrText xml:space="preserve"> PAGEREF _Ref532835457 </w:instrText>
      </w:r>
      <w:r w:rsidRPr="001E69CC">
        <w:rPr>
          <w:noProof/>
        </w:rPr>
        <w:fldChar w:fldCharType="separate"/>
      </w:r>
      <w:r w:rsidR="00272DA2">
        <w:rPr>
          <w:noProof/>
        </w:rPr>
        <w:t>7</w:t>
      </w:r>
      <w:r w:rsidRPr="001E69CC">
        <w:rPr>
          <w:noProof/>
        </w:rPr>
        <w:fldChar w:fldCharType="end"/>
      </w:r>
      <w:r w:rsidRPr="001E69CC">
        <w:t>.</w:t>
      </w:r>
    </w:p>
    <w:p w14:paraId="7DCA34CB" w14:textId="77777777" w:rsidR="001E69CC" w:rsidRPr="001E69CC" w:rsidRDefault="001E69CC" w:rsidP="001E69CC">
      <w:r w:rsidRPr="001E69CC">
        <w:t>Upon written request by any prospective investor or their representative, the Company will, prior to the completion of the Offering, answer questions concerning the terms and conditions of the Offering and will provide additional information which may be requested, to the extent it possesses such information or can obtain access thereto without unreasonable effort or expense, for purposes of verifying the accuracy of the information set forth herein.</w:t>
      </w:r>
    </w:p>
    <w:p w14:paraId="51584F46" w14:textId="77777777" w:rsidR="001E69CC" w:rsidRPr="001E69CC" w:rsidRDefault="001E69CC" w:rsidP="001E69CC">
      <w:pPr>
        <w:keepNext/>
        <w:rPr>
          <w:rFonts w:eastAsiaTheme="majorEastAsia"/>
          <w:b/>
          <w:bCs/>
        </w:rPr>
      </w:pPr>
      <w:r w:rsidRPr="001E69CC">
        <w:rPr>
          <w:rFonts w:eastAsiaTheme="majorEastAsia"/>
          <w:b/>
          <w:bCs/>
        </w:rPr>
        <w:t>Forward-Looking Statements</w:t>
      </w:r>
    </w:p>
    <w:p w14:paraId="43E61043" w14:textId="77777777" w:rsidR="001E69CC" w:rsidRPr="001E69CC" w:rsidRDefault="001E69CC" w:rsidP="001E69CC">
      <w:r w:rsidRPr="001E69CC">
        <w:t>This Memorandum contains statements about operating and financial plans, terms, and performance of the Company and other statements that may be deemed projections of future results. Forward-looking statements may be identified by the use of words such as “expect,” “anticipate,” “intend,” “plan,” “assume,” “will,” “may” and similar expressions. The forward-looking statements are based on various assumptions, and these assumptions may prove to be incorrect. Accordingly, such forward-looking statements might not accurately predict future events or the actual performance of an investment in Units. In addition, each prospective investor must disregard any projections and representations, written or oral, which do not conform to those contained in this Memorandum.</w:t>
      </w:r>
    </w:p>
    <w:p w14:paraId="6C0AC064" w14:textId="77777777" w:rsidR="001E69CC" w:rsidRPr="001E69CC" w:rsidRDefault="001E69CC" w:rsidP="001E69CC">
      <w:r w:rsidRPr="001E69CC">
        <w:lastRenderedPageBreak/>
        <w:t>While the Company believes that the expectations reflected in the forward-looking statements are reasonable, the Company cannot guarantee future results, levels of activity, performance, or achievements. Moreover, neither the Company nor any other person assumes any responsibility for the accuracy or completeness of these statements or undertakes any obligation to revise these forward-looking statements to reflect events or circumstances after the date on the first page of this Memorandum or to reflect the occurrence of an unanticipated event.</w:t>
      </w:r>
    </w:p>
    <w:p w14:paraId="7383A54D" w14:textId="77777777" w:rsidR="001E69CC" w:rsidRPr="001E69CC" w:rsidRDefault="001E69CC" w:rsidP="001E69CC">
      <w:pPr>
        <w:rPr>
          <w:caps/>
        </w:rPr>
      </w:pPr>
      <w:r w:rsidRPr="001E69CC">
        <w:rPr>
          <w:caps/>
        </w:rPr>
        <w:t>Except as otherwise indicated, this memorandum speaks as of the date hereof. Neither the delivery of this memorandum nor any sale made hereunder shall, under any circumstances, create any implication that there has been no change in the affairs of the company after the date hereof. If a material change should occur, the company will supplement this memorandum with the relevant information regarding such material change. All supplements to this memorandum (which will be designated as such on the face thereof) shall be deemed to be incorporated into and made part of this memorandum.</w:t>
      </w:r>
    </w:p>
    <w:p w14:paraId="1C69673F" w14:textId="77777777" w:rsidR="001E69CC" w:rsidRPr="001E69CC" w:rsidRDefault="001E69CC" w:rsidP="001E69CC">
      <w:pPr>
        <w:jc w:val="center"/>
        <w:rPr>
          <w:rFonts w:eastAsiaTheme="majorEastAsia"/>
          <w:b/>
          <w:bCs/>
        </w:rPr>
      </w:pPr>
      <w:r w:rsidRPr="001E69CC">
        <w:rPr>
          <w:rFonts w:eastAsiaTheme="majorEastAsia"/>
          <w:b/>
          <w:bCs/>
        </w:rPr>
        <w:t>NASAA UNIFORM LEGEND</w:t>
      </w:r>
    </w:p>
    <w:p w14:paraId="12AAA180" w14:textId="77777777" w:rsidR="001E69CC" w:rsidRPr="001E69CC" w:rsidRDefault="001E69CC" w:rsidP="001E69CC">
      <w:pPr>
        <w:rPr>
          <w:rStyle w:val="All-Caps"/>
        </w:rPr>
      </w:pPr>
      <w:r w:rsidRPr="001E69CC">
        <w:rPr>
          <w:rStyle w:val="All-Caps"/>
        </w:rPr>
        <w:t xml:space="preserve">In making an investment decision investors must rely on their own examination of the person or entity creating the securities and the terms of the offering, including the merits and risks involved. These securities have not been recommended by any federal or state securities commission or regulatory authority. Furthermore, the forgoing authorities have not confirmed the accuracy or determined the adequacy of this document. Any representation to the contrary is a criminal offense. </w:t>
      </w:r>
    </w:p>
    <w:bookmarkEnd w:id="0"/>
    <w:p w14:paraId="37025529" w14:textId="77777777" w:rsidR="00734A22" w:rsidRPr="000076E1" w:rsidRDefault="001E69CC" w:rsidP="00734A22">
      <w:pPr>
        <w:rPr>
          <w:rStyle w:val="All-Caps"/>
        </w:rPr>
        <w:sectPr w:rsidR="00734A22" w:rsidRPr="000076E1" w:rsidSect="00804C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titlePg/>
          <w:docGrid w:linePitch="360"/>
        </w:sectPr>
      </w:pPr>
      <w:r w:rsidRPr="001E69CC">
        <w:rPr>
          <w:rStyle w:val="All-Caps"/>
        </w:rPr>
        <w:t>These securities are subject to restrictions on transferability and resale and may not be transferred or resold except as permitted under the act, and the applicable state securities laws, pursuant to registration or exemption therefrom. Investors should be made aware that they will be required to bear the financial risks of this investment for an indefinite period of time.</w:t>
      </w:r>
    </w:p>
    <w:p w14:paraId="6F89DF6E" w14:textId="77777777" w:rsidR="00734A22" w:rsidRPr="00564C33" w:rsidRDefault="00734A22" w:rsidP="00564C33">
      <w:pPr>
        <w:pStyle w:val="Title"/>
        <w:rPr>
          <w:rStyle w:val="Strong"/>
          <w:b/>
          <w:bCs w:val="0"/>
        </w:rPr>
      </w:pPr>
      <w:r w:rsidRPr="00564C33">
        <w:rPr>
          <w:rStyle w:val="Strong"/>
          <w:b/>
          <w:bCs w:val="0"/>
        </w:rPr>
        <w:lastRenderedPageBreak/>
        <w:t>Table of Contents</w:t>
      </w:r>
    </w:p>
    <w:p w14:paraId="74AAEEEF" w14:textId="54331FA0" w:rsidR="00272DA2" w:rsidRDefault="00564C33">
      <w:pPr>
        <w:pStyle w:val="TOC1"/>
        <w:rPr>
          <w:rFonts w:asciiTheme="minorHAnsi" w:eastAsiaTheme="minorEastAsia" w:hAnsiTheme="minorHAnsi" w:cstheme="minorBidi"/>
          <w:b w:val="0"/>
          <w:bCs w:val="0"/>
          <w:smallCaps w:val="0"/>
          <w:kern w:val="2"/>
          <w:sz w:val="24"/>
          <w:szCs w:val="24"/>
          <w14:ligatures w14:val="standardContextual"/>
        </w:rPr>
      </w:pPr>
      <w:r>
        <w:fldChar w:fldCharType="begin"/>
      </w:r>
      <w:r>
        <w:instrText xml:space="preserve"> TOC \o "1-2" \h \z \u </w:instrText>
      </w:r>
      <w:r>
        <w:fldChar w:fldCharType="separate"/>
      </w:r>
      <w:hyperlink w:anchor="_Toc173228150" w:history="1">
        <w:r w:rsidR="00272DA2" w:rsidRPr="00A761F8">
          <w:rPr>
            <w:rStyle w:val="Hyperlink"/>
          </w:rPr>
          <w:t>Investor Suitability Criteria</w:t>
        </w:r>
        <w:r w:rsidR="00272DA2">
          <w:rPr>
            <w:webHidden/>
          </w:rPr>
          <w:tab/>
        </w:r>
        <w:r w:rsidR="00272DA2">
          <w:rPr>
            <w:webHidden/>
          </w:rPr>
          <w:fldChar w:fldCharType="begin"/>
        </w:r>
        <w:r w:rsidR="00272DA2">
          <w:rPr>
            <w:webHidden/>
          </w:rPr>
          <w:instrText xml:space="preserve"> PAGEREF _Toc173228150 \h </w:instrText>
        </w:r>
        <w:r w:rsidR="00272DA2">
          <w:rPr>
            <w:webHidden/>
          </w:rPr>
        </w:r>
        <w:r w:rsidR="00272DA2">
          <w:rPr>
            <w:webHidden/>
          </w:rPr>
          <w:fldChar w:fldCharType="separate"/>
        </w:r>
        <w:r w:rsidR="00272DA2">
          <w:rPr>
            <w:webHidden/>
          </w:rPr>
          <w:t>1</w:t>
        </w:r>
        <w:r w:rsidR="00272DA2">
          <w:rPr>
            <w:webHidden/>
          </w:rPr>
          <w:fldChar w:fldCharType="end"/>
        </w:r>
      </w:hyperlink>
    </w:p>
    <w:p w14:paraId="5C9D38CA" w14:textId="68A4EB1F"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51" w:history="1">
        <w:r w:rsidRPr="00A761F8">
          <w:rPr>
            <w:rStyle w:val="Hyperlink"/>
            <w:noProof/>
          </w:rPr>
          <w:t>Accredited Investors</w:t>
        </w:r>
        <w:r>
          <w:rPr>
            <w:noProof/>
            <w:webHidden/>
          </w:rPr>
          <w:tab/>
        </w:r>
        <w:r>
          <w:rPr>
            <w:noProof/>
            <w:webHidden/>
          </w:rPr>
          <w:fldChar w:fldCharType="begin"/>
        </w:r>
        <w:r>
          <w:rPr>
            <w:noProof/>
            <w:webHidden/>
          </w:rPr>
          <w:instrText xml:space="preserve"> PAGEREF _Toc173228151 \h </w:instrText>
        </w:r>
        <w:r>
          <w:rPr>
            <w:noProof/>
            <w:webHidden/>
          </w:rPr>
        </w:r>
        <w:r>
          <w:rPr>
            <w:noProof/>
            <w:webHidden/>
          </w:rPr>
          <w:fldChar w:fldCharType="separate"/>
        </w:r>
        <w:r>
          <w:rPr>
            <w:noProof/>
            <w:webHidden/>
          </w:rPr>
          <w:t>1</w:t>
        </w:r>
        <w:r>
          <w:rPr>
            <w:noProof/>
            <w:webHidden/>
          </w:rPr>
          <w:fldChar w:fldCharType="end"/>
        </w:r>
      </w:hyperlink>
    </w:p>
    <w:p w14:paraId="169881DD" w14:textId="6CCA56B5"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52" w:history="1">
        <w:r w:rsidRPr="00A761F8">
          <w:rPr>
            <w:rStyle w:val="Hyperlink"/>
          </w:rPr>
          <w:t>Memorandum Summary</w:t>
        </w:r>
        <w:r>
          <w:rPr>
            <w:webHidden/>
          </w:rPr>
          <w:tab/>
        </w:r>
        <w:r>
          <w:rPr>
            <w:webHidden/>
          </w:rPr>
          <w:fldChar w:fldCharType="begin"/>
        </w:r>
        <w:r>
          <w:rPr>
            <w:webHidden/>
          </w:rPr>
          <w:instrText xml:space="preserve"> PAGEREF _Toc173228152 \h </w:instrText>
        </w:r>
        <w:r>
          <w:rPr>
            <w:webHidden/>
          </w:rPr>
        </w:r>
        <w:r>
          <w:rPr>
            <w:webHidden/>
          </w:rPr>
          <w:fldChar w:fldCharType="separate"/>
        </w:r>
        <w:r>
          <w:rPr>
            <w:webHidden/>
          </w:rPr>
          <w:t>3</w:t>
        </w:r>
        <w:r>
          <w:rPr>
            <w:webHidden/>
          </w:rPr>
          <w:fldChar w:fldCharType="end"/>
        </w:r>
      </w:hyperlink>
    </w:p>
    <w:p w14:paraId="73BAC503" w14:textId="0BCDC0F7"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53" w:history="1">
        <w:r w:rsidRPr="00A761F8">
          <w:rPr>
            <w:rStyle w:val="Hyperlink"/>
          </w:rPr>
          <w:t>Risk Factors</w:t>
        </w:r>
        <w:r>
          <w:rPr>
            <w:webHidden/>
          </w:rPr>
          <w:tab/>
        </w:r>
        <w:r>
          <w:rPr>
            <w:webHidden/>
          </w:rPr>
          <w:fldChar w:fldCharType="begin"/>
        </w:r>
        <w:r>
          <w:rPr>
            <w:webHidden/>
          </w:rPr>
          <w:instrText xml:space="preserve"> PAGEREF _Toc173228153 \h </w:instrText>
        </w:r>
        <w:r>
          <w:rPr>
            <w:webHidden/>
          </w:rPr>
        </w:r>
        <w:r>
          <w:rPr>
            <w:webHidden/>
          </w:rPr>
          <w:fldChar w:fldCharType="separate"/>
        </w:r>
        <w:r>
          <w:rPr>
            <w:webHidden/>
          </w:rPr>
          <w:t>7</w:t>
        </w:r>
        <w:r>
          <w:rPr>
            <w:webHidden/>
          </w:rPr>
          <w:fldChar w:fldCharType="end"/>
        </w:r>
      </w:hyperlink>
    </w:p>
    <w:p w14:paraId="5F24FA1A" w14:textId="023A7765"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54" w:history="1">
        <w:r w:rsidRPr="00A761F8">
          <w:rPr>
            <w:rStyle w:val="Hyperlink"/>
            <w:noProof/>
          </w:rPr>
          <w:t>Investment and Offering Risks</w:t>
        </w:r>
        <w:r>
          <w:rPr>
            <w:noProof/>
            <w:webHidden/>
          </w:rPr>
          <w:tab/>
        </w:r>
        <w:r>
          <w:rPr>
            <w:noProof/>
            <w:webHidden/>
          </w:rPr>
          <w:fldChar w:fldCharType="begin"/>
        </w:r>
        <w:r>
          <w:rPr>
            <w:noProof/>
            <w:webHidden/>
          </w:rPr>
          <w:instrText xml:space="preserve"> PAGEREF _Toc173228154 \h </w:instrText>
        </w:r>
        <w:r>
          <w:rPr>
            <w:noProof/>
            <w:webHidden/>
          </w:rPr>
        </w:r>
        <w:r>
          <w:rPr>
            <w:noProof/>
            <w:webHidden/>
          </w:rPr>
          <w:fldChar w:fldCharType="separate"/>
        </w:r>
        <w:r>
          <w:rPr>
            <w:noProof/>
            <w:webHidden/>
          </w:rPr>
          <w:t>7</w:t>
        </w:r>
        <w:r>
          <w:rPr>
            <w:noProof/>
            <w:webHidden/>
          </w:rPr>
          <w:fldChar w:fldCharType="end"/>
        </w:r>
      </w:hyperlink>
    </w:p>
    <w:p w14:paraId="289B9495" w14:textId="3BE87D1D"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55" w:history="1">
        <w:r w:rsidRPr="00A761F8">
          <w:rPr>
            <w:rStyle w:val="Hyperlink"/>
            <w:noProof/>
          </w:rPr>
          <w:t>Operational Risks</w:t>
        </w:r>
        <w:r>
          <w:rPr>
            <w:noProof/>
            <w:webHidden/>
          </w:rPr>
          <w:tab/>
        </w:r>
        <w:r>
          <w:rPr>
            <w:noProof/>
            <w:webHidden/>
          </w:rPr>
          <w:fldChar w:fldCharType="begin"/>
        </w:r>
        <w:r>
          <w:rPr>
            <w:noProof/>
            <w:webHidden/>
          </w:rPr>
          <w:instrText xml:space="preserve"> PAGEREF _Toc173228155 \h </w:instrText>
        </w:r>
        <w:r>
          <w:rPr>
            <w:noProof/>
            <w:webHidden/>
          </w:rPr>
        </w:r>
        <w:r>
          <w:rPr>
            <w:noProof/>
            <w:webHidden/>
          </w:rPr>
          <w:fldChar w:fldCharType="separate"/>
        </w:r>
        <w:r>
          <w:rPr>
            <w:noProof/>
            <w:webHidden/>
          </w:rPr>
          <w:t>9</w:t>
        </w:r>
        <w:r>
          <w:rPr>
            <w:noProof/>
            <w:webHidden/>
          </w:rPr>
          <w:fldChar w:fldCharType="end"/>
        </w:r>
      </w:hyperlink>
    </w:p>
    <w:p w14:paraId="739FE980" w14:textId="7E79B6DC"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56" w:history="1">
        <w:r w:rsidRPr="00A761F8">
          <w:rPr>
            <w:rStyle w:val="Hyperlink"/>
            <w:noProof/>
          </w:rPr>
          <w:t>Real Estate Risks</w:t>
        </w:r>
        <w:r>
          <w:rPr>
            <w:noProof/>
            <w:webHidden/>
          </w:rPr>
          <w:tab/>
        </w:r>
        <w:r>
          <w:rPr>
            <w:noProof/>
            <w:webHidden/>
          </w:rPr>
          <w:fldChar w:fldCharType="begin"/>
        </w:r>
        <w:r>
          <w:rPr>
            <w:noProof/>
            <w:webHidden/>
          </w:rPr>
          <w:instrText xml:space="preserve"> PAGEREF _Toc173228156 \h </w:instrText>
        </w:r>
        <w:r>
          <w:rPr>
            <w:noProof/>
            <w:webHidden/>
          </w:rPr>
        </w:r>
        <w:r>
          <w:rPr>
            <w:noProof/>
            <w:webHidden/>
          </w:rPr>
          <w:fldChar w:fldCharType="separate"/>
        </w:r>
        <w:r>
          <w:rPr>
            <w:noProof/>
            <w:webHidden/>
          </w:rPr>
          <w:t>10</w:t>
        </w:r>
        <w:r>
          <w:rPr>
            <w:noProof/>
            <w:webHidden/>
          </w:rPr>
          <w:fldChar w:fldCharType="end"/>
        </w:r>
      </w:hyperlink>
    </w:p>
    <w:p w14:paraId="58CDB761" w14:textId="38C000DD"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57" w:history="1">
        <w:r w:rsidRPr="00A761F8">
          <w:rPr>
            <w:rStyle w:val="Hyperlink"/>
            <w:noProof/>
          </w:rPr>
          <w:t>Federal Income Tax Risks</w:t>
        </w:r>
        <w:r>
          <w:rPr>
            <w:noProof/>
            <w:webHidden/>
          </w:rPr>
          <w:tab/>
        </w:r>
        <w:r>
          <w:rPr>
            <w:noProof/>
            <w:webHidden/>
          </w:rPr>
          <w:fldChar w:fldCharType="begin"/>
        </w:r>
        <w:r>
          <w:rPr>
            <w:noProof/>
            <w:webHidden/>
          </w:rPr>
          <w:instrText xml:space="preserve"> PAGEREF _Toc173228157 \h </w:instrText>
        </w:r>
        <w:r>
          <w:rPr>
            <w:noProof/>
            <w:webHidden/>
          </w:rPr>
        </w:r>
        <w:r>
          <w:rPr>
            <w:noProof/>
            <w:webHidden/>
          </w:rPr>
          <w:fldChar w:fldCharType="separate"/>
        </w:r>
        <w:r>
          <w:rPr>
            <w:noProof/>
            <w:webHidden/>
          </w:rPr>
          <w:t>16</w:t>
        </w:r>
        <w:r>
          <w:rPr>
            <w:noProof/>
            <w:webHidden/>
          </w:rPr>
          <w:fldChar w:fldCharType="end"/>
        </w:r>
      </w:hyperlink>
    </w:p>
    <w:p w14:paraId="6700E305" w14:textId="149399F7"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58" w:history="1">
        <w:r w:rsidRPr="00A761F8">
          <w:rPr>
            <w:rStyle w:val="Hyperlink"/>
          </w:rPr>
          <w:t>Estimated Use of Proceeds</w:t>
        </w:r>
        <w:r>
          <w:rPr>
            <w:webHidden/>
          </w:rPr>
          <w:tab/>
        </w:r>
        <w:r>
          <w:rPr>
            <w:webHidden/>
          </w:rPr>
          <w:fldChar w:fldCharType="begin"/>
        </w:r>
        <w:r>
          <w:rPr>
            <w:webHidden/>
          </w:rPr>
          <w:instrText xml:space="preserve"> PAGEREF _Toc173228158 \h </w:instrText>
        </w:r>
        <w:r>
          <w:rPr>
            <w:webHidden/>
          </w:rPr>
        </w:r>
        <w:r>
          <w:rPr>
            <w:webHidden/>
          </w:rPr>
          <w:fldChar w:fldCharType="separate"/>
        </w:r>
        <w:r>
          <w:rPr>
            <w:webHidden/>
          </w:rPr>
          <w:t>17</w:t>
        </w:r>
        <w:r>
          <w:rPr>
            <w:webHidden/>
          </w:rPr>
          <w:fldChar w:fldCharType="end"/>
        </w:r>
      </w:hyperlink>
    </w:p>
    <w:p w14:paraId="28122E67" w14:textId="4F50025D"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59" w:history="1">
        <w:r w:rsidRPr="00A761F8">
          <w:rPr>
            <w:rStyle w:val="Hyperlink"/>
          </w:rPr>
          <w:t>Investment Objectives</w:t>
        </w:r>
        <w:r>
          <w:rPr>
            <w:webHidden/>
          </w:rPr>
          <w:tab/>
        </w:r>
        <w:r>
          <w:rPr>
            <w:webHidden/>
          </w:rPr>
          <w:fldChar w:fldCharType="begin"/>
        </w:r>
        <w:r>
          <w:rPr>
            <w:webHidden/>
          </w:rPr>
          <w:instrText xml:space="preserve"> PAGEREF _Toc173228159 \h </w:instrText>
        </w:r>
        <w:r>
          <w:rPr>
            <w:webHidden/>
          </w:rPr>
        </w:r>
        <w:r>
          <w:rPr>
            <w:webHidden/>
          </w:rPr>
          <w:fldChar w:fldCharType="separate"/>
        </w:r>
        <w:r>
          <w:rPr>
            <w:webHidden/>
          </w:rPr>
          <w:t>19</w:t>
        </w:r>
        <w:r>
          <w:rPr>
            <w:webHidden/>
          </w:rPr>
          <w:fldChar w:fldCharType="end"/>
        </w:r>
      </w:hyperlink>
    </w:p>
    <w:p w14:paraId="5C8AFB5C" w14:textId="46801245"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60" w:history="1">
        <w:r w:rsidRPr="00A761F8">
          <w:rPr>
            <w:rStyle w:val="Hyperlink"/>
            <w:noProof/>
          </w:rPr>
          <w:t>The Investment</w:t>
        </w:r>
        <w:r>
          <w:rPr>
            <w:noProof/>
            <w:webHidden/>
          </w:rPr>
          <w:tab/>
        </w:r>
        <w:r>
          <w:rPr>
            <w:noProof/>
            <w:webHidden/>
          </w:rPr>
          <w:fldChar w:fldCharType="begin"/>
        </w:r>
        <w:r>
          <w:rPr>
            <w:noProof/>
            <w:webHidden/>
          </w:rPr>
          <w:instrText xml:space="preserve"> PAGEREF _Toc173228160 \h </w:instrText>
        </w:r>
        <w:r>
          <w:rPr>
            <w:noProof/>
            <w:webHidden/>
          </w:rPr>
        </w:r>
        <w:r>
          <w:rPr>
            <w:noProof/>
            <w:webHidden/>
          </w:rPr>
          <w:fldChar w:fldCharType="separate"/>
        </w:r>
        <w:r>
          <w:rPr>
            <w:noProof/>
            <w:webHidden/>
          </w:rPr>
          <w:t>19</w:t>
        </w:r>
        <w:r>
          <w:rPr>
            <w:noProof/>
            <w:webHidden/>
          </w:rPr>
          <w:fldChar w:fldCharType="end"/>
        </w:r>
      </w:hyperlink>
    </w:p>
    <w:p w14:paraId="5AD9DF5F" w14:textId="4EBFEFCF"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61" w:history="1">
        <w:r w:rsidRPr="00A761F8">
          <w:rPr>
            <w:rStyle w:val="Hyperlink"/>
            <w:noProof/>
          </w:rPr>
          <w:t>The Property</w:t>
        </w:r>
        <w:r>
          <w:rPr>
            <w:noProof/>
            <w:webHidden/>
          </w:rPr>
          <w:tab/>
        </w:r>
        <w:r>
          <w:rPr>
            <w:noProof/>
            <w:webHidden/>
          </w:rPr>
          <w:fldChar w:fldCharType="begin"/>
        </w:r>
        <w:r>
          <w:rPr>
            <w:noProof/>
            <w:webHidden/>
          </w:rPr>
          <w:instrText xml:space="preserve"> PAGEREF _Toc173228161 \h </w:instrText>
        </w:r>
        <w:r>
          <w:rPr>
            <w:noProof/>
            <w:webHidden/>
          </w:rPr>
        </w:r>
        <w:r>
          <w:rPr>
            <w:noProof/>
            <w:webHidden/>
          </w:rPr>
          <w:fldChar w:fldCharType="separate"/>
        </w:r>
        <w:r>
          <w:rPr>
            <w:noProof/>
            <w:webHidden/>
          </w:rPr>
          <w:t>19</w:t>
        </w:r>
        <w:r>
          <w:rPr>
            <w:noProof/>
            <w:webHidden/>
          </w:rPr>
          <w:fldChar w:fldCharType="end"/>
        </w:r>
      </w:hyperlink>
    </w:p>
    <w:p w14:paraId="735B2F60" w14:textId="61CC2996"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62" w:history="1">
        <w:r w:rsidRPr="00A761F8">
          <w:rPr>
            <w:rStyle w:val="Hyperlink"/>
            <w:noProof/>
          </w:rPr>
          <w:t>Purchase</w:t>
        </w:r>
        <w:r>
          <w:rPr>
            <w:noProof/>
            <w:webHidden/>
          </w:rPr>
          <w:tab/>
        </w:r>
        <w:r>
          <w:rPr>
            <w:noProof/>
            <w:webHidden/>
          </w:rPr>
          <w:fldChar w:fldCharType="begin"/>
        </w:r>
        <w:r>
          <w:rPr>
            <w:noProof/>
            <w:webHidden/>
          </w:rPr>
          <w:instrText xml:space="preserve"> PAGEREF _Toc173228162 \h </w:instrText>
        </w:r>
        <w:r>
          <w:rPr>
            <w:noProof/>
            <w:webHidden/>
          </w:rPr>
        </w:r>
        <w:r>
          <w:rPr>
            <w:noProof/>
            <w:webHidden/>
          </w:rPr>
          <w:fldChar w:fldCharType="separate"/>
        </w:r>
        <w:r>
          <w:rPr>
            <w:noProof/>
            <w:webHidden/>
          </w:rPr>
          <w:t>20</w:t>
        </w:r>
        <w:r>
          <w:rPr>
            <w:noProof/>
            <w:webHidden/>
          </w:rPr>
          <w:fldChar w:fldCharType="end"/>
        </w:r>
      </w:hyperlink>
    </w:p>
    <w:p w14:paraId="0C357D59" w14:textId="78456903"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63" w:history="1">
        <w:r w:rsidRPr="00A761F8">
          <w:rPr>
            <w:rStyle w:val="Hyperlink"/>
            <w:noProof/>
          </w:rPr>
          <w:t>Capitalization</w:t>
        </w:r>
        <w:r>
          <w:rPr>
            <w:noProof/>
            <w:webHidden/>
          </w:rPr>
          <w:tab/>
        </w:r>
        <w:r>
          <w:rPr>
            <w:noProof/>
            <w:webHidden/>
          </w:rPr>
          <w:fldChar w:fldCharType="begin"/>
        </w:r>
        <w:r>
          <w:rPr>
            <w:noProof/>
            <w:webHidden/>
          </w:rPr>
          <w:instrText xml:space="preserve"> PAGEREF _Toc173228163 \h </w:instrText>
        </w:r>
        <w:r>
          <w:rPr>
            <w:noProof/>
            <w:webHidden/>
          </w:rPr>
        </w:r>
        <w:r>
          <w:rPr>
            <w:noProof/>
            <w:webHidden/>
          </w:rPr>
          <w:fldChar w:fldCharType="separate"/>
        </w:r>
        <w:r>
          <w:rPr>
            <w:noProof/>
            <w:webHidden/>
          </w:rPr>
          <w:t>20</w:t>
        </w:r>
        <w:r>
          <w:rPr>
            <w:noProof/>
            <w:webHidden/>
          </w:rPr>
          <w:fldChar w:fldCharType="end"/>
        </w:r>
      </w:hyperlink>
    </w:p>
    <w:p w14:paraId="7B168264" w14:textId="3798BD5C"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64" w:history="1">
        <w:r w:rsidRPr="00A761F8">
          <w:rPr>
            <w:rStyle w:val="Hyperlink"/>
            <w:noProof/>
          </w:rPr>
          <w:t>Property Management</w:t>
        </w:r>
        <w:r>
          <w:rPr>
            <w:noProof/>
            <w:webHidden/>
          </w:rPr>
          <w:tab/>
        </w:r>
        <w:r>
          <w:rPr>
            <w:noProof/>
            <w:webHidden/>
          </w:rPr>
          <w:fldChar w:fldCharType="begin"/>
        </w:r>
        <w:r>
          <w:rPr>
            <w:noProof/>
            <w:webHidden/>
          </w:rPr>
          <w:instrText xml:space="preserve"> PAGEREF _Toc173228164 \h </w:instrText>
        </w:r>
        <w:r>
          <w:rPr>
            <w:noProof/>
            <w:webHidden/>
          </w:rPr>
        </w:r>
        <w:r>
          <w:rPr>
            <w:noProof/>
            <w:webHidden/>
          </w:rPr>
          <w:fldChar w:fldCharType="separate"/>
        </w:r>
        <w:r>
          <w:rPr>
            <w:noProof/>
            <w:webHidden/>
          </w:rPr>
          <w:t>20</w:t>
        </w:r>
        <w:r>
          <w:rPr>
            <w:noProof/>
            <w:webHidden/>
          </w:rPr>
          <w:fldChar w:fldCharType="end"/>
        </w:r>
      </w:hyperlink>
    </w:p>
    <w:p w14:paraId="299525F9" w14:textId="63FF5DAF"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65" w:history="1">
        <w:r w:rsidRPr="00A761F8">
          <w:rPr>
            <w:rStyle w:val="Hyperlink"/>
            <w:noProof/>
          </w:rPr>
          <w:t>Exit Strategy of Self-Liquidation</w:t>
        </w:r>
        <w:r>
          <w:rPr>
            <w:noProof/>
            <w:webHidden/>
          </w:rPr>
          <w:tab/>
        </w:r>
        <w:r>
          <w:rPr>
            <w:noProof/>
            <w:webHidden/>
          </w:rPr>
          <w:fldChar w:fldCharType="begin"/>
        </w:r>
        <w:r>
          <w:rPr>
            <w:noProof/>
            <w:webHidden/>
          </w:rPr>
          <w:instrText xml:space="preserve"> PAGEREF _Toc173228165 \h </w:instrText>
        </w:r>
        <w:r>
          <w:rPr>
            <w:noProof/>
            <w:webHidden/>
          </w:rPr>
        </w:r>
        <w:r>
          <w:rPr>
            <w:noProof/>
            <w:webHidden/>
          </w:rPr>
          <w:fldChar w:fldCharType="separate"/>
        </w:r>
        <w:r>
          <w:rPr>
            <w:noProof/>
            <w:webHidden/>
          </w:rPr>
          <w:t>20</w:t>
        </w:r>
        <w:r>
          <w:rPr>
            <w:noProof/>
            <w:webHidden/>
          </w:rPr>
          <w:fldChar w:fldCharType="end"/>
        </w:r>
      </w:hyperlink>
    </w:p>
    <w:p w14:paraId="59DE8DCF" w14:textId="20369E09"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66" w:history="1">
        <w:r w:rsidRPr="00A761F8">
          <w:rPr>
            <w:rStyle w:val="Hyperlink"/>
            <w:noProof/>
          </w:rPr>
          <w:t>Investor Reporting</w:t>
        </w:r>
        <w:r>
          <w:rPr>
            <w:noProof/>
            <w:webHidden/>
          </w:rPr>
          <w:tab/>
        </w:r>
        <w:r>
          <w:rPr>
            <w:noProof/>
            <w:webHidden/>
          </w:rPr>
          <w:fldChar w:fldCharType="begin"/>
        </w:r>
        <w:r>
          <w:rPr>
            <w:noProof/>
            <w:webHidden/>
          </w:rPr>
          <w:instrText xml:space="preserve"> PAGEREF _Toc173228166 \h </w:instrText>
        </w:r>
        <w:r>
          <w:rPr>
            <w:noProof/>
            <w:webHidden/>
          </w:rPr>
        </w:r>
        <w:r>
          <w:rPr>
            <w:noProof/>
            <w:webHidden/>
          </w:rPr>
          <w:fldChar w:fldCharType="separate"/>
        </w:r>
        <w:r>
          <w:rPr>
            <w:noProof/>
            <w:webHidden/>
          </w:rPr>
          <w:t>20</w:t>
        </w:r>
        <w:r>
          <w:rPr>
            <w:noProof/>
            <w:webHidden/>
          </w:rPr>
          <w:fldChar w:fldCharType="end"/>
        </w:r>
      </w:hyperlink>
    </w:p>
    <w:p w14:paraId="49F31B8F" w14:textId="2530BA69"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67" w:history="1">
        <w:r w:rsidRPr="00A761F8">
          <w:rPr>
            <w:rStyle w:val="Hyperlink"/>
          </w:rPr>
          <w:t>Sponsor Interests</w:t>
        </w:r>
        <w:r>
          <w:rPr>
            <w:webHidden/>
          </w:rPr>
          <w:tab/>
        </w:r>
        <w:r>
          <w:rPr>
            <w:webHidden/>
          </w:rPr>
          <w:fldChar w:fldCharType="begin"/>
        </w:r>
        <w:r>
          <w:rPr>
            <w:webHidden/>
          </w:rPr>
          <w:instrText xml:space="preserve"> PAGEREF _Toc173228167 \h </w:instrText>
        </w:r>
        <w:r>
          <w:rPr>
            <w:webHidden/>
          </w:rPr>
        </w:r>
        <w:r>
          <w:rPr>
            <w:webHidden/>
          </w:rPr>
          <w:fldChar w:fldCharType="separate"/>
        </w:r>
        <w:r>
          <w:rPr>
            <w:webHidden/>
          </w:rPr>
          <w:t>20</w:t>
        </w:r>
        <w:r>
          <w:rPr>
            <w:webHidden/>
          </w:rPr>
          <w:fldChar w:fldCharType="end"/>
        </w:r>
      </w:hyperlink>
    </w:p>
    <w:p w14:paraId="0E75233B" w14:textId="6D8CAD7D"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68" w:history="1">
        <w:r w:rsidRPr="00A761F8">
          <w:rPr>
            <w:rStyle w:val="Hyperlink"/>
          </w:rPr>
          <w:t>Management Compensation and Fees</w:t>
        </w:r>
        <w:r>
          <w:rPr>
            <w:webHidden/>
          </w:rPr>
          <w:tab/>
        </w:r>
        <w:r>
          <w:rPr>
            <w:webHidden/>
          </w:rPr>
          <w:fldChar w:fldCharType="begin"/>
        </w:r>
        <w:r>
          <w:rPr>
            <w:webHidden/>
          </w:rPr>
          <w:instrText xml:space="preserve"> PAGEREF _Toc173228168 \h </w:instrText>
        </w:r>
        <w:r>
          <w:rPr>
            <w:webHidden/>
          </w:rPr>
        </w:r>
        <w:r>
          <w:rPr>
            <w:webHidden/>
          </w:rPr>
          <w:fldChar w:fldCharType="separate"/>
        </w:r>
        <w:r>
          <w:rPr>
            <w:webHidden/>
          </w:rPr>
          <w:t>21</w:t>
        </w:r>
        <w:r>
          <w:rPr>
            <w:webHidden/>
          </w:rPr>
          <w:fldChar w:fldCharType="end"/>
        </w:r>
      </w:hyperlink>
    </w:p>
    <w:p w14:paraId="3ED53F96" w14:textId="75A6E6CA"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69" w:history="1">
        <w:r w:rsidRPr="00A761F8">
          <w:rPr>
            <w:rStyle w:val="Hyperlink"/>
          </w:rPr>
          <w:t>Related Transactions and Conflicts of Interest</w:t>
        </w:r>
        <w:r>
          <w:rPr>
            <w:webHidden/>
          </w:rPr>
          <w:tab/>
        </w:r>
        <w:r>
          <w:rPr>
            <w:webHidden/>
          </w:rPr>
          <w:fldChar w:fldCharType="begin"/>
        </w:r>
        <w:r>
          <w:rPr>
            <w:webHidden/>
          </w:rPr>
          <w:instrText xml:space="preserve"> PAGEREF _Toc173228169 \h </w:instrText>
        </w:r>
        <w:r>
          <w:rPr>
            <w:webHidden/>
          </w:rPr>
        </w:r>
        <w:r>
          <w:rPr>
            <w:webHidden/>
          </w:rPr>
          <w:fldChar w:fldCharType="separate"/>
        </w:r>
        <w:r>
          <w:rPr>
            <w:webHidden/>
          </w:rPr>
          <w:t>21</w:t>
        </w:r>
        <w:r>
          <w:rPr>
            <w:webHidden/>
          </w:rPr>
          <w:fldChar w:fldCharType="end"/>
        </w:r>
      </w:hyperlink>
    </w:p>
    <w:p w14:paraId="15F53D54" w14:textId="6DD59F61"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70" w:history="1">
        <w:r w:rsidRPr="00A761F8">
          <w:rPr>
            <w:rStyle w:val="Hyperlink"/>
            <w:noProof/>
          </w:rPr>
          <w:t>Related Party Transactions</w:t>
        </w:r>
        <w:r>
          <w:rPr>
            <w:noProof/>
            <w:webHidden/>
          </w:rPr>
          <w:tab/>
        </w:r>
        <w:r>
          <w:rPr>
            <w:noProof/>
            <w:webHidden/>
          </w:rPr>
          <w:fldChar w:fldCharType="begin"/>
        </w:r>
        <w:r>
          <w:rPr>
            <w:noProof/>
            <w:webHidden/>
          </w:rPr>
          <w:instrText xml:space="preserve"> PAGEREF _Toc173228170 \h </w:instrText>
        </w:r>
        <w:r>
          <w:rPr>
            <w:noProof/>
            <w:webHidden/>
          </w:rPr>
        </w:r>
        <w:r>
          <w:rPr>
            <w:noProof/>
            <w:webHidden/>
          </w:rPr>
          <w:fldChar w:fldCharType="separate"/>
        </w:r>
        <w:r>
          <w:rPr>
            <w:noProof/>
            <w:webHidden/>
          </w:rPr>
          <w:t>21</w:t>
        </w:r>
        <w:r>
          <w:rPr>
            <w:noProof/>
            <w:webHidden/>
          </w:rPr>
          <w:fldChar w:fldCharType="end"/>
        </w:r>
      </w:hyperlink>
    </w:p>
    <w:p w14:paraId="7C3E7F34" w14:textId="0743FCCD"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71" w:history="1">
        <w:r w:rsidRPr="00A761F8">
          <w:rPr>
            <w:rStyle w:val="Hyperlink"/>
            <w:noProof/>
          </w:rPr>
          <w:t>Conflicts of Interest</w:t>
        </w:r>
        <w:r>
          <w:rPr>
            <w:noProof/>
            <w:webHidden/>
          </w:rPr>
          <w:tab/>
        </w:r>
        <w:r>
          <w:rPr>
            <w:noProof/>
            <w:webHidden/>
          </w:rPr>
          <w:fldChar w:fldCharType="begin"/>
        </w:r>
        <w:r>
          <w:rPr>
            <w:noProof/>
            <w:webHidden/>
          </w:rPr>
          <w:instrText xml:space="preserve"> PAGEREF _Toc173228171 \h </w:instrText>
        </w:r>
        <w:r>
          <w:rPr>
            <w:noProof/>
            <w:webHidden/>
          </w:rPr>
        </w:r>
        <w:r>
          <w:rPr>
            <w:noProof/>
            <w:webHidden/>
          </w:rPr>
          <w:fldChar w:fldCharType="separate"/>
        </w:r>
        <w:r>
          <w:rPr>
            <w:noProof/>
            <w:webHidden/>
          </w:rPr>
          <w:t>21</w:t>
        </w:r>
        <w:r>
          <w:rPr>
            <w:noProof/>
            <w:webHidden/>
          </w:rPr>
          <w:fldChar w:fldCharType="end"/>
        </w:r>
      </w:hyperlink>
    </w:p>
    <w:p w14:paraId="04A2D6DE" w14:textId="69D67C5D"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72" w:history="1">
        <w:r w:rsidRPr="00A761F8">
          <w:rPr>
            <w:rStyle w:val="Hyperlink"/>
          </w:rPr>
          <w:t>Prior Performance</w:t>
        </w:r>
        <w:r>
          <w:rPr>
            <w:webHidden/>
          </w:rPr>
          <w:tab/>
        </w:r>
        <w:r>
          <w:rPr>
            <w:webHidden/>
          </w:rPr>
          <w:fldChar w:fldCharType="begin"/>
        </w:r>
        <w:r>
          <w:rPr>
            <w:webHidden/>
          </w:rPr>
          <w:instrText xml:space="preserve"> PAGEREF _Toc173228172 \h </w:instrText>
        </w:r>
        <w:r>
          <w:rPr>
            <w:webHidden/>
          </w:rPr>
        </w:r>
        <w:r>
          <w:rPr>
            <w:webHidden/>
          </w:rPr>
          <w:fldChar w:fldCharType="separate"/>
        </w:r>
        <w:r>
          <w:rPr>
            <w:webHidden/>
          </w:rPr>
          <w:t>22</w:t>
        </w:r>
        <w:r>
          <w:rPr>
            <w:webHidden/>
          </w:rPr>
          <w:fldChar w:fldCharType="end"/>
        </w:r>
      </w:hyperlink>
    </w:p>
    <w:p w14:paraId="7619C88E" w14:textId="2370FFE6"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73" w:history="1">
        <w:r w:rsidRPr="00A761F8">
          <w:rPr>
            <w:rStyle w:val="Hyperlink"/>
          </w:rPr>
          <w:t>Management And Certain Security Holders</w:t>
        </w:r>
        <w:r>
          <w:rPr>
            <w:webHidden/>
          </w:rPr>
          <w:tab/>
        </w:r>
        <w:r>
          <w:rPr>
            <w:webHidden/>
          </w:rPr>
          <w:fldChar w:fldCharType="begin"/>
        </w:r>
        <w:r>
          <w:rPr>
            <w:webHidden/>
          </w:rPr>
          <w:instrText xml:space="preserve"> PAGEREF _Toc173228173 \h </w:instrText>
        </w:r>
        <w:r>
          <w:rPr>
            <w:webHidden/>
          </w:rPr>
        </w:r>
        <w:r>
          <w:rPr>
            <w:webHidden/>
          </w:rPr>
          <w:fldChar w:fldCharType="separate"/>
        </w:r>
        <w:r>
          <w:rPr>
            <w:webHidden/>
          </w:rPr>
          <w:t>22</w:t>
        </w:r>
        <w:r>
          <w:rPr>
            <w:webHidden/>
          </w:rPr>
          <w:fldChar w:fldCharType="end"/>
        </w:r>
      </w:hyperlink>
    </w:p>
    <w:p w14:paraId="562FDB7B" w14:textId="5AFC4E11"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74" w:history="1">
        <w:r w:rsidRPr="00A761F8">
          <w:rPr>
            <w:rStyle w:val="Hyperlink"/>
            <w:noProof/>
          </w:rPr>
          <w:t>Viridi Management LLC</w:t>
        </w:r>
        <w:r>
          <w:rPr>
            <w:noProof/>
            <w:webHidden/>
          </w:rPr>
          <w:tab/>
        </w:r>
        <w:r>
          <w:rPr>
            <w:noProof/>
            <w:webHidden/>
          </w:rPr>
          <w:fldChar w:fldCharType="begin"/>
        </w:r>
        <w:r>
          <w:rPr>
            <w:noProof/>
            <w:webHidden/>
          </w:rPr>
          <w:instrText xml:space="preserve"> PAGEREF _Toc173228174 \h </w:instrText>
        </w:r>
        <w:r>
          <w:rPr>
            <w:noProof/>
            <w:webHidden/>
          </w:rPr>
        </w:r>
        <w:r>
          <w:rPr>
            <w:noProof/>
            <w:webHidden/>
          </w:rPr>
          <w:fldChar w:fldCharType="separate"/>
        </w:r>
        <w:r>
          <w:rPr>
            <w:noProof/>
            <w:webHidden/>
          </w:rPr>
          <w:t>22</w:t>
        </w:r>
        <w:r>
          <w:rPr>
            <w:noProof/>
            <w:webHidden/>
          </w:rPr>
          <w:fldChar w:fldCharType="end"/>
        </w:r>
      </w:hyperlink>
    </w:p>
    <w:p w14:paraId="0503ED1B" w14:textId="28B00D64"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75" w:history="1">
        <w:r w:rsidRPr="00A761F8">
          <w:rPr>
            <w:rStyle w:val="Hyperlink"/>
            <w:noProof/>
          </w:rPr>
          <w:t>David Peters</w:t>
        </w:r>
        <w:r>
          <w:rPr>
            <w:noProof/>
            <w:webHidden/>
          </w:rPr>
          <w:tab/>
        </w:r>
        <w:r>
          <w:rPr>
            <w:noProof/>
            <w:webHidden/>
          </w:rPr>
          <w:fldChar w:fldCharType="begin"/>
        </w:r>
        <w:r>
          <w:rPr>
            <w:noProof/>
            <w:webHidden/>
          </w:rPr>
          <w:instrText xml:space="preserve"> PAGEREF _Toc173228175 \h </w:instrText>
        </w:r>
        <w:r>
          <w:rPr>
            <w:noProof/>
            <w:webHidden/>
          </w:rPr>
        </w:r>
        <w:r>
          <w:rPr>
            <w:noProof/>
            <w:webHidden/>
          </w:rPr>
          <w:fldChar w:fldCharType="separate"/>
        </w:r>
        <w:r>
          <w:rPr>
            <w:noProof/>
            <w:webHidden/>
          </w:rPr>
          <w:t>23</w:t>
        </w:r>
        <w:r>
          <w:rPr>
            <w:noProof/>
            <w:webHidden/>
          </w:rPr>
          <w:fldChar w:fldCharType="end"/>
        </w:r>
      </w:hyperlink>
    </w:p>
    <w:p w14:paraId="02ABDC1C" w14:textId="45DA3A76"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76" w:history="1">
        <w:r w:rsidRPr="00A761F8">
          <w:rPr>
            <w:rStyle w:val="Hyperlink"/>
            <w:noProof/>
          </w:rPr>
          <w:t>Employees</w:t>
        </w:r>
        <w:r>
          <w:rPr>
            <w:noProof/>
            <w:webHidden/>
          </w:rPr>
          <w:tab/>
        </w:r>
        <w:r>
          <w:rPr>
            <w:noProof/>
            <w:webHidden/>
          </w:rPr>
          <w:fldChar w:fldCharType="begin"/>
        </w:r>
        <w:r>
          <w:rPr>
            <w:noProof/>
            <w:webHidden/>
          </w:rPr>
          <w:instrText xml:space="preserve"> PAGEREF _Toc173228176 \h </w:instrText>
        </w:r>
        <w:r>
          <w:rPr>
            <w:noProof/>
            <w:webHidden/>
          </w:rPr>
        </w:r>
        <w:r>
          <w:rPr>
            <w:noProof/>
            <w:webHidden/>
          </w:rPr>
          <w:fldChar w:fldCharType="separate"/>
        </w:r>
        <w:r>
          <w:rPr>
            <w:noProof/>
            <w:webHidden/>
          </w:rPr>
          <w:t>24</w:t>
        </w:r>
        <w:r>
          <w:rPr>
            <w:noProof/>
            <w:webHidden/>
          </w:rPr>
          <w:fldChar w:fldCharType="end"/>
        </w:r>
      </w:hyperlink>
    </w:p>
    <w:p w14:paraId="1627D399" w14:textId="4268EE17"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77" w:history="1">
        <w:r w:rsidRPr="00A761F8">
          <w:rPr>
            <w:rStyle w:val="Hyperlink"/>
          </w:rPr>
          <w:t>Legal Proceedings</w:t>
        </w:r>
        <w:r>
          <w:rPr>
            <w:webHidden/>
          </w:rPr>
          <w:tab/>
        </w:r>
        <w:r>
          <w:rPr>
            <w:webHidden/>
          </w:rPr>
          <w:fldChar w:fldCharType="begin"/>
        </w:r>
        <w:r>
          <w:rPr>
            <w:webHidden/>
          </w:rPr>
          <w:instrText xml:space="preserve"> PAGEREF _Toc173228177 \h </w:instrText>
        </w:r>
        <w:r>
          <w:rPr>
            <w:webHidden/>
          </w:rPr>
        </w:r>
        <w:r>
          <w:rPr>
            <w:webHidden/>
          </w:rPr>
          <w:fldChar w:fldCharType="separate"/>
        </w:r>
        <w:r>
          <w:rPr>
            <w:webHidden/>
          </w:rPr>
          <w:t>25</w:t>
        </w:r>
        <w:r>
          <w:rPr>
            <w:webHidden/>
          </w:rPr>
          <w:fldChar w:fldCharType="end"/>
        </w:r>
      </w:hyperlink>
    </w:p>
    <w:p w14:paraId="10ED5B9F" w14:textId="012EAB8C"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78" w:history="1">
        <w:r w:rsidRPr="00A761F8">
          <w:rPr>
            <w:rStyle w:val="Hyperlink"/>
          </w:rPr>
          <w:t>Distributions and Allocations</w:t>
        </w:r>
        <w:r>
          <w:rPr>
            <w:webHidden/>
          </w:rPr>
          <w:tab/>
        </w:r>
        <w:r>
          <w:rPr>
            <w:webHidden/>
          </w:rPr>
          <w:fldChar w:fldCharType="begin"/>
        </w:r>
        <w:r>
          <w:rPr>
            <w:webHidden/>
          </w:rPr>
          <w:instrText xml:space="preserve"> PAGEREF _Toc173228178 \h </w:instrText>
        </w:r>
        <w:r>
          <w:rPr>
            <w:webHidden/>
          </w:rPr>
        </w:r>
        <w:r>
          <w:rPr>
            <w:webHidden/>
          </w:rPr>
          <w:fldChar w:fldCharType="separate"/>
        </w:r>
        <w:r>
          <w:rPr>
            <w:webHidden/>
          </w:rPr>
          <w:t>25</w:t>
        </w:r>
        <w:r>
          <w:rPr>
            <w:webHidden/>
          </w:rPr>
          <w:fldChar w:fldCharType="end"/>
        </w:r>
      </w:hyperlink>
    </w:p>
    <w:p w14:paraId="7CE08E5E" w14:textId="2F8E3300"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79" w:history="1">
        <w:r w:rsidRPr="00A761F8">
          <w:rPr>
            <w:rStyle w:val="Hyperlink"/>
            <w:noProof/>
          </w:rPr>
          <w:t>Timing of Distributions</w:t>
        </w:r>
        <w:r>
          <w:rPr>
            <w:noProof/>
            <w:webHidden/>
          </w:rPr>
          <w:tab/>
        </w:r>
        <w:r>
          <w:rPr>
            <w:noProof/>
            <w:webHidden/>
          </w:rPr>
          <w:fldChar w:fldCharType="begin"/>
        </w:r>
        <w:r>
          <w:rPr>
            <w:noProof/>
            <w:webHidden/>
          </w:rPr>
          <w:instrText xml:space="preserve"> PAGEREF _Toc173228179 \h </w:instrText>
        </w:r>
        <w:r>
          <w:rPr>
            <w:noProof/>
            <w:webHidden/>
          </w:rPr>
        </w:r>
        <w:r>
          <w:rPr>
            <w:noProof/>
            <w:webHidden/>
          </w:rPr>
          <w:fldChar w:fldCharType="separate"/>
        </w:r>
        <w:r>
          <w:rPr>
            <w:noProof/>
            <w:webHidden/>
          </w:rPr>
          <w:t>25</w:t>
        </w:r>
        <w:r>
          <w:rPr>
            <w:noProof/>
            <w:webHidden/>
          </w:rPr>
          <w:fldChar w:fldCharType="end"/>
        </w:r>
      </w:hyperlink>
    </w:p>
    <w:p w14:paraId="4DC2A169" w14:textId="04144786"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80" w:history="1">
        <w:r w:rsidRPr="00A761F8">
          <w:rPr>
            <w:rStyle w:val="Hyperlink"/>
            <w:noProof/>
          </w:rPr>
          <w:t>Cash Distributions</w:t>
        </w:r>
        <w:r>
          <w:rPr>
            <w:noProof/>
            <w:webHidden/>
          </w:rPr>
          <w:tab/>
        </w:r>
        <w:r>
          <w:rPr>
            <w:noProof/>
            <w:webHidden/>
          </w:rPr>
          <w:fldChar w:fldCharType="begin"/>
        </w:r>
        <w:r>
          <w:rPr>
            <w:noProof/>
            <w:webHidden/>
          </w:rPr>
          <w:instrText xml:space="preserve"> PAGEREF _Toc173228180 \h </w:instrText>
        </w:r>
        <w:r>
          <w:rPr>
            <w:noProof/>
            <w:webHidden/>
          </w:rPr>
        </w:r>
        <w:r>
          <w:rPr>
            <w:noProof/>
            <w:webHidden/>
          </w:rPr>
          <w:fldChar w:fldCharType="separate"/>
        </w:r>
        <w:r>
          <w:rPr>
            <w:noProof/>
            <w:webHidden/>
          </w:rPr>
          <w:t>25</w:t>
        </w:r>
        <w:r>
          <w:rPr>
            <w:noProof/>
            <w:webHidden/>
          </w:rPr>
          <w:fldChar w:fldCharType="end"/>
        </w:r>
      </w:hyperlink>
    </w:p>
    <w:p w14:paraId="3EB71D53" w14:textId="18144355"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81" w:history="1">
        <w:r w:rsidRPr="00A761F8">
          <w:rPr>
            <w:rStyle w:val="Hyperlink"/>
            <w:noProof/>
          </w:rPr>
          <w:t>Allocations</w:t>
        </w:r>
        <w:r>
          <w:rPr>
            <w:noProof/>
            <w:webHidden/>
          </w:rPr>
          <w:tab/>
        </w:r>
        <w:r>
          <w:rPr>
            <w:noProof/>
            <w:webHidden/>
          </w:rPr>
          <w:fldChar w:fldCharType="begin"/>
        </w:r>
        <w:r>
          <w:rPr>
            <w:noProof/>
            <w:webHidden/>
          </w:rPr>
          <w:instrText xml:space="preserve"> PAGEREF _Toc173228181 \h </w:instrText>
        </w:r>
        <w:r>
          <w:rPr>
            <w:noProof/>
            <w:webHidden/>
          </w:rPr>
        </w:r>
        <w:r>
          <w:rPr>
            <w:noProof/>
            <w:webHidden/>
          </w:rPr>
          <w:fldChar w:fldCharType="separate"/>
        </w:r>
        <w:r>
          <w:rPr>
            <w:noProof/>
            <w:webHidden/>
          </w:rPr>
          <w:t>26</w:t>
        </w:r>
        <w:r>
          <w:rPr>
            <w:noProof/>
            <w:webHidden/>
          </w:rPr>
          <w:fldChar w:fldCharType="end"/>
        </w:r>
      </w:hyperlink>
    </w:p>
    <w:p w14:paraId="11ECCD60" w14:textId="3FE75986"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82" w:history="1">
        <w:r w:rsidRPr="00A761F8">
          <w:rPr>
            <w:rStyle w:val="Hyperlink"/>
          </w:rPr>
          <w:t>Summary of the Amended and Restated Operating Agreement</w:t>
        </w:r>
        <w:r>
          <w:rPr>
            <w:webHidden/>
          </w:rPr>
          <w:tab/>
        </w:r>
        <w:r>
          <w:rPr>
            <w:webHidden/>
          </w:rPr>
          <w:fldChar w:fldCharType="begin"/>
        </w:r>
        <w:r>
          <w:rPr>
            <w:webHidden/>
          </w:rPr>
          <w:instrText xml:space="preserve"> PAGEREF _Toc173228182 \h </w:instrText>
        </w:r>
        <w:r>
          <w:rPr>
            <w:webHidden/>
          </w:rPr>
        </w:r>
        <w:r>
          <w:rPr>
            <w:webHidden/>
          </w:rPr>
          <w:fldChar w:fldCharType="separate"/>
        </w:r>
        <w:r>
          <w:rPr>
            <w:webHidden/>
          </w:rPr>
          <w:t>27</w:t>
        </w:r>
        <w:r>
          <w:rPr>
            <w:webHidden/>
          </w:rPr>
          <w:fldChar w:fldCharType="end"/>
        </w:r>
      </w:hyperlink>
    </w:p>
    <w:p w14:paraId="448F95A5" w14:textId="1286C030"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83" w:history="1">
        <w:r w:rsidRPr="00A761F8">
          <w:rPr>
            <w:rStyle w:val="Hyperlink"/>
          </w:rPr>
          <w:t>Retirement Trusts and Other Benefit Plan Investors</w:t>
        </w:r>
        <w:r>
          <w:rPr>
            <w:webHidden/>
          </w:rPr>
          <w:tab/>
        </w:r>
        <w:r>
          <w:rPr>
            <w:webHidden/>
          </w:rPr>
          <w:fldChar w:fldCharType="begin"/>
        </w:r>
        <w:r>
          <w:rPr>
            <w:webHidden/>
          </w:rPr>
          <w:instrText xml:space="preserve"> PAGEREF _Toc173228183 \h </w:instrText>
        </w:r>
        <w:r>
          <w:rPr>
            <w:webHidden/>
          </w:rPr>
        </w:r>
        <w:r>
          <w:rPr>
            <w:webHidden/>
          </w:rPr>
          <w:fldChar w:fldCharType="separate"/>
        </w:r>
        <w:r>
          <w:rPr>
            <w:webHidden/>
          </w:rPr>
          <w:t>31</w:t>
        </w:r>
        <w:r>
          <w:rPr>
            <w:webHidden/>
          </w:rPr>
          <w:fldChar w:fldCharType="end"/>
        </w:r>
      </w:hyperlink>
    </w:p>
    <w:p w14:paraId="536CB681" w14:textId="7C043800"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84" w:history="1">
        <w:r w:rsidRPr="00A761F8">
          <w:rPr>
            <w:rStyle w:val="Hyperlink"/>
          </w:rPr>
          <w:t>Federal and State Taxes</w:t>
        </w:r>
        <w:r>
          <w:rPr>
            <w:webHidden/>
          </w:rPr>
          <w:tab/>
        </w:r>
        <w:r>
          <w:rPr>
            <w:webHidden/>
          </w:rPr>
          <w:fldChar w:fldCharType="begin"/>
        </w:r>
        <w:r>
          <w:rPr>
            <w:webHidden/>
          </w:rPr>
          <w:instrText xml:space="preserve"> PAGEREF _Toc173228184 \h </w:instrText>
        </w:r>
        <w:r>
          <w:rPr>
            <w:webHidden/>
          </w:rPr>
        </w:r>
        <w:r>
          <w:rPr>
            <w:webHidden/>
          </w:rPr>
          <w:fldChar w:fldCharType="separate"/>
        </w:r>
        <w:r>
          <w:rPr>
            <w:webHidden/>
          </w:rPr>
          <w:t>33</w:t>
        </w:r>
        <w:r>
          <w:rPr>
            <w:webHidden/>
          </w:rPr>
          <w:fldChar w:fldCharType="end"/>
        </w:r>
      </w:hyperlink>
    </w:p>
    <w:p w14:paraId="0CA24B5B" w14:textId="44C2BF6D"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85" w:history="1">
        <w:r w:rsidRPr="00A761F8">
          <w:rPr>
            <w:rStyle w:val="Hyperlink"/>
            <w:noProof/>
          </w:rPr>
          <w:t>Reporting Status of the Company</w:t>
        </w:r>
        <w:r>
          <w:rPr>
            <w:noProof/>
            <w:webHidden/>
          </w:rPr>
          <w:tab/>
        </w:r>
        <w:r>
          <w:rPr>
            <w:noProof/>
            <w:webHidden/>
          </w:rPr>
          <w:fldChar w:fldCharType="begin"/>
        </w:r>
        <w:r>
          <w:rPr>
            <w:noProof/>
            <w:webHidden/>
          </w:rPr>
          <w:instrText xml:space="preserve"> PAGEREF _Toc173228185 \h </w:instrText>
        </w:r>
        <w:r>
          <w:rPr>
            <w:noProof/>
            <w:webHidden/>
          </w:rPr>
        </w:r>
        <w:r>
          <w:rPr>
            <w:noProof/>
            <w:webHidden/>
          </w:rPr>
          <w:fldChar w:fldCharType="separate"/>
        </w:r>
        <w:r>
          <w:rPr>
            <w:noProof/>
            <w:webHidden/>
          </w:rPr>
          <w:t>33</w:t>
        </w:r>
        <w:r>
          <w:rPr>
            <w:noProof/>
            <w:webHidden/>
          </w:rPr>
          <w:fldChar w:fldCharType="end"/>
        </w:r>
      </w:hyperlink>
    </w:p>
    <w:p w14:paraId="4931A964" w14:textId="55E567B6"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86" w:history="1">
        <w:r w:rsidRPr="00A761F8">
          <w:rPr>
            <w:rStyle w:val="Hyperlink"/>
            <w:noProof/>
          </w:rPr>
          <w:t>Taxation of Members</w:t>
        </w:r>
        <w:r>
          <w:rPr>
            <w:noProof/>
            <w:webHidden/>
          </w:rPr>
          <w:tab/>
        </w:r>
        <w:r>
          <w:rPr>
            <w:noProof/>
            <w:webHidden/>
          </w:rPr>
          <w:fldChar w:fldCharType="begin"/>
        </w:r>
        <w:r>
          <w:rPr>
            <w:noProof/>
            <w:webHidden/>
          </w:rPr>
          <w:instrText xml:space="preserve"> PAGEREF _Toc173228186 \h </w:instrText>
        </w:r>
        <w:r>
          <w:rPr>
            <w:noProof/>
            <w:webHidden/>
          </w:rPr>
        </w:r>
        <w:r>
          <w:rPr>
            <w:noProof/>
            <w:webHidden/>
          </w:rPr>
          <w:fldChar w:fldCharType="separate"/>
        </w:r>
        <w:r>
          <w:rPr>
            <w:noProof/>
            <w:webHidden/>
          </w:rPr>
          <w:t>33</w:t>
        </w:r>
        <w:r>
          <w:rPr>
            <w:noProof/>
            <w:webHidden/>
          </w:rPr>
          <w:fldChar w:fldCharType="end"/>
        </w:r>
      </w:hyperlink>
    </w:p>
    <w:p w14:paraId="113C382C" w14:textId="6268EFBB"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87" w:history="1">
        <w:r w:rsidRPr="00A761F8">
          <w:rPr>
            <w:rStyle w:val="Hyperlink"/>
            <w:noProof/>
          </w:rPr>
          <w:t>Basis of the Company</w:t>
        </w:r>
        <w:r>
          <w:rPr>
            <w:noProof/>
            <w:webHidden/>
          </w:rPr>
          <w:tab/>
        </w:r>
        <w:r>
          <w:rPr>
            <w:noProof/>
            <w:webHidden/>
          </w:rPr>
          <w:fldChar w:fldCharType="begin"/>
        </w:r>
        <w:r>
          <w:rPr>
            <w:noProof/>
            <w:webHidden/>
          </w:rPr>
          <w:instrText xml:space="preserve"> PAGEREF _Toc173228187 \h </w:instrText>
        </w:r>
        <w:r>
          <w:rPr>
            <w:noProof/>
            <w:webHidden/>
          </w:rPr>
        </w:r>
        <w:r>
          <w:rPr>
            <w:noProof/>
            <w:webHidden/>
          </w:rPr>
          <w:fldChar w:fldCharType="separate"/>
        </w:r>
        <w:r>
          <w:rPr>
            <w:noProof/>
            <w:webHidden/>
          </w:rPr>
          <w:t>33</w:t>
        </w:r>
        <w:r>
          <w:rPr>
            <w:noProof/>
            <w:webHidden/>
          </w:rPr>
          <w:fldChar w:fldCharType="end"/>
        </w:r>
      </w:hyperlink>
    </w:p>
    <w:p w14:paraId="4E43B777" w14:textId="180970DF"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88" w:history="1">
        <w:r w:rsidRPr="00A761F8">
          <w:rPr>
            <w:rStyle w:val="Hyperlink"/>
            <w:noProof/>
          </w:rPr>
          <w:t>Basis of a Member</w:t>
        </w:r>
        <w:r>
          <w:rPr>
            <w:noProof/>
            <w:webHidden/>
          </w:rPr>
          <w:tab/>
        </w:r>
        <w:r>
          <w:rPr>
            <w:noProof/>
            <w:webHidden/>
          </w:rPr>
          <w:fldChar w:fldCharType="begin"/>
        </w:r>
        <w:r>
          <w:rPr>
            <w:noProof/>
            <w:webHidden/>
          </w:rPr>
          <w:instrText xml:space="preserve"> PAGEREF _Toc173228188 \h </w:instrText>
        </w:r>
        <w:r>
          <w:rPr>
            <w:noProof/>
            <w:webHidden/>
          </w:rPr>
        </w:r>
        <w:r>
          <w:rPr>
            <w:noProof/>
            <w:webHidden/>
          </w:rPr>
          <w:fldChar w:fldCharType="separate"/>
        </w:r>
        <w:r>
          <w:rPr>
            <w:noProof/>
            <w:webHidden/>
          </w:rPr>
          <w:t>33</w:t>
        </w:r>
        <w:r>
          <w:rPr>
            <w:noProof/>
            <w:webHidden/>
          </w:rPr>
          <w:fldChar w:fldCharType="end"/>
        </w:r>
      </w:hyperlink>
    </w:p>
    <w:p w14:paraId="16E23503" w14:textId="0B6CF282"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89" w:history="1">
        <w:r w:rsidRPr="00A761F8">
          <w:rPr>
            <w:rStyle w:val="Hyperlink"/>
            <w:noProof/>
          </w:rPr>
          <w:t>Cost Recovery and Recapture</w:t>
        </w:r>
        <w:r>
          <w:rPr>
            <w:noProof/>
            <w:webHidden/>
          </w:rPr>
          <w:tab/>
        </w:r>
        <w:r>
          <w:rPr>
            <w:noProof/>
            <w:webHidden/>
          </w:rPr>
          <w:fldChar w:fldCharType="begin"/>
        </w:r>
        <w:r>
          <w:rPr>
            <w:noProof/>
            <w:webHidden/>
          </w:rPr>
          <w:instrText xml:space="preserve"> PAGEREF _Toc173228189 \h </w:instrText>
        </w:r>
        <w:r>
          <w:rPr>
            <w:noProof/>
            <w:webHidden/>
          </w:rPr>
        </w:r>
        <w:r>
          <w:rPr>
            <w:noProof/>
            <w:webHidden/>
          </w:rPr>
          <w:fldChar w:fldCharType="separate"/>
        </w:r>
        <w:r>
          <w:rPr>
            <w:noProof/>
            <w:webHidden/>
          </w:rPr>
          <w:t>33</w:t>
        </w:r>
        <w:r>
          <w:rPr>
            <w:noProof/>
            <w:webHidden/>
          </w:rPr>
          <w:fldChar w:fldCharType="end"/>
        </w:r>
      </w:hyperlink>
    </w:p>
    <w:p w14:paraId="7F187353" w14:textId="2A14A7BD"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0" w:history="1">
        <w:r w:rsidRPr="00A761F8">
          <w:rPr>
            <w:rStyle w:val="Hyperlink"/>
            <w:noProof/>
          </w:rPr>
          <w:t>Deductibility of Prepaid and Other Expenses</w:t>
        </w:r>
        <w:r>
          <w:rPr>
            <w:noProof/>
            <w:webHidden/>
          </w:rPr>
          <w:tab/>
        </w:r>
        <w:r>
          <w:rPr>
            <w:noProof/>
            <w:webHidden/>
          </w:rPr>
          <w:fldChar w:fldCharType="begin"/>
        </w:r>
        <w:r>
          <w:rPr>
            <w:noProof/>
            <w:webHidden/>
          </w:rPr>
          <w:instrText xml:space="preserve"> PAGEREF _Toc173228190 \h </w:instrText>
        </w:r>
        <w:r>
          <w:rPr>
            <w:noProof/>
            <w:webHidden/>
          </w:rPr>
        </w:r>
        <w:r>
          <w:rPr>
            <w:noProof/>
            <w:webHidden/>
          </w:rPr>
          <w:fldChar w:fldCharType="separate"/>
        </w:r>
        <w:r>
          <w:rPr>
            <w:noProof/>
            <w:webHidden/>
          </w:rPr>
          <w:t>34</w:t>
        </w:r>
        <w:r>
          <w:rPr>
            <w:noProof/>
            <w:webHidden/>
          </w:rPr>
          <w:fldChar w:fldCharType="end"/>
        </w:r>
      </w:hyperlink>
    </w:p>
    <w:p w14:paraId="680D430B" w14:textId="2180D1EE"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1" w:history="1">
        <w:r w:rsidRPr="00A761F8">
          <w:rPr>
            <w:rStyle w:val="Hyperlink"/>
            <w:noProof/>
          </w:rPr>
          <w:t>Taxable Gain</w:t>
        </w:r>
        <w:r>
          <w:rPr>
            <w:noProof/>
            <w:webHidden/>
          </w:rPr>
          <w:tab/>
        </w:r>
        <w:r>
          <w:rPr>
            <w:noProof/>
            <w:webHidden/>
          </w:rPr>
          <w:fldChar w:fldCharType="begin"/>
        </w:r>
        <w:r>
          <w:rPr>
            <w:noProof/>
            <w:webHidden/>
          </w:rPr>
          <w:instrText xml:space="preserve"> PAGEREF _Toc173228191 \h </w:instrText>
        </w:r>
        <w:r>
          <w:rPr>
            <w:noProof/>
            <w:webHidden/>
          </w:rPr>
        </w:r>
        <w:r>
          <w:rPr>
            <w:noProof/>
            <w:webHidden/>
          </w:rPr>
          <w:fldChar w:fldCharType="separate"/>
        </w:r>
        <w:r>
          <w:rPr>
            <w:noProof/>
            <w:webHidden/>
          </w:rPr>
          <w:t>34</w:t>
        </w:r>
        <w:r>
          <w:rPr>
            <w:noProof/>
            <w:webHidden/>
          </w:rPr>
          <w:fldChar w:fldCharType="end"/>
        </w:r>
      </w:hyperlink>
    </w:p>
    <w:p w14:paraId="5FD1DBA1" w14:textId="647DBF6B"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2" w:history="1">
        <w:r w:rsidRPr="00A761F8">
          <w:rPr>
            <w:rStyle w:val="Hyperlink"/>
            <w:noProof/>
          </w:rPr>
          <w:t>Audits</w:t>
        </w:r>
        <w:r>
          <w:rPr>
            <w:noProof/>
            <w:webHidden/>
          </w:rPr>
          <w:tab/>
        </w:r>
        <w:r>
          <w:rPr>
            <w:noProof/>
            <w:webHidden/>
          </w:rPr>
          <w:fldChar w:fldCharType="begin"/>
        </w:r>
        <w:r>
          <w:rPr>
            <w:noProof/>
            <w:webHidden/>
          </w:rPr>
          <w:instrText xml:space="preserve"> PAGEREF _Toc173228192 \h </w:instrText>
        </w:r>
        <w:r>
          <w:rPr>
            <w:noProof/>
            <w:webHidden/>
          </w:rPr>
        </w:r>
        <w:r>
          <w:rPr>
            <w:noProof/>
            <w:webHidden/>
          </w:rPr>
          <w:fldChar w:fldCharType="separate"/>
        </w:r>
        <w:r>
          <w:rPr>
            <w:noProof/>
            <w:webHidden/>
          </w:rPr>
          <w:t>35</w:t>
        </w:r>
        <w:r>
          <w:rPr>
            <w:noProof/>
            <w:webHidden/>
          </w:rPr>
          <w:fldChar w:fldCharType="end"/>
        </w:r>
      </w:hyperlink>
    </w:p>
    <w:p w14:paraId="10E39924" w14:textId="3A9A0E37"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93" w:history="1">
        <w:r w:rsidRPr="00A761F8">
          <w:rPr>
            <w:rStyle w:val="Hyperlink"/>
          </w:rPr>
          <w:t>Terms of the Offering</w:t>
        </w:r>
        <w:r>
          <w:rPr>
            <w:webHidden/>
          </w:rPr>
          <w:tab/>
        </w:r>
        <w:r>
          <w:rPr>
            <w:webHidden/>
          </w:rPr>
          <w:fldChar w:fldCharType="begin"/>
        </w:r>
        <w:r>
          <w:rPr>
            <w:webHidden/>
          </w:rPr>
          <w:instrText xml:space="preserve"> PAGEREF _Toc173228193 \h </w:instrText>
        </w:r>
        <w:r>
          <w:rPr>
            <w:webHidden/>
          </w:rPr>
        </w:r>
        <w:r>
          <w:rPr>
            <w:webHidden/>
          </w:rPr>
          <w:fldChar w:fldCharType="separate"/>
        </w:r>
        <w:r>
          <w:rPr>
            <w:webHidden/>
          </w:rPr>
          <w:t>36</w:t>
        </w:r>
        <w:r>
          <w:rPr>
            <w:webHidden/>
          </w:rPr>
          <w:fldChar w:fldCharType="end"/>
        </w:r>
      </w:hyperlink>
    </w:p>
    <w:p w14:paraId="0676B1E7" w14:textId="52CF5D06"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4" w:history="1">
        <w:r w:rsidRPr="00A761F8">
          <w:rPr>
            <w:rStyle w:val="Hyperlink"/>
            <w:noProof/>
          </w:rPr>
          <w:t>The Offering</w:t>
        </w:r>
        <w:r>
          <w:rPr>
            <w:noProof/>
            <w:webHidden/>
          </w:rPr>
          <w:tab/>
        </w:r>
        <w:r>
          <w:rPr>
            <w:noProof/>
            <w:webHidden/>
          </w:rPr>
          <w:fldChar w:fldCharType="begin"/>
        </w:r>
        <w:r>
          <w:rPr>
            <w:noProof/>
            <w:webHidden/>
          </w:rPr>
          <w:instrText xml:space="preserve"> PAGEREF _Toc173228194 \h </w:instrText>
        </w:r>
        <w:r>
          <w:rPr>
            <w:noProof/>
            <w:webHidden/>
          </w:rPr>
        </w:r>
        <w:r>
          <w:rPr>
            <w:noProof/>
            <w:webHidden/>
          </w:rPr>
          <w:fldChar w:fldCharType="separate"/>
        </w:r>
        <w:r>
          <w:rPr>
            <w:noProof/>
            <w:webHidden/>
          </w:rPr>
          <w:t>36</w:t>
        </w:r>
        <w:r>
          <w:rPr>
            <w:noProof/>
            <w:webHidden/>
          </w:rPr>
          <w:fldChar w:fldCharType="end"/>
        </w:r>
      </w:hyperlink>
    </w:p>
    <w:p w14:paraId="1293AAC3" w14:textId="58C7D075"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5" w:history="1">
        <w:r w:rsidRPr="00A761F8">
          <w:rPr>
            <w:rStyle w:val="Hyperlink"/>
            <w:noProof/>
          </w:rPr>
          <w:t>Method of Placement</w:t>
        </w:r>
        <w:r>
          <w:rPr>
            <w:noProof/>
            <w:webHidden/>
          </w:rPr>
          <w:tab/>
        </w:r>
        <w:r>
          <w:rPr>
            <w:noProof/>
            <w:webHidden/>
          </w:rPr>
          <w:fldChar w:fldCharType="begin"/>
        </w:r>
        <w:r>
          <w:rPr>
            <w:noProof/>
            <w:webHidden/>
          </w:rPr>
          <w:instrText xml:space="preserve"> PAGEREF _Toc173228195 \h </w:instrText>
        </w:r>
        <w:r>
          <w:rPr>
            <w:noProof/>
            <w:webHidden/>
          </w:rPr>
        </w:r>
        <w:r>
          <w:rPr>
            <w:noProof/>
            <w:webHidden/>
          </w:rPr>
          <w:fldChar w:fldCharType="separate"/>
        </w:r>
        <w:r>
          <w:rPr>
            <w:noProof/>
            <w:webHidden/>
          </w:rPr>
          <w:t>36</w:t>
        </w:r>
        <w:r>
          <w:rPr>
            <w:noProof/>
            <w:webHidden/>
          </w:rPr>
          <w:fldChar w:fldCharType="end"/>
        </w:r>
      </w:hyperlink>
    </w:p>
    <w:p w14:paraId="460AA506" w14:textId="02C20D1A"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6" w:history="1">
        <w:r w:rsidRPr="00A761F8">
          <w:rPr>
            <w:rStyle w:val="Hyperlink"/>
            <w:noProof/>
          </w:rPr>
          <w:t>Restricted Securities</w:t>
        </w:r>
        <w:r>
          <w:rPr>
            <w:noProof/>
            <w:webHidden/>
          </w:rPr>
          <w:tab/>
        </w:r>
        <w:r>
          <w:rPr>
            <w:noProof/>
            <w:webHidden/>
          </w:rPr>
          <w:fldChar w:fldCharType="begin"/>
        </w:r>
        <w:r>
          <w:rPr>
            <w:noProof/>
            <w:webHidden/>
          </w:rPr>
          <w:instrText xml:space="preserve"> PAGEREF _Toc173228196 \h </w:instrText>
        </w:r>
        <w:r>
          <w:rPr>
            <w:noProof/>
            <w:webHidden/>
          </w:rPr>
        </w:r>
        <w:r>
          <w:rPr>
            <w:noProof/>
            <w:webHidden/>
          </w:rPr>
          <w:fldChar w:fldCharType="separate"/>
        </w:r>
        <w:r>
          <w:rPr>
            <w:noProof/>
            <w:webHidden/>
          </w:rPr>
          <w:t>37</w:t>
        </w:r>
        <w:r>
          <w:rPr>
            <w:noProof/>
            <w:webHidden/>
          </w:rPr>
          <w:fldChar w:fldCharType="end"/>
        </w:r>
      </w:hyperlink>
    </w:p>
    <w:p w14:paraId="2169BB23" w14:textId="035C92C2"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7" w:history="1">
        <w:r w:rsidRPr="00A761F8">
          <w:rPr>
            <w:rStyle w:val="Hyperlink"/>
            <w:noProof/>
          </w:rPr>
          <w:t>Acceptance Guidelines of the Company</w:t>
        </w:r>
        <w:r>
          <w:rPr>
            <w:noProof/>
            <w:webHidden/>
          </w:rPr>
          <w:tab/>
        </w:r>
        <w:r>
          <w:rPr>
            <w:noProof/>
            <w:webHidden/>
          </w:rPr>
          <w:fldChar w:fldCharType="begin"/>
        </w:r>
        <w:r>
          <w:rPr>
            <w:noProof/>
            <w:webHidden/>
          </w:rPr>
          <w:instrText xml:space="preserve"> PAGEREF _Toc173228197 \h </w:instrText>
        </w:r>
        <w:r>
          <w:rPr>
            <w:noProof/>
            <w:webHidden/>
          </w:rPr>
        </w:r>
        <w:r>
          <w:rPr>
            <w:noProof/>
            <w:webHidden/>
          </w:rPr>
          <w:fldChar w:fldCharType="separate"/>
        </w:r>
        <w:r>
          <w:rPr>
            <w:noProof/>
            <w:webHidden/>
          </w:rPr>
          <w:t>37</w:t>
        </w:r>
        <w:r>
          <w:rPr>
            <w:noProof/>
            <w:webHidden/>
          </w:rPr>
          <w:fldChar w:fldCharType="end"/>
        </w:r>
      </w:hyperlink>
    </w:p>
    <w:p w14:paraId="703CED07" w14:textId="4AA7B086" w:rsidR="00272DA2" w:rsidRDefault="00272DA2">
      <w:pPr>
        <w:pStyle w:val="TOC2"/>
        <w:tabs>
          <w:tab w:val="right" w:leader="dot" w:pos="9350"/>
        </w:tabs>
        <w:rPr>
          <w:rFonts w:asciiTheme="minorHAnsi" w:eastAsiaTheme="minorEastAsia" w:hAnsiTheme="minorHAnsi" w:cstheme="minorBidi"/>
          <w:smallCaps w:val="0"/>
          <w:noProof/>
          <w:kern w:val="2"/>
          <w:sz w:val="24"/>
          <w14:ligatures w14:val="standardContextual"/>
        </w:rPr>
      </w:pPr>
      <w:hyperlink w:anchor="_Toc173228198" w:history="1">
        <w:r w:rsidRPr="00A761F8">
          <w:rPr>
            <w:rStyle w:val="Hyperlink"/>
            <w:noProof/>
          </w:rPr>
          <w:t>How to Purchase Units</w:t>
        </w:r>
        <w:r>
          <w:rPr>
            <w:noProof/>
            <w:webHidden/>
          </w:rPr>
          <w:tab/>
        </w:r>
        <w:r>
          <w:rPr>
            <w:noProof/>
            <w:webHidden/>
          </w:rPr>
          <w:fldChar w:fldCharType="begin"/>
        </w:r>
        <w:r>
          <w:rPr>
            <w:noProof/>
            <w:webHidden/>
          </w:rPr>
          <w:instrText xml:space="preserve"> PAGEREF _Toc173228198 \h </w:instrText>
        </w:r>
        <w:r>
          <w:rPr>
            <w:noProof/>
            <w:webHidden/>
          </w:rPr>
        </w:r>
        <w:r>
          <w:rPr>
            <w:noProof/>
            <w:webHidden/>
          </w:rPr>
          <w:fldChar w:fldCharType="separate"/>
        </w:r>
        <w:r>
          <w:rPr>
            <w:noProof/>
            <w:webHidden/>
          </w:rPr>
          <w:t>38</w:t>
        </w:r>
        <w:r>
          <w:rPr>
            <w:noProof/>
            <w:webHidden/>
          </w:rPr>
          <w:fldChar w:fldCharType="end"/>
        </w:r>
      </w:hyperlink>
    </w:p>
    <w:p w14:paraId="6C5E1209" w14:textId="68A084A2"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199" w:history="1">
        <w:r w:rsidRPr="00A761F8">
          <w:rPr>
            <w:rStyle w:val="Hyperlink"/>
          </w:rPr>
          <w:t>Defined Terms</w:t>
        </w:r>
        <w:r>
          <w:rPr>
            <w:webHidden/>
          </w:rPr>
          <w:tab/>
        </w:r>
        <w:r>
          <w:rPr>
            <w:webHidden/>
          </w:rPr>
          <w:fldChar w:fldCharType="begin"/>
        </w:r>
        <w:r>
          <w:rPr>
            <w:webHidden/>
          </w:rPr>
          <w:instrText xml:space="preserve"> PAGEREF _Toc173228199 \h </w:instrText>
        </w:r>
        <w:r>
          <w:rPr>
            <w:webHidden/>
          </w:rPr>
        </w:r>
        <w:r>
          <w:rPr>
            <w:webHidden/>
          </w:rPr>
          <w:fldChar w:fldCharType="separate"/>
        </w:r>
        <w:r>
          <w:rPr>
            <w:webHidden/>
          </w:rPr>
          <w:t>38</w:t>
        </w:r>
        <w:r>
          <w:rPr>
            <w:webHidden/>
          </w:rPr>
          <w:fldChar w:fldCharType="end"/>
        </w:r>
      </w:hyperlink>
    </w:p>
    <w:p w14:paraId="6FE6E412" w14:textId="6C7C059C" w:rsidR="00272DA2" w:rsidRDefault="00272DA2">
      <w:pPr>
        <w:pStyle w:val="TOC1"/>
        <w:rPr>
          <w:rFonts w:asciiTheme="minorHAnsi" w:eastAsiaTheme="minorEastAsia" w:hAnsiTheme="minorHAnsi" w:cstheme="minorBidi"/>
          <w:b w:val="0"/>
          <w:bCs w:val="0"/>
          <w:smallCaps w:val="0"/>
          <w:kern w:val="2"/>
          <w:sz w:val="24"/>
          <w:szCs w:val="24"/>
          <w14:ligatures w14:val="standardContextual"/>
        </w:rPr>
      </w:pPr>
      <w:hyperlink w:anchor="_Toc173228200" w:history="1">
        <w:r w:rsidRPr="00A761F8">
          <w:rPr>
            <w:rStyle w:val="Hyperlink"/>
          </w:rPr>
          <w:t>Additional Information</w:t>
        </w:r>
        <w:r>
          <w:rPr>
            <w:webHidden/>
          </w:rPr>
          <w:tab/>
        </w:r>
        <w:r>
          <w:rPr>
            <w:webHidden/>
          </w:rPr>
          <w:fldChar w:fldCharType="begin"/>
        </w:r>
        <w:r>
          <w:rPr>
            <w:webHidden/>
          </w:rPr>
          <w:instrText xml:space="preserve"> PAGEREF _Toc173228200 \h </w:instrText>
        </w:r>
        <w:r>
          <w:rPr>
            <w:webHidden/>
          </w:rPr>
        </w:r>
        <w:r>
          <w:rPr>
            <w:webHidden/>
          </w:rPr>
          <w:fldChar w:fldCharType="separate"/>
        </w:r>
        <w:r>
          <w:rPr>
            <w:webHidden/>
          </w:rPr>
          <w:t>39</w:t>
        </w:r>
        <w:r>
          <w:rPr>
            <w:webHidden/>
          </w:rPr>
          <w:fldChar w:fldCharType="end"/>
        </w:r>
      </w:hyperlink>
    </w:p>
    <w:p w14:paraId="7A1DD281" w14:textId="07C869AC" w:rsidR="00734A22" w:rsidRPr="000076E1" w:rsidRDefault="00564C33" w:rsidP="00564C33">
      <w:pPr>
        <w:rPr>
          <w:b/>
          <w:smallCaps/>
        </w:rPr>
      </w:pPr>
      <w:r>
        <w:fldChar w:fldCharType="end"/>
      </w:r>
      <w:r w:rsidR="00734A22" w:rsidRPr="000076E1">
        <w:rPr>
          <w:b/>
          <w:smallCaps/>
        </w:rPr>
        <w:t>Exhibits:</w:t>
      </w:r>
    </w:p>
    <w:p w14:paraId="65218F67" w14:textId="110CD6A7" w:rsidR="00734A22" w:rsidRPr="000076E1" w:rsidRDefault="00734A22" w:rsidP="00734A22">
      <w:pPr>
        <w:pStyle w:val="NoSpacing"/>
        <w:ind w:left="270"/>
        <w:rPr>
          <w:smallCaps/>
        </w:rPr>
      </w:pPr>
      <w:r w:rsidRPr="000076E1">
        <w:rPr>
          <w:rStyle w:val="Strong"/>
          <w:rFonts w:eastAsiaTheme="majorEastAsia"/>
          <w:smallCaps/>
        </w:rPr>
        <w:t>Exhibit 1</w:t>
      </w:r>
      <w:r w:rsidRPr="000076E1">
        <w:rPr>
          <w:smallCaps/>
        </w:rPr>
        <w:t xml:space="preserve">: </w:t>
      </w:r>
      <w:r w:rsidR="00552B1E">
        <w:rPr>
          <w:smallCaps/>
        </w:rPr>
        <w:t>Articles of Organization</w:t>
      </w:r>
    </w:p>
    <w:p w14:paraId="53875C07" w14:textId="12E43D35" w:rsidR="00734A22" w:rsidRPr="000076E1" w:rsidRDefault="00734A22" w:rsidP="00734A22">
      <w:pPr>
        <w:pStyle w:val="NoSpacing"/>
        <w:ind w:left="270"/>
        <w:rPr>
          <w:smallCaps/>
        </w:rPr>
      </w:pPr>
      <w:r w:rsidRPr="000076E1">
        <w:rPr>
          <w:rStyle w:val="Strong"/>
          <w:rFonts w:eastAsiaTheme="majorEastAsia"/>
          <w:smallCaps/>
        </w:rPr>
        <w:t>Exhibit 2</w:t>
      </w:r>
      <w:r w:rsidRPr="000076E1">
        <w:rPr>
          <w:smallCaps/>
        </w:rPr>
        <w:t xml:space="preserve">: </w:t>
      </w:r>
      <w:r w:rsidR="00825E75">
        <w:rPr>
          <w:smallCaps/>
          <w:noProof/>
        </w:rPr>
        <w:t>Amended and Restated Operating Agreement</w:t>
      </w:r>
    </w:p>
    <w:p w14:paraId="0AE24AD1" w14:textId="77777777" w:rsidR="00734A22" w:rsidRPr="000076E1" w:rsidRDefault="00734A22" w:rsidP="00734A22">
      <w:pPr>
        <w:pStyle w:val="NoSpacing"/>
        <w:ind w:left="270"/>
        <w:rPr>
          <w:smallCaps/>
        </w:rPr>
      </w:pPr>
      <w:r w:rsidRPr="000076E1">
        <w:rPr>
          <w:rStyle w:val="Strong"/>
          <w:rFonts w:eastAsiaTheme="majorEastAsia"/>
          <w:smallCaps/>
        </w:rPr>
        <w:t>Exhibit 3:</w:t>
      </w:r>
      <w:r w:rsidRPr="000076E1">
        <w:rPr>
          <w:smallCaps/>
        </w:rPr>
        <w:t xml:space="preserve"> Subscription Documents</w:t>
      </w:r>
    </w:p>
    <w:p w14:paraId="265CF856" w14:textId="4CFADE64" w:rsidR="00734A22" w:rsidRDefault="00734A22" w:rsidP="00734A22">
      <w:pPr>
        <w:pStyle w:val="NoSpacing"/>
        <w:ind w:left="270"/>
        <w:rPr>
          <w:rStyle w:val="Strong"/>
          <w:rFonts w:eastAsiaTheme="majorEastAsia"/>
          <w:b w:val="0"/>
          <w:bCs w:val="0"/>
          <w:smallCaps/>
        </w:rPr>
      </w:pPr>
      <w:r w:rsidRPr="00014DA9">
        <w:rPr>
          <w:rStyle w:val="Strong"/>
          <w:rFonts w:eastAsiaTheme="majorEastAsia"/>
          <w:smallCaps/>
        </w:rPr>
        <w:t>Exhibit 4:</w:t>
      </w:r>
      <w:r w:rsidRPr="00014DA9">
        <w:rPr>
          <w:rStyle w:val="Strong"/>
          <w:rFonts w:eastAsiaTheme="majorEastAsia"/>
          <w:b w:val="0"/>
          <w:bCs w:val="0"/>
          <w:smallCaps/>
        </w:rPr>
        <w:t xml:space="preserve"> </w:t>
      </w:r>
      <w:r w:rsidR="0061785D">
        <w:rPr>
          <w:rStyle w:val="Strong"/>
          <w:rFonts w:eastAsiaTheme="majorEastAsia"/>
          <w:b w:val="0"/>
          <w:bCs w:val="0"/>
          <w:smallCaps/>
        </w:rPr>
        <w:t>Property Purchase and Sale Agreement</w:t>
      </w:r>
    </w:p>
    <w:p w14:paraId="3487FF03" w14:textId="30051E70" w:rsidR="0061785D" w:rsidRDefault="0061785D" w:rsidP="0061785D">
      <w:pPr>
        <w:pStyle w:val="NoSpacing"/>
        <w:ind w:left="270"/>
        <w:rPr>
          <w:rStyle w:val="Strong"/>
          <w:rFonts w:eastAsiaTheme="majorEastAsia"/>
          <w:b w:val="0"/>
          <w:bCs w:val="0"/>
          <w:smallCaps/>
        </w:rPr>
      </w:pPr>
      <w:r w:rsidRPr="00014DA9">
        <w:rPr>
          <w:rStyle w:val="Strong"/>
          <w:rFonts w:eastAsiaTheme="majorEastAsia"/>
          <w:smallCaps/>
        </w:rPr>
        <w:t xml:space="preserve">Exhibit </w:t>
      </w:r>
      <w:r>
        <w:rPr>
          <w:rStyle w:val="Strong"/>
          <w:rFonts w:eastAsiaTheme="majorEastAsia"/>
          <w:smallCaps/>
        </w:rPr>
        <w:t>5</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Investment Summary</w:t>
      </w:r>
    </w:p>
    <w:p w14:paraId="03835724" w14:textId="6B5A83EA" w:rsidR="00825E75" w:rsidRPr="000076E1" w:rsidRDefault="00825E75" w:rsidP="00825E75">
      <w:pPr>
        <w:pStyle w:val="NoSpacing"/>
        <w:ind w:left="270"/>
        <w:rPr>
          <w:rStyle w:val="Strong"/>
          <w:rFonts w:eastAsiaTheme="majorEastAsia"/>
        </w:rPr>
      </w:pPr>
      <w:r w:rsidRPr="00014DA9">
        <w:rPr>
          <w:rStyle w:val="Strong"/>
          <w:rFonts w:eastAsiaTheme="majorEastAsia"/>
          <w:smallCaps/>
        </w:rPr>
        <w:t xml:space="preserve">Exhibit </w:t>
      </w:r>
      <w:r>
        <w:rPr>
          <w:rStyle w:val="Strong"/>
          <w:rFonts w:eastAsiaTheme="majorEastAsia"/>
          <w:smallCaps/>
        </w:rPr>
        <w:t>6</w:t>
      </w:r>
      <w:r w:rsidRPr="00014DA9">
        <w:rPr>
          <w:rStyle w:val="Strong"/>
          <w:rFonts w:eastAsiaTheme="majorEastAsia"/>
          <w:smallCaps/>
        </w:rPr>
        <w:t>:</w:t>
      </w:r>
      <w:r w:rsidRPr="00014DA9">
        <w:rPr>
          <w:rStyle w:val="Strong"/>
          <w:rFonts w:eastAsiaTheme="majorEastAsia"/>
          <w:b w:val="0"/>
          <w:bCs w:val="0"/>
          <w:smallCaps/>
        </w:rPr>
        <w:t xml:space="preserve"> </w:t>
      </w:r>
      <w:r>
        <w:rPr>
          <w:rStyle w:val="Strong"/>
          <w:rFonts w:eastAsiaTheme="majorEastAsia"/>
          <w:b w:val="0"/>
          <w:bCs w:val="0"/>
          <w:smallCaps/>
        </w:rPr>
        <w:t>Company Financial Statements</w:t>
      </w:r>
    </w:p>
    <w:p w14:paraId="1AA5ED63" w14:textId="77777777" w:rsidR="00825E75" w:rsidRPr="000076E1" w:rsidRDefault="00825E75" w:rsidP="0061785D">
      <w:pPr>
        <w:pStyle w:val="NoSpacing"/>
        <w:ind w:left="270"/>
        <w:rPr>
          <w:rStyle w:val="Strong"/>
          <w:rFonts w:eastAsiaTheme="majorEastAsia"/>
        </w:rPr>
      </w:pPr>
    </w:p>
    <w:p w14:paraId="436C806F" w14:textId="77777777" w:rsidR="0061785D" w:rsidRPr="000076E1" w:rsidRDefault="0061785D" w:rsidP="00734A22">
      <w:pPr>
        <w:pStyle w:val="NoSpacing"/>
        <w:ind w:left="270"/>
        <w:rPr>
          <w:rStyle w:val="Strong"/>
          <w:rFonts w:eastAsiaTheme="majorEastAsia"/>
        </w:rPr>
      </w:pPr>
    </w:p>
    <w:p w14:paraId="57AFCEDC" w14:textId="77777777" w:rsidR="00734A22" w:rsidRPr="000076E1" w:rsidRDefault="00734A22" w:rsidP="00734A22">
      <w:pPr>
        <w:pStyle w:val="NoSpacing"/>
        <w:ind w:left="270"/>
        <w:rPr>
          <w:smallCaps/>
        </w:rPr>
      </w:pPr>
    </w:p>
    <w:p w14:paraId="0E9FC30A" w14:textId="77777777" w:rsidR="00734A22" w:rsidRPr="000076E1" w:rsidRDefault="00734A22" w:rsidP="00734A22">
      <w:pPr>
        <w:pStyle w:val="NoSpacing"/>
        <w:ind w:left="270"/>
        <w:sectPr w:rsidR="00734A22" w:rsidRPr="000076E1" w:rsidSect="00804C54">
          <w:headerReference w:type="even" r:id="rId17"/>
          <w:headerReference w:type="default" r:id="rId18"/>
          <w:headerReference w:type="first" r:id="rId19"/>
          <w:pgSz w:w="12240" w:h="15840"/>
          <w:pgMar w:top="1440" w:right="1440" w:bottom="1440" w:left="1440" w:header="720" w:footer="720" w:gutter="0"/>
          <w:pgNumType w:fmt="lowerRoman"/>
          <w:cols w:space="720"/>
          <w:docGrid w:linePitch="360"/>
        </w:sectPr>
      </w:pPr>
    </w:p>
    <w:p w14:paraId="220A0670" w14:textId="77777777" w:rsidR="00734A22" w:rsidRPr="000076E1" w:rsidRDefault="00734A22" w:rsidP="00734A22">
      <w:pPr>
        <w:pStyle w:val="Heading1"/>
      </w:pPr>
      <w:bookmarkStart w:id="1" w:name="_Toc498334550"/>
      <w:bookmarkStart w:id="2" w:name="_Toc498334601"/>
      <w:bookmarkStart w:id="3" w:name="_Toc498334826"/>
      <w:bookmarkStart w:id="4" w:name="_Toc516836337"/>
      <w:bookmarkStart w:id="5" w:name="_Toc532474316"/>
      <w:bookmarkStart w:id="6" w:name="_Toc13841952"/>
      <w:bookmarkStart w:id="7" w:name="_Toc41819315"/>
      <w:bookmarkStart w:id="8" w:name="_Toc41825152"/>
      <w:bookmarkStart w:id="9" w:name="_Toc173228150"/>
      <w:r w:rsidRPr="000076E1">
        <w:lastRenderedPageBreak/>
        <w:t>Investor Suitability Criteria</w:t>
      </w:r>
      <w:bookmarkEnd w:id="1"/>
      <w:bookmarkEnd w:id="2"/>
      <w:bookmarkEnd w:id="3"/>
      <w:bookmarkEnd w:id="4"/>
      <w:bookmarkEnd w:id="5"/>
      <w:bookmarkEnd w:id="6"/>
      <w:bookmarkEnd w:id="7"/>
      <w:bookmarkEnd w:id="8"/>
      <w:bookmarkEnd w:id="9"/>
    </w:p>
    <w:p w14:paraId="75A5CC2D" w14:textId="27CEC7A7" w:rsidR="00EC69BD" w:rsidRDefault="00386EA2" w:rsidP="00EC69BD">
      <w:pPr>
        <w:pStyle w:val="Heading2"/>
      </w:pPr>
      <w:bookmarkStart w:id="10" w:name="_Toc173228151"/>
      <w:r w:rsidRPr="000076E1">
        <w:t>Accredited</w:t>
      </w:r>
      <w:r w:rsidR="00322037">
        <w:t xml:space="preserve"> Investors</w:t>
      </w:r>
      <w:bookmarkEnd w:id="10"/>
    </w:p>
    <w:p w14:paraId="6F70A1D2" w14:textId="77777777" w:rsidR="00D113AF" w:rsidRPr="000076E1" w:rsidRDefault="00D113AF" w:rsidP="00D113AF">
      <w:r w:rsidRPr="000076E1">
        <w:t xml:space="preserve">The investor suitability requirements stated below represent the minimum suitability requirements established by the Company for purchasers of Units; however, the satisfaction of these requirements by a prospective investor will not necessarily mean that Units are a suitable investment for such prospective investor or that the Company will accept the prospective investor as a Member. Furthermore, the Company may modify its investor suitability requirements, and such modifications may raise the suitability standards for prospective investors. The Units </w:t>
      </w:r>
      <w:r>
        <w:t>may</w:t>
      </w:r>
      <w:r w:rsidRPr="000076E1">
        <w:t xml:space="preserve"> be sold to prospective investors who </w:t>
      </w:r>
      <w:r>
        <w:t xml:space="preserve">the Company, after taking reasonable steps, verifies are an </w:t>
      </w:r>
      <w:r w:rsidRPr="000076E1">
        <w:t>“Accredited Investor,” as defined under Rule 501 of Regulation D under the Securities Act</w:t>
      </w:r>
      <w:r>
        <w:t xml:space="preserve"> and who</w:t>
      </w:r>
      <w:r w:rsidRPr="000076E1">
        <w:t xml:space="preserve"> invest a minimum of </w:t>
      </w:r>
      <w:r>
        <w:t>$</w:t>
      </w:r>
      <w:r>
        <w:rPr>
          <w:noProof/>
        </w:rPr>
        <w:t>100,000.00</w:t>
      </w:r>
      <w:r w:rsidRPr="000076E1">
        <w:t xml:space="preserve"> in Units, although the Company retains the right to waive such minimum.</w:t>
      </w:r>
    </w:p>
    <w:p w14:paraId="4EFCFB56" w14:textId="77777777" w:rsidR="00D113AF" w:rsidRPr="000076E1" w:rsidRDefault="00D113AF" w:rsidP="00D113AF">
      <w:r w:rsidRPr="000076E1">
        <w:t xml:space="preserve">In addition to the foregoing, each prospective investor must represent in writing that </w:t>
      </w:r>
      <w:r>
        <w:t>they meet</w:t>
      </w:r>
      <w:r w:rsidRPr="000076E1">
        <w:t>, among other</w:t>
      </w:r>
      <w:r>
        <w:t xml:space="preserve"> things</w:t>
      </w:r>
      <w:r w:rsidRPr="000076E1">
        <w:t>, all of the following requirements:</w:t>
      </w:r>
    </w:p>
    <w:p w14:paraId="5A42EA6E" w14:textId="77777777" w:rsidR="00D113AF" w:rsidRPr="000076E1" w:rsidRDefault="00D113AF" w:rsidP="00D113AF">
      <w:pPr>
        <w:pStyle w:val="ListParagraph"/>
        <w:contextualSpacing w:val="0"/>
      </w:pPr>
      <w:r w:rsidRPr="000076E1">
        <w:t>•</w:t>
      </w:r>
      <w:r w:rsidRPr="000076E1">
        <w:tab/>
        <w:t>The prospective investor has received, reviewed, and understands this Memorandum and all Exhibits hereto;</w:t>
      </w:r>
    </w:p>
    <w:p w14:paraId="54287625" w14:textId="77777777" w:rsidR="00D113AF" w:rsidRPr="000076E1" w:rsidRDefault="00D113AF" w:rsidP="00D113AF">
      <w:pPr>
        <w:pStyle w:val="ListParagraph"/>
        <w:contextualSpacing w:val="0"/>
      </w:pPr>
      <w:r w:rsidRPr="000076E1">
        <w:t>•</w:t>
      </w:r>
      <w:r w:rsidRPr="000076E1">
        <w:tab/>
        <w:t xml:space="preserve">The prospective investor is basing </w:t>
      </w:r>
      <w:r>
        <w:t>their</w:t>
      </w:r>
      <w:r w:rsidRPr="000076E1">
        <w:t xml:space="preserve"> decision to invest in Units on this Memorandum and all Exhibits hereto, and on the advice of </w:t>
      </w:r>
      <w:r>
        <w:t>their</w:t>
      </w:r>
      <w:r w:rsidRPr="000076E1">
        <w:t xml:space="preserve"> legal counsel, accountants, and financial advis</w:t>
      </w:r>
      <w:r>
        <w:t>o</w:t>
      </w:r>
      <w:r w:rsidRPr="000076E1">
        <w:t>rs;</w:t>
      </w:r>
    </w:p>
    <w:p w14:paraId="2F4950C5" w14:textId="77777777" w:rsidR="00D113AF" w:rsidRPr="000076E1" w:rsidRDefault="00D113AF" w:rsidP="00D113AF">
      <w:pPr>
        <w:pStyle w:val="ListParagraph"/>
        <w:contextualSpacing w:val="0"/>
      </w:pPr>
      <w:r w:rsidRPr="000076E1">
        <w:t>•</w:t>
      </w:r>
      <w:r w:rsidRPr="000076E1">
        <w:tab/>
        <w:t>The prospective investor understands that an investment in Units involves substantial risks;</w:t>
      </w:r>
    </w:p>
    <w:p w14:paraId="2AAC5B8D" w14:textId="77777777" w:rsidR="00D113AF" w:rsidRPr="000076E1" w:rsidRDefault="00D113AF" w:rsidP="00D113AF">
      <w:pPr>
        <w:pStyle w:val="ListParagraph"/>
        <w:contextualSpacing w:val="0"/>
      </w:pPr>
      <w:r w:rsidRPr="000076E1">
        <w:t>•</w:t>
      </w:r>
      <w:r w:rsidRPr="000076E1">
        <w:tab/>
        <w:t xml:space="preserve">The prospective investor’s overall commitment to non-liquid investments is, and after </w:t>
      </w:r>
      <w:r>
        <w:t>their</w:t>
      </w:r>
      <w:r w:rsidRPr="000076E1">
        <w:t xml:space="preserve"> investment in Units will be, reasonable in relation to </w:t>
      </w:r>
      <w:r>
        <w:t>their</w:t>
      </w:r>
      <w:r w:rsidRPr="000076E1">
        <w:t xml:space="preserve"> Net Worth and current needs;</w:t>
      </w:r>
    </w:p>
    <w:p w14:paraId="3140FCBA" w14:textId="77777777" w:rsidR="00D113AF" w:rsidRPr="000076E1" w:rsidRDefault="00D113AF" w:rsidP="00D113AF">
      <w:pPr>
        <w:pStyle w:val="ListParagraph"/>
        <w:contextualSpacing w:val="0"/>
      </w:pPr>
      <w:r w:rsidRPr="000076E1">
        <w:t>•</w:t>
      </w:r>
      <w:r w:rsidRPr="000076E1">
        <w:tab/>
        <w:t xml:space="preserve">The prospective investor has adequate means of providing for </w:t>
      </w:r>
      <w:r>
        <w:t>their</w:t>
      </w:r>
      <w:r w:rsidRPr="000076E1">
        <w:t xml:space="preserve"> financial requirements, both current and anticipated, and has no need for liquidity in this investment;</w:t>
      </w:r>
    </w:p>
    <w:p w14:paraId="252C3082" w14:textId="77777777" w:rsidR="00D113AF" w:rsidRPr="000076E1" w:rsidRDefault="00D113AF" w:rsidP="00D113AF">
      <w:pPr>
        <w:pStyle w:val="ListParagraph"/>
        <w:contextualSpacing w:val="0"/>
      </w:pPr>
      <w:r w:rsidRPr="000076E1">
        <w:t>•</w:t>
      </w:r>
      <w:r w:rsidRPr="000076E1">
        <w:tab/>
        <w:t xml:space="preserve">The prospective investor can bear the economic risk of losing </w:t>
      </w:r>
      <w:r>
        <w:t>their</w:t>
      </w:r>
      <w:r w:rsidRPr="000076E1">
        <w:t xml:space="preserve"> entire investment in Units;</w:t>
      </w:r>
    </w:p>
    <w:p w14:paraId="2B4DA2E6" w14:textId="77777777" w:rsidR="00D113AF" w:rsidRPr="000076E1" w:rsidRDefault="00D113AF" w:rsidP="00D113AF">
      <w:pPr>
        <w:pStyle w:val="ListParagraph"/>
        <w:contextualSpacing w:val="0"/>
      </w:pPr>
      <w:r w:rsidRPr="000076E1">
        <w:t>•</w:t>
      </w:r>
      <w:r w:rsidRPr="000076E1">
        <w:tab/>
        <w:t>The prospective investor has such knowledge and experience in business and financial matters as to be capable of evaluating the merits and risks of an investment in Units;</w:t>
      </w:r>
    </w:p>
    <w:p w14:paraId="5C6F29D2" w14:textId="77777777" w:rsidR="00D113AF" w:rsidRPr="000076E1" w:rsidRDefault="00D113AF" w:rsidP="00D113AF">
      <w:pPr>
        <w:pStyle w:val="ListParagraph"/>
        <w:contextualSpacing w:val="0"/>
      </w:pPr>
      <w:r w:rsidRPr="000076E1">
        <w:t>•</w:t>
      </w:r>
      <w:r w:rsidRPr="000076E1">
        <w:tab/>
        <w:t xml:space="preserve">The prospective investor is acquiring Units for </w:t>
      </w:r>
      <w:r>
        <w:t>their</w:t>
      </w:r>
      <w:r w:rsidRPr="000076E1">
        <w:t xml:space="preserve"> own account and for investment purposes only and has no contract, undertaking, agreement, or arrangement to sell or otherwise transfer or dispose of any Units;</w:t>
      </w:r>
    </w:p>
    <w:p w14:paraId="2FA43615" w14:textId="77777777" w:rsidR="00D113AF" w:rsidRPr="000076E1" w:rsidRDefault="00D113AF" w:rsidP="00D113AF">
      <w:pPr>
        <w:pStyle w:val="ListParagraph"/>
        <w:contextualSpacing w:val="0"/>
      </w:pPr>
      <w:r w:rsidRPr="000076E1">
        <w:t>•</w:t>
      </w:r>
      <w:r w:rsidRPr="000076E1">
        <w:tab/>
        <w:t>The prospective investor has had an opportunity to ask questions of and receive answers from the Company, or a person or persons acting on its behalf, concerning the Company and the terms and conditions of this investment, and all such questions have been answered to their full satisfaction;</w:t>
      </w:r>
    </w:p>
    <w:p w14:paraId="49BB8078" w14:textId="77777777" w:rsidR="00D113AF" w:rsidRPr="000076E1" w:rsidRDefault="00D113AF" w:rsidP="00D113AF">
      <w:pPr>
        <w:pStyle w:val="ListParagraph"/>
        <w:contextualSpacing w:val="0"/>
      </w:pPr>
      <w:r w:rsidRPr="000076E1">
        <w:t>•</w:t>
      </w:r>
      <w:r w:rsidRPr="000076E1">
        <w:tab/>
        <w:t>Except as set forth in the Subscription Documents, no representations or warranties have been made to the prospective investor by the Company or any partner, agent, employee, or Affiliate thereof, and in entering into this transaction the prospective investor is not relying upon any information, other than that contained in the Memorandum, including its Exhibits;</w:t>
      </w:r>
      <w:r>
        <w:t xml:space="preserve"> and</w:t>
      </w:r>
    </w:p>
    <w:p w14:paraId="393C6851" w14:textId="77777777" w:rsidR="00D113AF" w:rsidRDefault="00D113AF" w:rsidP="00D113AF">
      <w:pPr>
        <w:pStyle w:val="ListParagraph"/>
        <w:spacing w:after="0"/>
        <w:contextualSpacing w:val="0"/>
      </w:pPr>
      <w:r w:rsidRPr="000076E1">
        <w:t>•</w:t>
      </w:r>
      <w:r w:rsidRPr="000076E1">
        <w:tab/>
        <w:t>The prospective investor understands that the Units constitute “restricted securities” as that term is defined in Rule 144 of the Securities Act</w:t>
      </w:r>
      <w:r>
        <w:t>.</w:t>
      </w:r>
    </w:p>
    <w:p w14:paraId="5D7AB468" w14:textId="77777777" w:rsidR="00D113AF" w:rsidRPr="000076E1" w:rsidRDefault="00D113AF" w:rsidP="00D113AF">
      <w:r w:rsidRPr="000076E1">
        <w:lastRenderedPageBreak/>
        <w:t xml:space="preserve">Representations with respect to the foregoing and certain other matters will be made by each prospective investor for Units in the </w:t>
      </w:r>
      <w:r>
        <w:t>S</w:t>
      </w:r>
      <w:r w:rsidRPr="000076E1">
        <w:t xml:space="preserve">ubscription </w:t>
      </w:r>
      <w:r>
        <w:t>A</w:t>
      </w:r>
      <w:r w:rsidRPr="000076E1">
        <w:t>greement and related documents (“Subscription Documents”) attached as Exhibit 3 hereto.</w:t>
      </w:r>
    </w:p>
    <w:p w14:paraId="4767D079" w14:textId="77777777" w:rsidR="00D113AF" w:rsidRPr="000076E1" w:rsidRDefault="00D113AF" w:rsidP="00D113AF">
      <w:r>
        <w:t>A</w:t>
      </w:r>
      <w:r w:rsidRPr="000076E1">
        <w:t xml:space="preserve"> prospective investor who meets one of the following tests will qualify as an Accredited Investor:</w:t>
      </w:r>
    </w:p>
    <w:p w14:paraId="74B591DD" w14:textId="77777777" w:rsidR="00D113AF" w:rsidRPr="000076E1" w:rsidRDefault="00D113AF" w:rsidP="00D113AF">
      <w:pPr>
        <w:pStyle w:val="ListParagraph"/>
        <w:contextualSpacing w:val="0"/>
      </w:pPr>
      <w:r w:rsidRPr="000076E1">
        <w:t>•</w:t>
      </w:r>
      <w:r w:rsidRPr="000076E1">
        <w:tab/>
        <w:t xml:space="preserve">the prospective investor is a natural person who had individual income in excess of $200,000 in each of the two most recent years, or joint income with that person’s spouse </w:t>
      </w:r>
      <w:r>
        <w:t xml:space="preserve">or spousal equivalent </w:t>
      </w:r>
      <w:r w:rsidRPr="000076E1">
        <w:t>in excess of $300,000 in each of those years, and has a reasonable expectation of reaching the same income level in the current year;</w:t>
      </w:r>
    </w:p>
    <w:p w14:paraId="74A9B84E" w14:textId="77777777" w:rsidR="00D113AF" w:rsidRPr="000076E1" w:rsidRDefault="00D113AF" w:rsidP="00D113AF">
      <w:pPr>
        <w:pStyle w:val="ListParagraph"/>
        <w:contextualSpacing w:val="0"/>
      </w:pPr>
      <w:r w:rsidRPr="000076E1">
        <w:t>•</w:t>
      </w:r>
      <w:r w:rsidRPr="000076E1">
        <w:tab/>
        <w:t>the prospective investor is a natural person whose individual Net Worth (defined herein), or joint Net Worth with that person’s spouse</w:t>
      </w:r>
      <w:r>
        <w:t xml:space="preserve"> or spousal equivalent</w:t>
      </w:r>
      <w:r w:rsidRPr="000076E1">
        <w:t>, exceeds $1,000,000 at the time of purchase of Units;</w:t>
      </w:r>
    </w:p>
    <w:p w14:paraId="2E106D44" w14:textId="77777777" w:rsidR="00D113AF" w:rsidRPr="000076E1" w:rsidRDefault="00D113AF" w:rsidP="00D113AF">
      <w:pPr>
        <w:pStyle w:val="ListParagraph"/>
        <w:contextualSpacing w:val="0"/>
      </w:pPr>
      <w:r w:rsidRPr="000076E1">
        <w:t>•</w:t>
      </w:r>
      <w:r w:rsidRPr="000076E1">
        <w:tab/>
        <w:t>the prospective investor is a trust with total assets in excess of $5,000,000, not formed for the specific purpose of acquiring Units, whose purchase is directed by a person who has such knowledge and experience in financial and business matters that he/she is capable of evaluating the merits and risks of an investment in Units;</w:t>
      </w:r>
    </w:p>
    <w:p w14:paraId="473C96F4" w14:textId="77777777" w:rsidR="00D113AF" w:rsidRDefault="00D113AF" w:rsidP="00D113AF">
      <w:pPr>
        <w:pStyle w:val="ListParagraph"/>
        <w:contextualSpacing w:val="0"/>
      </w:pPr>
      <w:r w:rsidRPr="000076E1">
        <w:t>•</w:t>
      </w:r>
      <w:r w:rsidRPr="000076E1">
        <w:tab/>
        <w:t xml:space="preserve">the prospective investor is a </w:t>
      </w:r>
      <w:r>
        <w:t xml:space="preserve">501(c)(3), corporation, business trust, partnership, or </w:t>
      </w:r>
      <w:r w:rsidRPr="000076E1">
        <w:t>limited liability company with total assets in excess of $5,000,000, not formed for the specific purpose of acquiring Units;</w:t>
      </w:r>
    </w:p>
    <w:p w14:paraId="7A77F2E4" w14:textId="77777777" w:rsidR="00D113AF" w:rsidRPr="000076E1" w:rsidRDefault="00D113AF" w:rsidP="00D113AF">
      <w:pPr>
        <w:pStyle w:val="ListParagraph"/>
        <w:contextualSpacing w:val="0"/>
      </w:pPr>
      <w:r w:rsidRPr="000076E1">
        <w:t>•</w:t>
      </w:r>
      <w:r w:rsidRPr="000076E1">
        <w:tab/>
      </w:r>
      <w:r>
        <w:t>the prospective investor is a</w:t>
      </w:r>
      <w:r w:rsidRPr="002E6F07">
        <w:t>n entity</w:t>
      </w:r>
      <w:r>
        <w:t xml:space="preserve"> </w:t>
      </w:r>
      <w:r w:rsidRPr="002E6F07">
        <w:t>not formed for the specific purpose of acquiring the securities offered, owning investments in excess of $5,000,000</w:t>
      </w:r>
      <w:r>
        <w:t>;</w:t>
      </w:r>
    </w:p>
    <w:p w14:paraId="66AE1661" w14:textId="77777777" w:rsidR="00D113AF" w:rsidRPr="000076E1" w:rsidRDefault="00D113AF" w:rsidP="00D113AF">
      <w:pPr>
        <w:pStyle w:val="ListParagraph"/>
        <w:contextualSpacing w:val="0"/>
      </w:pPr>
      <w:r w:rsidRPr="000076E1">
        <w:t>•</w:t>
      </w:r>
      <w:r w:rsidRPr="000076E1">
        <w:tab/>
        <w:t>the prospective investor is an employee benefit plan within the meaning of ERISA, in which the investment decision is made by a plan fiduciary (as defined in Section 3(21) of ERISA) which is either a bank, savings and loan association, insurance company, or registered investment adviser; or the employee benefit plan has total assets in excess of $5,000,000; or is a self-directed plan in which investment decisions are made solely by persons who are Accredited Investors;</w:t>
      </w:r>
    </w:p>
    <w:p w14:paraId="3F9D6353" w14:textId="77777777" w:rsidR="00D113AF" w:rsidRDefault="00D113AF" w:rsidP="00D113AF">
      <w:pPr>
        <w:pStyle w:val="ListParagraph"/>
        <w:contextualSpacing w:val="0"/>
      </w:pPr>
      <w:r w:rsidRPr="000076E1">
        <w:t>•</w:t>
      </w:r>
      <w:r w:rsidRPr="000076E1">
        <w:tab/>
        <w:t>the prospective investor is an entity (including an Individual Retirement Account trust) in which all of the equity owners are Accredited Investors as defined above</w:t>
      </w:r>
      <w:r>
        <w:t>;</w:t>
      </w:r>
    </w:p>
    <w:p w14:paraId="13F84A10" w14:textId="77777777" w:rsidR="00D113AF" w:rsidRDefault="00D113AF" w:rsidP="00D113AF">
      <w:pPr>
        <w:ind w:left="720" w:hanging="360"/>
      </w:pPr>
      <w:r w:rsidRPr="000076E1">
        <w:t>•</w:t>
      </w:r>
      <w:r w:rsidRPr="000076E1">
        <w:tab/>
      </w:r>
      <w:r>
        <w:t>the prospective investor is a</w:t>
      </w:r>
      <w:r w:rsidRPr="00C74DB1">
        <w:t xml:space="preserve"> natural person holding in good standing </w:t>
      </w:r>
      <w:r>
        <w:t xml:space="preserve">a Series 7, 65, or 82 license or </w:t>
      </w:r>
      <w:r w:rsidRPr="00C74DB1">
        <w:t xml:space="preserve">one or more professional certifications or designations or credentials from an accredited educational institution that the </w:t>
      </w:r>
      <w:r>
        <w:t>SEC</w:t>
      </w:r>
      <w:r w:rsidRPr="00C74DB1">
        <w:t xml:space="preserve"> has designated as qualifying an individual for accredited investor status</w:t>
      </w:r>
      <w:r>
        <w:t>;</w:t>
      </w:r>
      <w:r>
        <w:rPr>
          <w:rStyle w:val="FootnoteReference"/>
        </w:rPr>
        <w:footnoteReference w:id="1"/>
      </w:r>
    </w:p>
    <w:p w14:paraId="373DF24C" w14:textId="77777777" w:rsidR="00D113AF" w:rsidRDefault="00D113AF" w:rsidP="00D113AF">
      <w:pPr>
        <w:pStyle w:val="ListParagraph"/>
        <w:contextualSpacing w:val="0"/>
      </w:pPr>
      <w:r w:rsidRPr="000076E1">
        <w:t>•</w:t>
      </w:r>
      <w:r w:rsidRPr="000076E1">
        <w:tab/>
      </w:r>
      <w:r>
        <w:t xml:space="preserve">the prospective investor is a “family office” as defined in the Investment Advisers Act of 1940 and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or </w:t>
      </w:r>
    </w:p>
    <w:p w14:paraId="5E852712" w14:textId="77777777" w:rsidR="00D113AF" w:rsidRPr="000076E1" w:rsidRDefault="00D113AF" w:rsidP="00D113AF">
      <w:pPr>
        <w:pStyle w:val="ListParagraph"/>
        <w:contextualSpacing w:val="0"/>
      </w:pPr>
      <w:r w:rsidRPr="000076E1">
        <w:lastRenderedPageBreak/>
        <w:t>•</w:t>
      </w:r>
      <w:r w:rsidRPr="000076E1">
        <w:tab/>
      </w:r>
      <w:r>
        <w:t>the prospective investor is a “family client” of a family office whose prospective investment is directed by the family office.</w:t>
      </w:r>
    </w:p>
    <w:p w14:paraId="3538D919" w14:textId="77777777" w:rsidR="00D113AF" w:rsidRPr="000076E1" w:rsidRDefault="00D113AF" w:rsidP="00D113AF">
      <w:r w:rsidRPr="000076E1">
        <w:t xml:space="preserve">For purposes of determining Accredited Investor status, “Net Worth” is computed as the difference between total assets and total liabilities while excluding any positive equity in the prospective investor’s primary residence but, if the net effect of the mortgage results in negative equity, the prospective investor should include any negative effects in calculating his/her Net Worth. </w:t>
      </w:r>
      <w:r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r>
        <w:t xml:space="preserve"> </w:t>
      </w:r>
      <w:r w:rsidRPr="000076E1">
        <w:t>In determining income, prospective investors should add to their adjusted gross income any amounts attributable to tax-exempt income received, losses claimed as a limited partner or member in any limited partnership or limited liability company, deductions claimed for depletion, contributions to an IRA or Keogh retirement plan, alimony payments</w:t>
      </w:r>
      <w:r>
        <w:t>,</w:t>
      </w:r>
      <w:r w:rsidRPr="000076E1">
        <w:t xml:space="preserve"> and any amount by which income from long-term capital gains has been reduced in arriving at adjusted gross income. In the case of fiduciary accounts, the Net Worth and/or income suitability requirements may be satisfied by the beneficiary of the account, or by the fiduciary if the fiduciary directly or indirectly provides funds for the purchase of Units.</w:t>
      </w:r>
    </w:p>
    <w:p w14:paraId="60ED5BB6" w14:textId="77777777" w:rsidR="00D113AF" w:rsidRDefault="00D113AF" w:rsidP="00D113AF">
      <w:r>
        <w:t>The Company</w:t>
      </w:r>
      <w:r w:rsidRPr="004E269D">
        <w:t xml:space="preserve"> must take “reasonable steps” to verify the Accredited Investor status of purchasers. Such steps may include (i) verification based on income, by reviewing copies of any Internal Revenue Service form that reports income, such as Form W-2, Form 1099, Schedule K-1 of Form 1065, and a filed Form 1040; (ii) verification on net worth, by reviewing specific types of documentation dated within the prior three months, such as bank statements, brokerage statements, certificates of deposit, tax assessments and a credit report from at least one of the nationwide consumer reporting agencies, and obtaining a written representation from the investor; or (iii) a written confirmation from a registered broker-dealer, an SEC-registered investment adviser, a licensed attorney or a certified public accountant stating that such person or entity has taken reasonable steps to verify that the purchaser is an </w:t>
      </w:r>
      <w:r>
        <w:t>A</w:t>
      </w:r>
      <w:r w:rsidRPr="004E269D">
        <w:t xml:space="preserve">ccredited </w:t>
      </w:r>
      <w:r>
        <w:t>I</w:t>
      </w:r>
      <w:r w:rsidRPr="004E269D">
        <w:t>nvestor within the last three months and has determined that such purchaser is an Accredited Investor. Investors must be prepared to provide such information to the Company or approved third-party</w:t>
      </w:r>
      <w:r>
        <w:t>.</w:t>
      </w:r>
    </w:p>
    <w:p w14:paraId="340D0738" w14:textId="0CE447D6" w:rsidR="00734A22" w:rsidRPr="00967A3E" w:rsidRDefault="00D113AF" w:rsidP="00D113AF">
      <w:pPr>
        <w:rPr>
          <w:rStyle w:val="All-Caps"/>
          <w:caps w:val="0"/>
        </w:rPr>
      </w:pPr>
      <w:r w:rsidRPr="000076E1">
        <w:t xml:space="preserve">Being </w:t>
      </w:r>
      <w:r>
        <w:t>permitted to invest in the Offering</w:t>
      </w:r>
      <w:r w:rsidRPr="000076E1">
        <w:t xml:space="preserve"> does not necessarily mean that the purchase of its Units is a suitable investment. The purchase of Units should never be a complete investment program for any person and should represent only a small portion of any person’s or entity’s complete investment portfolio. Persons and entities should not purchase Units unless they are able to bear the risk of loss of their entire investment</w:t>
      </w:r>
      <w:r w:rsidR="00734A22" w:rsidRPr="000076E1">
        <w:t>.</w:t>
      </w:r>
    </w:p>
    <w:p w14:paraId="72DAC728" w14:textId="77777777" w:rsidR="00734A22" w:rsidRPr="000076E1" w:rsidRDefault="00734A22" w:rsidP="00734A22">
      <w:pPr>
        <w:pStyle w:val="Heading1"/>
      </w:pPr>
      <w:bookmarkStart w:id="11" w:name="_Toc498334553"/>
      <w:bookmarkStart w:id="12" w:name="_Toc498334604"/>
      <w:bookmarkStart w:id="13" w:name="_Toc498334829"/>
      <w:bookmarkStart w:id="14" w:name="_Toc516836340"/>
      <w:bookmarkStart w:id="15" w:name="_Toc532474319"/>
      <w:bookmarkStart w:id="16" w:name="_Toc13841955"/>
      <w:bookmarkStart w:id="17" w:name="_Toc41819318"/>
      <w:bookmarkStart w:id="18" w:name="_Toc41825155"/>
      <w:bookmarkStart w:id="19" w:name="_Hlk520905707"/>
      <w:bookmarkStart w:id="20" w:name="_Toc516836341"/>
      <w:bookmarkStart w:id="21" w:name="_Hlk511376691"/>
      <w:bookmarkStart w:id="22" w:name="_Toc173228152"/>
      <w:r w:rsidRPr="000076E1">
        <w:t>Memorandum Summary</w:t>
      </w:r>
      <w:bookmarkEnd w:id="11"/>
      <w:bookmarkEnd w:id="12"/>
      <w:bookmarkEnd w:id="13"/>
      <w:bookmarkEnd w:id="14"/>
      <w:bookmarkEnd w:id="15"/>
      <w:bookmarkEnd w:id="16"/>
      <w:bookmarkEnd w:id="17"/>
      <w:bookmarkEnd w:id="18"/>
      <w:bookmarkEnd w:id="22"/>
      <w:r w:rsidRPr="000076E1">
        <w:t xml:space="preserve"> </w:t>
      </w:r>
    </w:p>
    <w:p w14:paraId="4E17453D" w14:textId="77777777" w:rsidR="00734A22" w:rsidRPr="000076E1" w:rsidRDefault="00734A22" w:rsidP="00734A22">
      <w:r w:rsidRPr="000076E1">
        <w:t>This summary highlights information contained elsewhere in this Memorandum. It is not complete and may not contain all of the information that prospective investors should consider before investing in Units. Each prospective investor is urged to read this Memorandum and the additional information it refers to directly in its entirety.</w:t>
      </w:r>
    </w:p>
    <w:tbl>
      <w:tblPr>
        <w:tblW w:w="9458" w:type="dxa"/>
        <w:tblLayout w:type="fixed"/>
        <w:tblLook w:val="01E0" w:firstRow="1" w:lastRow="1" w:firstColumn="1" w:lastColumn="1" w:noHBand="0" w:noVBand="0"/>
      </w:tblPr>
      <w:tblGrid>
        <w:gridCol w:w="2146"/>
        <w:gridCol w:w="5414"/>
        <w:gridCol w:w="1890"/>
        <w:gridCol w:w="8"/>
      </w:tblGrid>
      <w:tr w:rsidR="00DF40CC" w:rsidRPr="000076E1" w14:paraId="4C942A25" w14:textId="77777777" w:rsidTr="00DF40CC">
        <w:tc>
          <w:tcPr>
            <w:tcW w:w="2146" w:type="dxa"/>
            <w:shd w:val="clear" w:color="auto" w:fill="auto"/>
          </w:tcPr>
          <w:p w14:paraId="6DC80ACD" w14:textId="77777777" w:rsidR="00DF40CC" w:rsidRPr="000076E1" w:rsidRDefault="00DF40CC" w:rsidP="00B85FA7">
            <w:pPr>
              <w:jc w:val="left"/>
              <w:rPr>
                <w:b/>
                <w:bCs/>
              </w:rPr>
            </w:pPr>
            <w:r w:rsidRPr="000076E1">
              <w:rPr>
                <w:b/>
                <w:bCs/>
              </w:rPr>
              <w:t>THE COMPANY</w:t>
            </w:r>
          </w:p>
        </w:tc>
        <w:tc>
          <w:tcPr>
            <w:tcW w:w="7312" w:type="dxa"/>
            <w:gridSpan w:val="3"/>
            <w:shd w:val="clear" w:color="auto" w:fill="auto"/>
          </w:tcPr>
          <w:p w14:paraId="2E534BEA" w14:textId="2A2FF218" w:rsidR="00DF40CC" w:rsidRPr="000076E1" w:rsidRDefault="00452F89" w:rsidP="00B85FA7">
            <w:r>
              <w:rPr>
                <w:noProof/>
              </w:rPr>
              <w:t>Louisville-HTS H2A, LLC</w:t>
            </w:r>
            <w:r w:rsidR="00DF40CC" w:rsidRPr="000076E1">
              <w:t xml:space="preserve"> is </w:t>
            </w:r>
            <w:r>
              <w:rPr>
                <w:noProof/>
              </w:rPr>
              <w:t>a</w:t>
            </w:r>
            <w:r w:rsidR="00DF40CC" w:rsidRPr="000076E1">
              <w:t xml:space="preserve"> </w:t>
            </w:r>
            <w:r>
              <w:rPr>
                <w:noProof/>
              </w:rPr>
              <w:t>Kentucky</w:t>
            </w:r>
            <w:r w:rsidR="00DF40CC" w:rsidRPr="000076E1">
              <w:t xml:space="preserve"> limited liability company formed on </w:t>
            </w:r>
            <w:r w:rsidR="001F3C95">
              <w:rPr>
                <w:noProof/>
              </w:rPr>
              <w:t>March 21</w:t>
            </w:r>
            <w:r>
              <w:rPr>
                <w:noProof/>
              </w:rPr>
              <w:t>, 2024</w:t>
            </w:r>
            <w:r w:rsidR="00DF40CC" w:rsidRPr="000076E1">
              <w:t xml:space="preserve"> to </w:t>
            </w:r>
            <w:bookmarkStart w:id="23" w:name="_Hlk9350035"/>
            <w:r>
              <w:rPr>
                <w:noProof/>
              </w:rPr>
              <w:t>acquire, renovate, and operate</w:t>
            </w:r>
            <w:r w:rsidR="00EC69BD">
              <w:t xml:space="preserve"> </w:t>
            </w:r>
            <w:r>
              <w:rPr>
                <w:noProof/>
              </w:rPr>
              <w:t>a hotel facility and related amenities</w:t>
            </w:r>
            <w:r w:rsidR="00EC69BD" w:rsidRPr="00FB4E84">
              <w:t xml:space="preserve"> located at </w:t>
            </w:r>
            <w:r>
              <w:rPr>
                <w:noProof/>
              </w:rPr>
              <w:t>4540 Taylorsville Road, Louisville, Kentucky</w:t>
            </w:r>
            <w:r w:rsidR="00EC69BD">
              <w:t xml:space="preserve">, commonly known as </w:t>
            </w:r>
            <w:r>
              <w:rPr>
                <w:noProof/>
              </w:rPr>
              <w:t>Hometowne Studios</w:t>
            </w:r>
            <w:r w:rsidR="00DF40CC" w:rsidRPr="000076E1">
              <w:t>.</w:t>
            </w:r>
            <w:bookmarkEnd w:id="23"/>
          </w:p>
        </w:tc>
      </w:tr>
      <w:tr w:rsidR="00DF40CC" w:rsidRPr="000076E1" w14:paraId="4CCFD5B9" w14:textId="77777777" w:rsidTr="00DF40CC">
        <w:tc>
          <w:tcPr>
            <w:tcW w:w="2146" w:type="dxa"/>
            <w:shd w:val="clear" w:color="auto" w:fill="auto"/>
          </w:tcPr>
          <w:p w14:paraId="6B21BAFC" w14:textId="77777777" w:rsidR="00DF40CC" w:rsidRPr="000076E1" w:rsidRDefault="00DF40CC" w:rsidP="00B85FA7">
            <w:pPr>
              <w:jc w:val="right"/>
              <w:rPr>
                <w:b/>
                <w:bCs/>
              </w:rPr>
            </w:pPr>
            <w:r w:rsidRPr="000076E1">
              <w:rPr>
                <w:b/>
                <w:bCs/>
              </w:rPr>
              <w:t>Management:</w:t>
            </w:r>
          </w:p>
        </w:tc>
        <w:tc>
          <w:tcPr>
            <w:tcW w:w="7312" w:type="dxa"/>
            <w:gridSpan w:val="3"/>
            <w:shd w:val="clear" w:color="auto" w:fill="auto"/>
          </w:tcPr>
          <w:p w14:paraId="080F44D2" w14:textId="590CD9B8" w:rsidR="00DF40CC" w:rsidRPr="000076E1" w:rsidRDefault="00DF40CC" w:rsidP="00B85FA7">
            <w:r w:rsidRPr="000076E1">
              <w:t xml:space="preserve">All </w:t>
            </w:r>
            <w:r w:rsidRPr="00615DFA">
              <w:t xml:space="preserve">of the business, investments, and affairs of the Company will be directed by the </w:t>
            </w:r>
            <w:r w:rsidR="00452F89">
              <w:rPr>
                <w:noProof/>
              </w:rPr>
              <w:t>Manager</w:t>
            </w:r>
            <w:r w:rsidRPr="00615DFA">
              <w:t xml:space="preserve"> of the Company</w:t>
            </w:r>
            <w:r w:rsidR="00155294">
              <w:t xml:space="preserve">, </w:t>
            </w:r>
            <w:r w:rsidR="00825E75">
              <w:rPr>
                <w:noProof/>
              </w:rPr>
              <w:t>Viridi Management LLC</w:t>
            </w:r>
            <w:r>
              <w:t>.</w:t>
            </w:r>
          </w:p>
        </w:tc>
      </w:tr>
      <w:tr w:rsidR="00DF40CC" w:rsidRPr="000076E1" w14:paraId="48D680CA" w14:textId="77777777" w:rsidTr="00DF40CC">
        <w:tc>
          <w:tcPr>
            <w:tcW w:w="2146" w:type="dxa"/>
            <w:shd w:val="clear" w:color="auto" w:fill="auto"/>
          </w:tcPr>
          <w:p w14:paraId="5C470534" w14:textId="77777777" w:rsidR="00DF40CC" w:rsidRPr="000076E1" w:rsidRDefault="00DF40CC" w:rsidP="00B85FA7">
            <w:pPr>
              <w:jc w:val="right"/>
              <w:rPr>
                <w:b/>
                <w:bCs/>
              </w:rPr>
            </w:pPr>
            <w:r w:rsidRPr="000076E1">
              <w:rPr>
                <w:b/>
                <w:bCs/>
              </w:rPr>
              <w:lastRenderedPageBreak/>
              <w:t>Mailing Address:</w:t>
            </w:r>
          </w:p>
        </w:tc>
        <w:tc>
          <w:tcPr>
            <w:tcW w:w="7312" w:type="dxa"/>
            <w:gridSpan w:val="3"/>
            <w:shd w:val="clear" w:color="auto" w:fill="auto"/>
          </w:tcPr>
          <w:p w14:paraId="2B9F846B" w14:textId="6CB135E8" w:rsidR="00DF40CC" w:rsidRDefault="00452F89" w:rsidP="00B85FA7">
            <w:pPr>
              <w:spacing w:after="0"/>
              <w:rPr>
                <w:highlight w:val="yellow"/>
              </w:rPr>
            </w:pPr>
            <w:r>
              <w:rPr>
                <w:noProof/>
              </w:rPr>
              <w:t>Louisville-HTS H2A, LLC</w:t>
            </w:r>
          </w:p>
          <w:p w14:paraId="21A7BF42" w14:textId="5D093BE9" w:rsidR="00DF40CC" w:rsidRPr="000076E1" w:rsidRDefault="00DF40CC" w:rsidP="00B85FA7">
            <w:pPr>
              <w:spacing w:after="0"/>
            </w:pPr>
            <w:r w:rsidRPr="00192834">
              <w:t xml:space="preserve">c/o </w:t>
            </w:r>
            <w:r w:rsidR="00825E75">
              <w:rPr>
                <w:noProof/>
              </w:rPr>
              <w:t>Viridi Management LLC</w:t>
            </w:r>
          </w:p>
          <w:p w14:paraId="3B611E45" w14:textId="7437888A" w:rsidR="00DF40CC" w:rsidRPr="00014DA9" w:rsidRDefault="00452F89" w:rsidP="00615DFA">
            <w:pPr>
              <w:pStyle w:val="NoSpacing"/>
            </w:pPr>
            <w:r>
              <w:rPr>
                <w:noProof/>
              </w:rPr>
              <w:t>89 Amherst Street</w:t>
            </w:r>
          </w:p>
          <w:p w14:paraId="17D307FF" w14:textId="2E1D2821" w:rsidR="00DF40CC" w:rsidRPr="000076E1" w:rsidRDefault="00452F89" w:rsidP="004701A6">
            <w:pPr>
              <w:spacing w:after="0"/>
              <w:jc w:val="left"/>
            </w:pPr>
            <w:r>
              <w:rPr>
                <w:noProof/>
              </w:rPr>
              <w:t>Nashua, NH 03064</w:t>
            </w:r>
          </w:p>
          <w:p w14:paraId="15E68DB1" w14:textId="77777777" w:rsidR="00DF40CC" w:rsidRPr="000076E1" w:rsidRDefault="00DF40CC" w:rsidP="00B85FA7">
            <w:pPr>
              <w:spacing w:after="0"/>
            </w:pPr>
          </w:p>
        </w:tc>
      </w:tr>
      <w:tr w:rsidR="00DF40CC" w:rsidRPr="000076E1" w14:paraId="226BADA0" w14:textId="77777777" w:rsidTr="00DF40CC">
        <w:trPr>
          <w:gridAfter w:val="1"/>
          <w:wAfter w:w="8" w:type="dxa"/>
        </w:trPr>
        <w:tc>
          <w:tcPr>
            <w:tcW w:w="2146" w:type="dxa"/>
            <w:shd w:val="clear" w:color="auto" w:fill="auto"/>
          </w:tcPr>
          <w:p w14:paraId="681795C7" w14:textId="77777777" w:rsidR="00DF40CC" w:rsidRPr="000076E1" w:rsidRDefault="00DF40CC" w:rsidP="00B85FA7">
            <w:pPr>
              <w:jc w:val="right"/>
              <w:rPr>
                <w:b/>
                <w:bCs/>
              </w:rPr>
            </w:pPr>
            <w:r w:rsidRPr="000076E1">
              <w:rPr>
                <w:b/>
                <w:bCs/>
              </w:rPr>
              <w:t>Units Outstanding:</w:t>
            </w:r>
          </w:p>
        </w:tc>
        <w:tc>
          <w:tcPr>
            <w:tcW w:w="5414" w:type="dxa"/>
            <w:shd w:val="clear" w:color="auto" w:fill="auto"/>
          </w:tcPr>
          <w:p w14:paraId="6BD9EFAC" w14:textId="77777777" w:rsidR="00DF40CC" w:rsidRPr="000076E1" w:rsidRDefault="00DF40CC" w:rsidP="00B85FA7">
            <w:pPr>
              <w:spacing w:after="0"/>
              <w:rPr>
                <w:b/>
                <w:bCs/>
              </w:rPr>
            </w:pPr>
            <w:r w:rsidRPr="000076E1">
              <w:rPr>
                <w:b/>
                <w:bCs/>
              </w:rPr>
              <w:t>Name of Person or Group</w:t>
            </w:r>
          </w:p>
          <w:p w14:paraId="0278F738" w14:textId="4C5CB8BD" w:rsidR="00DE4BB9" w:rsidRDefault="00DE4BB9" w:rsidP="00452F89">
            <w:pPr>
              <w:spacing w:after="0"/>
            </w:pPr>
            <w:r>
              <w:t>Outstanding Class A Units</w:t>
            </w:r>
          </w:p>
          <w:p w14:paraId="7FC30A74" w14:textId="03A2ABD2" w:rsidR="00DE4BB9" w:rsidRDefault="00DE4BB9" w:rsidP="00452F89">
            <w:pPr>
              <w:spacing w:after="0"/>
            </w:pPr>
            <w:r>
              <w:t>Outstanding Class B Units</w:t>
            </w:r>
          </w:p>
          <w:p w14:paraId="1B32A18E" w14:textId="185D0818" w:rsidR="00DF40CC" w:rsidRPr="000076E1" w:rsidRDefault="00DE4BB9" w:rsidP="00DE4BB9">
            <w:pPr>
              <w:tabs>
                <w:tab w:val="left" w:pos="335"/>
              </w:tabs>
              <w:spacing w:after="0"/>
            </w:pPr>
            <w:r>
              <w:t>Outstanding Class C Units</w:t>
            </w:r>
          </w:p>
        </w:tc>
        <w:tc>
          <w:tcPr>
            <w:tcW w:w="1890" w:type="dxa"/>
            <w:shd w:val="clear" w:color="auto" w:fill="auto"/>
          </w:tcPr>
          <w:p w14:paraId="006C8F25" w14:textId="77777777" w:rsidR="00DF40CC" w:rsidRPr="000076E1" w:rsidRDefault="00DF40CC" w:rsidP="00DF40CC">
            <w:pPr>
              <w:spacing w:after="0"/>
              <w:jc w:val="right"/>
              <w:rPr>
                <w:b/>
                <w:bCs/>
              </w:rPr>
            </w:pPr>
            <w:r w:rsidRPr="000076E1">
              <w:rPr>
                <w:b/>
                <w:bCs/>
              </w:rPr>
              <w:t>Number</w:t>
            </w:r>
          </w:p>
          <w:p w14:paraId="3A57D9B6" w14:textId="440C4055" w:rsidR="00DE4BB9" w:rsidRDefault="00825E75" w:rsidP="00452F89">
            <w:pPr>
              <w:spacing w:after="0"/>
              <w:jc w:val="right"/>
              <w:rPr>
                <w:noProof/>
              </w:rPr>
            </w:pPr>
            <w:r>
              <w:rPr>
                <w:noProof/>
              </w:rPr>
              <w:t>515</w:t>
            </w:r>
          </w:p>
          <w:p w14:paraId="0E177605" w14:textId="66BAAC11" w:rsidR="00452F89" w:rsidRDefault="00DE4BB9" w:rsidP="00452F89">
            <w:pPr>
              <w:spacing w:after="0"/>
              <w:jc w:val="right"/>
            </w:pPr>
            <w:r>
              <w:t>100</w:t>
            </w:r>
          </w:p>
          <w:p w14:paraId="671A422C" w14:textId="7983DB91" w:rsidR="00825E75" w:rsidRDefault="003509EA" w:rsidP="00825E75">
            <w:pPr>
              <w:spacing w:after="0"/>
              <w:jc w:val="right"/>
              <w:rPr>
                <w:noProof/>
              </w:rPr>
            </w:pPr>
            <w:r>
              <w:rPr>
                <w:noProof/>
              </w:rPr>
              <w:t>2,</w:t>
            </w:r>
            <w:r w:rsidR="00452F89">
              <w:rPr>
                <w:noProof/>
              </w:rPr>
              <w:t>100</w:t>
            </w:r>
          </w:p>
          <w:p w14:paraId="43189DD4" w14:textId="4C49B30C" w:rsidR="00825E75" w:rsidRPr="000076E1" w:rsidRDefault="00825E75" w:rsidP="00EC69BD">
            <w:pPr>
              <w:spacing w:after="0"/>
              <w:jc w:val="right"/>
            </w:pPr>
          </w:p>
        </w:tc>
      </w:tr>
      <w:tr w:rsidR="00DF40CC" w:rsidRPr="000076E1" w14:paraId="7A023CE6" w14:textId="77777777" w:rsidTr="00DF40CC">
        <w:tc>
          <w:tcPr>
            <w:tcW w:w="2146" w:type="dxa"/>
            <w:shd w:val="clear" w:color="auto" w:fill="auto"/>
          </w:tcPr>
          <w:p w14:paraId="17F0A446" w14:textId="77777777" w:rsidR="00DF40CC" w:rsidRPr="000076E1" w:rsidRDefault="00DF40CC" w:rsidP="00B85FA7">
            <w:pPr>
              <w:jc w:val="right"/>
              <w:rPr>
                <w:b/>
                <w:bCs/>
              </w:rPr>
            </w:pPr>
          </w:p>
        </w:tc>
        <w:tc>
          <w:tcPr>
            <w:tcW w:w="7312" w:type="dxa"/>
            <w:gridSpan w:val="3"/>
            <w:shd w:val="clear" w:color="auto" w:fill="auto"/>
          </w:tcPr>
          <w:p w14:paraId="38DFBA7E" w14:textId="79CF746A" w:rsidR="00DF40CC" w:rsidRPr="000076E1" w:rsidRDefault="00DF40CC" w:rsidP="00B85FA7">
            <w:r w:rsidRPr="000076E1">
              <w:t xml:space="preserve">The Company anticipates selling </w:t>
            </w:r>
            <w:r w:rsidR="00825E75">
              <w:t>a total of up to 1,950</w:t>
            </w:r>
            <w:r w:rsidRPr="000076E1">
              <w:t xml:space="preserve"> </w:t>
            </w:r>
            <w:r w:rsidR="00452F89">
              <w:rPr>
                <w:noProof/>
              </w:rPr>
              <w:t>Class A</w:t>
            </w:r>
            <w:r>
              <w:t xml:space="preserve"> </w:t>
            </w:r>
            <w:r w:rsidRPr="000076E1">
              <w:t xml:space="preserve">Units to fund </w:t>
            </w:r>
            <w:r>
              <w:t>its activities</w:t>
            </w:r>
            <w:r w:rsidRPr="000076E1">
              <w:t xml:space="preserve">. </w:t>
            </w:r>
            <w:r w:rsidRPr="005251B5">
              <w:t xml:space="preserve">The </w:t>
            </w:r>
            <w:r w:rsidR="00452F89">
              <w:rPr>
                <w:noProof/>
              </w:rPr>
              <w:t>Manager</w:t>
            </w:r>
            <w:r>
              <w:t xml:space="preserve"> and</w:t>
            </w:r>
            <w:r w:rsidRPr="005251B5">
              <w:t xml:space="preserve"> </w:t>
            </w:r>
            <w:r w:rsidR="00452F89">
              <w:rPr>
                <w:noProof/>
              </w:rPr>
              <w:t>its</w:t>
            </w:r>
            <w:r w:rsidRPr="005251B5">
              <w:t xml:space="preserve"> Affiliates or designees may purchase </w:t>
            </w:r>
            <w:r>
              <w:t xml:space="preserve">such </w:t>
            </w:r>
            <w:r w:rsidRPr="005251B5">
              <w:t>Units on the same terms as those offered to prospective investors.</w:t>
            </w:r>
            <w:r w:rsidR="003509EA">
              <w:t xml:space="preserve"> </w:t>
            </w:r>
            <w:r w:rsidR="00DE4BB9">
              <w:t xml:space="preserve">Class B Units have been issued to </w:t>
            </w:r>
            <w:r w:rsidR="00DE4BB9" w:rsidRPr="00DE4BB9">
              <w:t>Bardown Fund P1, LLC</w:t>
            </w:r>
            <w:r w:rsidR="00DE4BB9">
              <w:t>, a Wyoming limited liability company</w:t>
            </w:r>
            <w:r w:rsidR="00B62E84">
              <w:t xml:space="preserve">, which is managed by </w:t>
            </w:r>
            <w:r w:rsidR="00737EEC">
              <w:t>Jason Scott and Ashley Wilson of the management member of the fund</w:t>
            </w:r>
            <w:r w:rsidR="00DE4BB9">
              <w:t xml:space="preserve">. </w:t>
            </w:r>
            <w:r w:rsidR="00452F89">
              <w:rPr>
                <w:noProof/>
              </w:rPr>
              <w:t>Class C</w:t>
            </w:r>
            <w:r w:rsidRPr="005251B5">
              <w:t xml:space="preserve"> Units are reserved for the </w:t>
            </w:r>
            <w:r w:rsidR="00452F89">
              <w:rPr>
                <w:noProof/>
              </w:rPr>
              <w:t>Manager</w:t>
            </w:r>
            <w:r>
              <w:t xml:space="preserve"> and</w:t>
            </w:r>
            <w:r w:rsidRPr="005251B5">
              <w:t xml:space="preserve"> </w:t>
            </w:r>
            <w:r w:rsidR="00452F89">
              <w:rPr>
                <w:noProof/>
              </w:rPr>
              <w:t>its</w:t>
            </w:r>
            <w:r w:rsidRPr="005251B5">
              <w:t xml:space="preserve"> Affiliates</w:t>
            </w:r>
            <w:r>
              <w:t xml:space="preserve"> or designees</w:t>
            </w:r>
            <w:r w:rsidRPr="000076E1">
              <w:t>.</w:t>
            </w:r>
          </w:p>
        </w:tc>
      </w:tr>
      <w:tr w:rsidR="00DF40CC" w:rsidRPr="000076E1" w14:paraId="79CB6A51" w14:textId="77777777" w:rsidTr="00DF40CC">
        <w:tc>
          <w:tcPr>
            <w:tcW w:w="2146" w:type="dxa"/>
            <w:shd w:val="clear" w:color="auto" w:fill="auto"/>
          </w:tcPr>
          <w:p w14:paraId="42E74E8C" w14:textId="77777777" w:rsidR="00DF40CC" w:rsidRPr="000076E1" w:rsidRDefault="00DF40CC" w:rsidP="00B85FA7">
            <w:pPr>
              <w:keepNext/>
              <w:jc w:val="left"/>
              <w:rPr>
                <w:b/>
                <w:bCs/>
              </w:rPr>
            </w:pPr>
            <w:r w:rsidRPr="000076E1">
              <w:rPr>
                <w:b/>
                <w:bCs/>
              </w:rPr>
              <w:t>THE OFFERING</w:t>
            </w:r>
          </w:p>
        </w:tc>
        <w:tc>
          <w:tcPr>
            <w:tcW w:w="7312" w:type="dxa"/>
            <w:gridSpan w:val="3"/>
            <w:shd w:val="clear" w:color="auto" w:fill="auto"/>
          </w:tcPr>
          <w:p w14:paraId="3EBD289A" w14:textId="77777777" w:rsidR="00DF40CC" w:rsidRPr="000076E1" w:rsidRDefault="00DF40CC" w:rsidP="00B85FA7"/>
        </w:tc>
      </w:tr>
      <w:tr w:rsidR="00DF40CC" w:rsidRPr="000076E1" w14:paraId="5F03EF9A" w14:textId="77777777" w:rsidTr="00DF40CC">
        <w:tc>
          <w:tcPr>
            <w:tcW w:w="2146" w:type="dxa"/>
            <w:shd w:val="clear" w:color="auto" w:fill="auto"/>
          </w:tcPr>
          <w:p w14:paraId="0BBAA57B" w14:textId="77777777" w:rsidR="00DF40CC" w:rsidRPr="000076E1" w:rsidRDefault="00DF40CC" w:rsidP="00B85FA7">
            <w:pPr>
              <w:jc w:val="right"/>
              <w:rPr>
                <w:b/>
                <w:bCs/>
              </w:rPr>
            </w:pPr>
            <w:r w:rsidRPr="000076E1">
              <w:rPr>
                <w:b/>
                <w:bCs/>
              </w:rPr>
              <w:t>Securities Offered:</w:t>
            </w:r>
          </w:p>
        </w:tc>
        <w:tc>
          <w:tcPr>
            <w:tcW w:w="7312" w:type="dxa"/>
            <w:gridSpan w:val="3"/>
            <w:shd w:val="clear" w:color="auto" w:fill="auto"/>
          </w:tcPr>
          <w:p w14:paraId="126B237F" w14:textId="6590CA0A" w:rsidR="00DF40CC" w:rsidRDefault="00DF40CC" w:rsidP="00A8721A">
            <w:r w:rsidRPr="000076E1">
              <w:t xml:space="preserve">This Offering is for the sale of a maximum of </w:t>
            </w:r>
            <w:r w:rsidR="00CD2BCD">
              <w:rPr>
                <w:noProof/>
              </w:rPr>
              <w:t>1,950</w:t>
            </w:r>
            <w:r w:rsidR="00452F89">
              <w:t xml:space="preserve"> </w:t>
            </w:r>
            <w:r w:rsidR="00452F89">
              <w:rPr>
                <w:noProof/>
              </w:rPr>
              <w:t>Class A</w:t>
            </w:r>
            <w:r>
              <w:t xml:space="preserve"> Units</w:t>
            </w:r>
            <w:r w:rsidRPr="000076E1">
              <w:t xml:space="preserve">. The Units will be offered pursuant to this Memorandum for </w:t>
            </w:r>
            <w:r>
              <w:t>$</w:t>
            </w:r>
            <w:r w:rsidR="00452F89">
              <w:rPr>
                <w:noProof/>
              </w:rPr>
              <w:t>1,000.00</w:t>
            </w:r>
            <w:r w:rsidRPr="000076E1">
              <w:t xml:space="preserve"> per Unit, for a total of up to </w:t>
            </w:r>
            <w:r w:rsidRPr="002946D3">
              <w:t>$</w:t>
            </w:r>
            <w:r w:rsidR="00CD2BCD">
              <w:rPr>
                <w:noProof/>
              </w:rPr>
              <w:t>1,950</w:t>
            </w:r>
            <w:r w:rsidR="00452F89">
              <w:rPr>
                <w:noProof/>
              </w:rPr>
              <w:t>,000.00</w:t>
            </w:r>
            <w:r w:rsidRPr="000076E1">
              <w:t xml:space="preserve"> if all offered Units are sold. </w:t>
            </w:r>
          </w:p>
          <w:p w14:paraId="5999093B" w14:textId="34FF225F" w:rsidR="00DF40CC" w:rsidRPr="000076E1" w:rsidRDefault="001A5C07" w:rsidP="00A8721A">
            <w:r w:rsidRPr="001E69CC">
              <w:t xml:space="preserve">There is no minimum Offering amount. </w:t>
            </w:r>
            <w:r w:rsidR="00EC69BD" w:rsidRPr="00E63D4D">
              <w:t>All Offering proceeds will be held in a self-managed, segregated ac</w:t>
            </w:r>
            <w:r w:rsidR="00EC69BD" w:rsidRPr="001E69CC">
              <w:t xml:space="preserve">count or escrow agent trust account until the Company purchases the </w:t>
            </w:r>
            <w:r w:rsidR="00452F89">
              <w:rPr>
                <w:noProof/>
              </w:rPr>
              <w:t>Property</w:t>
            </w:r>
            <w:r w:rsidR="00EC69BD" w:rsidRPr="001E69CC">
              <w:t>.</w:t>
            </w:r>
            <w:r w:rsidR="00344B1B">
              <w:t xml:space="preserve"> </w:t>
            </w:r>
            <w:r w:rsidR="002C106E">
              <w:t>If the Property is not purchased within one year of the date of this Memorandum, all investor funds will be returned without interest or deduction</w:t>
            </w:r>
            <w:r w:rsidR="00EC69BD" w:rsidRPr="000076E1">
              <w:t>.</w:t>
            </w:r>
            <w:r w:rsidR="00EC69BD">
              <w:t xml:space="preserve"> </w:t>
            </w:r>
            <w:r w:rsidR="00DF40CC" w:rsidRPr="000076E1">
              <w:t xml:space="preserve">This Offering will close as soon as the Maximum Offering Amount is sold or one year from the date of this </w:t>
            </w:r>
            <w:r w:rsidR="00DF40CC" w:rsidRPr="00615DFA">
              <w:t>Memorandum, whichever is earlier</w:t>
            </w:r>
            <w:r w:rsidR="00DF40CC">
              <w:t>.</w:t>
            </w:r>
            <w:r w:rsidR="002A1509">
              <w:t xml:space="preserve"> However, the</w:t>
            </w:r>
            <w:r w:rsidR="002A1509" w:rsidRPr="00361611">
              <w:t xml:space="preserve"> Company may extend the Offering for up to one additional </w:t>
            </w:r>
            <w:r w:rsidR="002A1509">
              <w:t>one-</w:t>
            </w:r>
            <w:r w:rsidR="002A1509" w:rsidRPr="00361611">
              <w:t>year period whether or not the Maximum Offering Amount is sold</w:t>
            </w:r>
            <w:r w:rsidR="002A1509">
              <w:t>,</w:t>
            </w:r>
            <w:r w:rsidR="002A1509" w:rsidRPr="001E69CC">
              <w:t xml:space="preserve"> or as otherwise determined in the discretion of the </w:t>
            </w:r>
            <w:r w:rsidR="002A1509">
              <w:rPr>
                <w:noProof/>
              </w:rPr>
              <w:t>Manager.</w:t>
            </w:r>
          </w:p>
        </w:tc>
      </w:tr>
      <w:tr w:rsidR="00DF40CC" w:rsidRPr="000076E1" w14:paraId="67D1D8EB" w14:textId="77777777" w:rsidTr="00DF40CC">
        <w:tc>
          <w:tcPr>
            <w:tcW w:w="2146" w:type="dxa"/>
            <w:shd w:val="clear" w:color="auto" w:fill="auto"/>
          </w:tcPr>
          <w:p w14:paraId="350BD89D" w14:textId="77777777" w:rsidR="00DF40CC" w:rsidRPr="000076E1" w:rsidRDefault="00DF40CC" w:rsidP="00B85FA7">
            <w:pPr>
              <w:jc w:val="right"/>
              <w:rPr>
                <w:b/>
                <w:bCs/>
              </w:rPr>
            </w:pPr>
            <w:r w:rsidRPr="000076E1">
              <w:rPr>
                <w:b/>
                <w:bCs/>
              </w:rPr>
              <w:t>Investor Suitability:</w:t>
            </w:r>
          </w:p>
        </w:tc>
        <w:tc>
          <w:tcPr>
            <w:tcW w:w="7312" w:type="dxa"/>
            <w:gridSpan w:val="3"/>
            <w:shd w:val="clear" w:color="auto" w:fill="auto"/>
          </w:tcPr>
          <w:p w14:paraId="2281C791" w14:textId="796E62DA" w:rsidR="00DF40CC" w:rsidRPr="000076E1" w:rsidRDefault="00BB35E7" w:rsidP="00B85FA7">
            <w:r w:rsidRPr="00BB35E7">
              <w:t>This Offering is restricted to Accredited investors, as determined in accordance with Regulation D under the Securities Act. Prospective investors should not purchase Units unless they have substantial financial means, have no need for liquidity in the investment, and can afford to bear the loss of their entire investment</w:t>
            </w:r>
            <w:r w:rsidR="00DF40CC" w:rsidRPr="000076E1">
              <w:t>.</w:t>
            </w:r>
          </w:p>
        </w:tc>
      </w:tr>
      <w:tr w:rsidR="00DF40CC" w:rsidRPr="000076E1" w14:paraId="1B76276A" w14:textId="77777777" w:rsidTr="00DF40CC">
        <w:tc>
          <w:tcPr>
            <w:tcW w:w="2146" w:type="dxa"/>
            <w:shd w:val="clear" w:color="auto" w:fill="auto"/>
          </w:tcPr>
          <w:p w14:paraId="787BA801" w14:textId="77777777" w:rsidR="00DF40CC" w:rsidRPr="000076E1" w:rsidRDefault="00DF40CC" w:rsidP="00B85FA7">
            <w:pPr>
              <w:jc w:val="right"/>
              <w:rPr>
                <w:b/>
                <w:bCs/>
              </w:rPr>
            </w:pPr>
            <w:r w:rsidRPr="000076E1">
              <w:rPr>
                <w:b/>
                <w:bCs/>
              </w:rPr>
              <w:t xml:space="preserve"> Use of Proceeds:</w:t>
            </w:r>
          </w:p>
        </w:tc>
        <w:tc>
          <w:tcPr>
            <w:tcW w:w="7312" w:type="dxa"/>
            <w:gridSpan w:val="3"/>
            <w:shd w:val="clear" w:color="auto" w:fill="auto"/>
          </w:tcPr>
          <w:p w14:paraId="3AE91923" w14:textId="4E2FD00B" w:rsidR="00DF40CC" w:rsidRPr="000A34FF" w:rsidRDefault="00DF40CC" w:rsidP="00B85FA7">
            <w:r w:rsidRPr="000A34FF">
              <w:t>See “</w:t>
            </w:r>
            <w:r w:rsidR="00000000">
              <w:fldChar w:fldCharType="begin"/>
            </w:r>
            <w:r w:rsidR="00000000">
              <w:instrText xml:space="preserve"> REF _Ref532835503  \* MERGEFORMAT </w:instrText>
            </w:r>
            <w:r w:rsidR="00000000">
              <w:fldChar w:fldCharType="separate"/>
            </w:r>
            <w:r w:rsidR="00272DA2" w:rsidRPr="00135B9F">
              <w:t>Estimated Use of Proceeds</w:t>
            </w:r>
            <w:r w:rsidR="00000000">
              <w:fldChar w:fldCharType="end"/>
            </w:r>
            <w:r w:rsidRPr="000A34FF">
              <w:t xml:space="preserve">” on page </w:t>
            </w:r>
            <w:r w:rsidRPr="000A34FF">
              <w:rPr>
                <w:noProof/>
              </w:rPr>
              <w:fldChar w:fldCharType="begin"/>
            </w:r>
            <w:r w:rsidRPr="000A34FF">
              <w:rPr>
                <w:noProof/>
              </w:rPr>
              <w:instrText xml:space="preserve"> PAGEREF _Ref532835511 </w:instrText>
            </w:r>
            <w:r w:rsidRPr="000A34FF">
              <w:rPr>
                <w:noProof/>
              </w:rPr>
              <w:fldChar w:fldCharType="separate"/>
            </w:r>
            <w:r w:rsidR="00272DA2">
              <w:rPr>
                <w:noProof/>
              </w:rPr>
              <w:t>17</w:t>
            </w:r>
            <w:r w:rsidRPr="000A34FF">
              <w:rPr>
                <w:noProof/>
              </w:rPr>
              <w:fldChar w:fldCharType="end"/>
            </w:r>
            <w:r w:rsidRPr="000A34FF">
              <w:t xml:space="preserve"> for a complete description of the Company’s expect</w:t>
            </w:r>
            <w:r>
              <w:t xml:space="preserve">ed allocations of </w:t>
            </w:r>
            <w:r w:rsidRPr="000A34FF">
              <w:t>the proceeds from this Offering.</w:t>
            </w:r>
          </w:p>
        </w:tc>
      </w:tr>
      <w:tr w:rsidR="00DF40CC" w:rsidRPr="000076E1" w14:paraId="58AB5EBF" w14:textId="77777777" w:rsidTr="00DF40CC">
        <w:tc>
          <w:tcPr>
            <w:tcW w:w="2146" w:type="dxa"/>
            <w:shd w:val="clear" w:color="auto" w:fill="auto"/>
          </w:tcPr>
          <w:p w14:paraId="1ED2BCDD" w14:textId="77777777" w:rsidR="00DF40CC" w:rsidRPr="000076E1" w:rsidRDefault="00DF40CC" w:rsidP="00B85FA7">
            <w:pPr>
              <w:jc w:val="right"/>
              <w:rPr>
                <w:b/>
                <w:bCs/>
              </w:rPr>
            </w:pPr>
            <w:r w:rsidRPr="000076E1">
              <w:rPr>
                <w:b/>
                <w:bCs/>
              </w:rPr>
              <w:t>Exit Strategies:</w:t>
            </w:r>
          </w:p>
        </w:tc>
        <w:tc>
          <w:tcPr>
            <w:tcW w:w="7312" w:type="dxa"/>
            <w:gridSpan w:val="3"/>
            <w:shd w:val="clear" w:color="auto" w:fill="auto"/>
          </w:tcPr>
          <w:p w14:paraId="09347B03" w14:textId="77777777" w:rsidR="00DF40CC" w:rsidRDefault="00EC69BD" w:rsidP="00B85FA7">
            <w:r w:rsidRPr="000076E1">
              <w:t xml:space="preserve">The Company expects to be self-liquidating through the sale of the </w:t>
            </w:r>
            <w:r w:rsidR="00452F89">
              <w:rPr>
                <w:noProof/>
              </w:rPr>
              <w:t>Property</w:t>
            </w:r>
            <w:r w:rsidRPr="000076E1">
              <w:t xml:space="preserve"> and distribution of all remaining assets of the Company. The Company’s management expects that the </w:t>
            </w:r>
            <w:r w:rsidR="00452F89">
              <w:rPr>
                <w:noProof/>
              </w:rPr>
              <w:t>Property</w:t>
            </w:r>
            <w:r w:rsidRPr="000076E1">
              <w:t xml:space="preserve"> will be </w:t>
            </w:r>
            <w:r w:rsidRPr="009D40AB">
              <w:t xml:space="preserve">sold </w:t>
            </w:r>
            <w:r w:rsidR="00F85DF8">
              <w:t>within</w:t>
            </w:r>
            <w:r>
              <w:t xml:space="preserve"> </w:t>
            </w:r>
            <w:r w:rsidR="00452F89">
              <w:rPr>
                <w:noProof/>
              </w:rPr>
              <w:t>eighteen</w:t>
            </w:r>
            <w:r>
              <w:t xml:space="preserve"> to </w:t>
            </w:r>
            <w:r w:rsidR="00452F89">
              <w:rPr>
                <w:noProof/>
              </w:rPr>
              <w:t>thirty-six</w:t>
            </w:r>
            <w:r w:rsidRPr="009D40AB">
              <w:t xml:space="preserve"> </w:t>
            </w:r>
            <w:r w:rsidR="00322037">
              <w:t>months</w:t>
            </w:r>
            <w:r w:rsidRPr="000076E1">
              <w:t xml:space="preserve"> of its acquisition. However, actual results may vary materially.</w:t>
            </w:r>
            <w:r w:rsidR="00CE6707">
              <w:t xml:space="preserve"> </w:t>
            </w:r>
            <w:r w:rsidR="00CE6707" w:rsidRPr="00361611">
              <w:t xml:space="preserve">Sale or other disposition of the Property will be based on factors beyond the control of the Company, including but not limited to, market conditions and offers from third parties. The </w:t>
            </w:r>
            <w:r w:rsidR="00CE6707" w:rsidRPr="00361611">
              <w:lastRenderedPageBreak/>
              <w:t>actual date of such sale or other disposition cannot be determined as of the Memorandum date</w:t>
            </w:r>
            <w:r w:rsidR="00CE6707">
              <w:t>.</w:t>
            </w:r>
          </w:p>
          <w:p w14:paraId="15A43C56" w14:textId="18535373" w:rsidR="00CE6707" w:rsidRPr="000076E1" w:rsidRDefault="00CE6707" w:rsidP="00B85FA7">
            <w:r w:rsidRPr="00361611">
              <w:t xml:space="preserve">Class C Members, in part or in whole, will be given a right of first refusal on the sale of the Property as further described in </w:t>
            </w:r>
            <w:r>
              <w:t xml:space="preserve">Section 11.9 of the Company’s </w:t>
            </w:r>
            <w:r w:rsidR="00825E75">
              <w:t>Amended and Restated Operating Agreement</w:t>
            </w:r>
            <w:r w:rsidRPr="00361611">
              <w:t xml:space="preserve">. Additionally, the Class C </w:t>
            </w:r>
            <w:r>
              <w:t>Members</w:t>
            </w:r>
            <w:r w:rsidR="004F2B64">
              <w:t>, at any time (subject to Manager approval),</w:t>
            </w:r>
            <w:r w:rsidRPr="00361611">
              <w:t xml:space="preserve"> shall have a right to purchase any</w:t>
            </w:r>
            <w:r>
              <w:t>,</w:t>
            </w:r>
            <w:r w:rsidRPr="00361611">
              <w:t xml:space="preserve"> or all</w:t>
            </w:r>
            <w:r>
              <w:t>,</w:t>
            </w:r>
            <w:r w:rsidRPr="00361611">
              <w:t xml:space="preserve"> of the</w:t>
            </w:r>
            <w:r w:rsidR="00FB7C73">
              <w:t xml:space="preserve"> outstanding</w:t>
            </w:r>
            <w:r w:rsidRPr="00361611">
              <w:t xml:space="preserve"> Class A Units provided the purchase price of the Units shall provide for a 20% annualized return on investment to Class A </w:t>
            </w:r>
            <w:r>
              <w:t>Members</w:t>
            </w:r>
            <w:r w:rsidRPr="00361611">
              <w:t xml:space="preserve"> </w:t>
            </w:r>
            <w:r w:rsidR="00FB7C73">
              <w:t xml:space="preserve">for any Units purchased </w:t>
            </w:r>
            <w:r>
              <w:t xml:space="preserve">pursuant to Section 7.10 of the Company’s </w:t>
            </w:r>
            <w:r w:rsidR="00825E75">
              <w:t>Amended and Restated Operating Agreement</w:t>
            </w:r>
            <w:r>
              <w:t>.</w:t>
            </w:r>
          </w:p>
        </w:tc>
      </w:tr>
      <w:tr w:rsidR="00DF40CC" w:rsidRPr="000076E1" w14:paraId="45814E72" w14:textId="77777777" w:rsidTr="00DF40CC">
        <w:tc>
          <w:tcPr>
            <w:tcW w:w="2146" w:type="dxa"/>
            <w:shd w:val="clear" w:color="auto" w:fill="auto"/>
          </w:tcPr>
          <w:p w14:paraId="415EA55F" w14:textId="77777777" w:rsidR="00DF40CC" w:rsidRPr="000076E1" w:rsidRDefault="00DF40CC" w:rsidP="00B85FA7">
            <w:pPr>
              <w:jc w:val="right"/>
              <w:rPr>
                <w:b/>
                <w:bCs/>
              </w:rPr>
            </w:pPr>
            <w:r w:rsidRPr="000076E1">
              <w:rPr>
                <w:b/>
                <w:bCs/>
              </w:rPr>
              <w:lastRenderedPageBreak/>
              <w:t>Distribution of Cash:</w:t>
            </w:r>
          </w:p>
        </w:tc>
        <w:tc>
          <w:tcPr>
            <w:tcW w:w="7312" w:type="dxa"/>
            <w:gridSpan w:val="3"/>
            <w:shd w:val="clear" w:color="auto" w:fill="auto"/>
          </w:tcPr>
          <w:p w14:paraId="66FAFB23" w14:textId="548FF174" w:rsidR="00DF40CC" w:rsidRPr="000076E1" w:rsidRDefault="00463AA8" w:rsidP="00B85FA7">
            <w:r w:rsidRPr="00463AA8">
              <w:t xml:space="preserve">Prospective investors in this Offering will receive Distributable Cash, subsequent to payment of Class B preferred distributions and a return of capital, of 70% of Distributable Cash until Class A Unit holders receive an 18% annualized rate of return, then Class A </w:t>
            </w:r>
            <w:r>
              <w:t>Members</w:t>
            </w:r>
            <w:r w:rsidRPr="00463AA8">
              <w:t xml:space="preserve"> shall receive 50% of Distributable Cash until they receive a 25% annualized rate of return, and Class A </w:t>
            </w:r>
            <w:r>
              <w:t>Members</w:t>
            </w:r>
            <w:r w:rsidRPr="00463AA8">
              <w:t xml:space="preserve"> shall receive 20% of any remaining Distributable Cash thereafter</w:t>
            </w:r>
            <w:r>
              <w:t xml:space="preserve">. </w:t>
            </w:r>
            <w:r w:rsidR="00DF40CC" w:rsidRPr="000076E1">
              <w:t>Please see the section titled “</w:t>
            </w:r>
            <w:r w:rsidR="00DF40CC">
              <w:fldChar w:fldCharType="begin"/>
            </w:r>
            <w:r w:rsidR="00DF40CC">
              <w:instrText xml:space="preserve"> REF _Ref41832537 </w:instrText>
            </w:r>
            <w:r w:rsidR="00DF40CC">
              <w:fldChar w:fldCharType="separate"/>
            </w:r>
            <w:r w:rsidR="00272DA2" w:rsidRPr="001524AD">
              <w:t>Distributions and Allocations</w:t>
            </w:r>
            <w:r w:rsidR="00DF40CC">
              <w:fldChar w:fldCharType="end"/>
            </w:r>
            <w:r w:rsidR="00DF40CC" w:rsidRPr="000076E1">
              <w:t>”</w:t>
            </w:r>
            <w:r w:rsidR="00DF40CC">
              <w:t xml:space="preserve"> on page </w:t>
            </w:r>
            <w:r w:rsidR="00DF40CC">
              <w:fldChar w:fldCharType="begin"/>
            </w:r>
            <w:r w:rsidR="00DF40CC">
              <w:instrText xml:space="preserve"> PAGEREF _Ref15657612 </w:instrText>
            </w:r>
            <w:r w:rsidR="00DF40CC">
              <w:fldChar w:fldCharType="separate"/>
            </w:r>
            <w:r w:rsidR="00272DA2">
              <w:rPr>
                <w:noProof/>
              </w:rPr>
              <w:t>25</w:t>
            </w:r>
            <w:r w:rsidR="00DF40CC">
              <w:rPr>
                <w:noProof/>
              </w:rPr>
              <w:fldChar w:fldCharType="end"/>
            </w:r>
            <w:r w:rsidR="00DF40CC" w:rsidRPr="000076E1">
              <w:t xml:space="preserve"> for a summary on how distributions are allocated to Units. For complete distribution procedures, please see the Company’s </w:t>
            </w:r>
            <w:r w:rsidR="00825E75">
              <w:rPr>
                <w:noProof/>
              </w:rPr>
              <w:t>Amended and Restated Operating Agreement</w:t>
            </w:r>
            <w:r w:rsidR="00DF40CC" w:rsidRPr="000076E1">
              <w:t xml:space="preserve">, dated </w:t>
            </w:r>
            <w:r w:rsidR="00825E75">
              <w:rPr>
                <w:noProof/>
              </w:rPr>
              <w:t xml:space="preserve">July </w:t>
            </w:r>
            <w:r w:rsidR="001449D4">
              <w:rPr>
                <w:noProof/>
              </w:rPr>
              <w:t>30</w:t>
            </w:r>
            <w:r w:rsidR="00452F89">
              <w:rPr>
                <w:noProof/>
              </w:rPr>
              <w:t>, 2024</w:t>
            </w:r>
            <w:r w:rsidR="00DF40CC" w:rsidRPr="000076E1">
              <w:t xml:space="preserve"> (the “</w:t>
            </w:r>
            <w:r w:rsidR="00825E75">
              <w:rPr>
                <w:noProof/>
              </w:rPr>
              <w:t>Amended and Restated Operating Agreement</w:t>
            </w:r>
            <w:r w:rsidR="00DF40CC" w:rsidRPr="000076E1">
              <w:t>”) contained in Exhibit</w:t>
            </w:r>
            <w:r w:rsidR="00DF40CC">
              <w:t> </w:t>
            </w:r>
            <w:r w:rsidR="00DF40CC" w:rsidRPr="000076E1">
              <w:t>2.</w:t>
            </w:r>
          </w:p>
        </w:tc>
      </w:tr>
      <w:tr w:rsidR="00DF40CC" w:rsidRPr="000076E1" w14:paraId="5BDB86DC" w14:textId="77777777" w:rsidTr="00DF40CC">
        <w:tc>
          <w:tcPr>
            <w:tcW w:w="2146" w:type="dxa"/>
            <w:shd w:val="clear" w:color="auto" w:fill="auto"/>
          </w:tcPr>
          <w:p w14:paraId="0CAB585D" w14:textId="77777777" w:rsidR="00DF40CC" w:rsidRPr="000076E1" w:rsidRDefault="00DF40CC" w:rsidP="00B85FA7">
            <w:pPr>
              <w:jc w:val="right"/>
              <w:rPr>
                <w:b/>
                <w:bCs/>
              </w:rPr>
            </w:pPr>
            <w:r w:rsidRPr="000076E1">
              <w:rPr>
                <w:b/>
                <w:bCs/>
              </w:rPr>
              <w:t>Allocation of Profits and Losses:</w:t>
            </w:r>
          </w:p>
        </w:tc>
        <w:tc>
          <w:tcPr>
            <w:tcW w:w="7312" w:type="dxa"/>
            <w:gridSpan w:val="3"/>
            <w:shd w:val="clear" w:color="auto" w:fill="auto"/>
          </w:tcPr>
          <w:p w14:paraId="7A930D6D" w14:textId="6E9B6BEB" w:rsidR="002A68D0" w:rsidRDefault="002A68D0" w:rsidP="002A68D0">
            <w:r>
              <w:t xml:space="preserve">Except as otherwise provided in this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of the </w:t>
            </w:r>
            <w:r w:rsidR="00825E75">
              <w:t>Amended and Restated Operating Agreement</w:t>
            </w:r>
            <w:r>
              <w:t xml:space="preserve">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12.4 of the </w:t>
            </w:r>
            <w:r w:rsidR="00825E75">
              <w:t>Amended and Restated Operating Agreement</w:t>
            </w:r>
            <w:r>
              <w:t xml:space="preserve"> to the Members immediately after making that allocation, adjusted for applicable special allocations, computed immediately prior to the hypothetical sale of assets.</w:t>
            </w:r>
          </w:p>
          <w:p w14:paraId="03116408" w14:textId="7676F6D2" w:rsidR="00DF40CC" w:rsidRPr="000076E1" w:rsidRDefault="002A68D0" w:rsidP="002A68D0">
            <w:r>
              <w:t xml:space="preserve">In the event that Members are issued Units on different dates, the Profits or Losses allocated to the Members for each Fiscal Year during which Members receive Units will be allocated among the Members in accordance with Section 706 of the Code, using any convention permitted by law and selected by the Manager. For purposes of determining the Profits, Losses and individual items of income, gain, loss credit, deduction and expense allocable to any period, Profits, Losses and any other items will be determined on a daily, monthly, or other basis, as determined by the Manager using any method that is permissible under Section 706 of the Code and the Treasury Regulations. Except as otherwise provided in this Agreement, all individual items of Company income, gain, loss, and </w:t>
            </w:r>
            <w:r>
              <w:lastRenderedPageBreak/>
              <w:t>deduction will be divided among the Members in the same proportions as they share Profits and Losses for the Fiscal Year or other period in question</w:t>
            </w:r>
            <w:r w:rsidR="00DF40CC" w:rsidRPr="000076E1">
              <w:t>.</w:t>
            </w:r>
          </w:p>
          <w:p w14:paraId="4D374193" w14:textId="5B87FCA6" w:rsidR="00DF40CC" w:rsidRPr="000076E1" w:rsidRDefault="00DF40CC" w:rsidP="00B85FA7">
            <w:pPr>
              <w:tabs>
                <w:tab w:val="left" w:pos="2355"/>
              </w:tabs>
            </w:pPr>
            <w:r w:rsidRPr="000076E1">
              <w:t xml:space="preserve">See “Allocation of Profits and Losses” in the </w:t>
            </w:r>
            <w:r w:rsidR="00825E75">
              <w:rPr>
                <w:noProof/>
              </w:rPr>
              <w:t>Amended and Restated Operating Agreement</w:t>
            </w:r>
            <w:r w:rsidRPr="000076E1">
              <w:t xml:space="preserve"> for a complete description of the procedure for the allocation Profits and Losses. </w:t>
            </w:r>
          </w:p>
        </w:tc>
      </w:tr>
      <w:tr w:rsidR="00DF40CC" w:rsidRPr="000076E1" w14:paraId="1D4170AB" w14:textId="77777777" w:rsidTr="00DF40CC">
        <w:tc>
          <w:tcPr>
            <w:tcW w:w="2146" w:type="dxa"/>
            <w:shd w:val="clear" w:color="auto" w:fill="auto"/>
          </w:tcPr>
          <w:p w14:paraId="0FD18A54" w14:textId="77777777" w:rsidR="00DF40CC" w:rsidRPr="000076E1" w:rsidRDefault="00DF40CC" w:rsidP="00B85FA7">
            <w:pPr>
              <w:jc w:val="right"/>
              <w:rPr>
                <w:b/>
                <w:bCs/>
              </w:rPr>
            </w:pPr>
            <w:r w:rsidRPr="000076E1">
              <w:rPr>
                <w:b/>
                <w:bCs/>
              </w:rPr>
              <w:lastRenderedPageBreak/>
              <w:t>Use of Financing:</w:t>
            </w:r>
          </w:p>
        </w:tc>
        <w:tc>
          <w:tcPr>
            <w:tcW w:w="7312" w:type="dxa"/>
            <w:gridSpan w:val="3"/>
            <w:shd w:val="clear" w:color="auto" w:fill="auto"/>
          </w:tcPr>
          <w:p w14:paraId="74B47B46" w14:textId="75ED6FCB" w:rsidR="00DF40CC" w:rsidRPr="000076E1" w:rsidRDefault="00DF40CC" w:rsidP="00B85FA7">
            <w:r>
              <w:t>T</w:t>
            </w:r>
            <w:r w:rsidRPr="000076E1">
              <w:t>he funds the Company is raising from this Offering are insufficient to satisfy all anticipated expenses</w:t>
            </w:r>
            <w:r>
              <w:t>, and i</w:t>
            </w:r>
            <w:r w:rsidRPr="000076E1">
              <w:t xml:space="preserve">t should be noted that the Company </w:t>
            </w:r>
            <w:r>
              <w:t>may</w:t>
            </w:r>
            <w:r w:rsidRPr="000076E1">
              <w:t xml:space="preserve"> </w:t>
            </w:r>
            <w:r w:rsidR="00452F89">
              <w:rPr>
                <w:noProof/>
              </w:rPr>
              <w:t>acquire, renovate, and operate</w:t>
            </w:r>
            <w:r>
              <w:t xml:space="preserve"> </w:t>
            </w:r>
            <w:r w:rsidRPr="000076E1">
              <w:t xml:space="preserve">the </w:t>
            </w:r>
            <w:r w:rsidR="00452F89">
              <w:rPr>
                <w:noProof/>
              </w:rPr>
              <w:t>Property</w:t>
            </w:r>
            <w:r w:rsidRPr="000076E1">
              <w:t xml:space="preserve"> through the use of debt financing. Such debt may be obtained from banks, insurance companies, private lenders, or other commercial sources of funds.</w:t>
            </w:r>
          </w:p>
          <w:p w14:paraId="4AEA2690" w14:textId="1B3BCFDD" w:rsidR="00DF40CC" w:rsidRPr="000076E1" w:rsidRDefault="00DF40CC" w:rsidP="00B85FA7">
            <w:r w:rsidRPr="000076E1">
              <w:t xml:space="preserve">Such debt could be on a full, partial, or non-recourse basis, be at a fixed or floating interest rate, and/or make use of interest-rate swap or hedging </w:t>
            </w:r>
            <w:r w:rsidRPr="005251B5">
              <w:t xml:space="preserve">agreements. Any debt financing obtained by the Company will be </w:t>
            </w:r>
            <w:r>
              <w:t>the Company</w:t>
            </w:r>
            <w:r w:rsidRPr="005251B5">
              <w:t xml:space="preserve">’s sole responsibility and not an obligation of any Member (other than, if required by a lender, the </w:t>
            </w:r>
            <w:r w:rsidR="00452F89">
              <w:rPr>
                <w:noProof/>
              </w:rPr>
              <w:t>Manager</w:t>
            </w:r>
            <w:r w:rsidRPr="005251B5">
              <w:t>, key principal</w:t>
            </w:r>
            <w:r>
              <w:t>(s),</w:t>
            </w:r>
            <w:r w:rsidRPr="000076E1">
              <w:t xml:space="preserve"> or </w:t>
            </w:r>
            <w:r>
              <w:t xml:space="preserve">one or more </w:t>
            </w:r>
            <w:r w:rsidRPr="000076E1">
              <w:t>Affiliate</w:t>
            </w:r>
            <w:r>
              <w:t>s)</w:t>
            </w:r>
            <w:r w:rsidRPr="000076E1">
              <w:t>.</w:t>
            </w:r>
          </w:p>
          <w:p w14:paraId="13D63F27" w14:textId="5B6843E2" w:rsidR="00DF40CC" w:rsidRPr="000076E1" w:rsidRDefault="00DF40CC" w:rsidP="00B85FA7">
            <w:r w:rsidRPr="000076E1">
              <w:t>Any debt is expected to be paid through the revenues from the operation of the Property and reserves set aside through th</w:t>
            </w:r>
            <w:r>
              <w:t>is</w:t>
            </w:r>
            <w:r w:rsidRPr="000076E1">
              <w:t xml:space="preserve"> Offering. See “</w:t>
            </w:r>
            <w:r w:rsidRPr="000076E1">
              <w:fldChar w:fldCharType="begin"/>
            </w:r>
            <w:r w:rsidRPr="000076E1">
              <w:instrText xml:space="preserve"> REF _Ref532835543 </w:instrText>
            </w:r>
            <w:r>
              <w:instrText xml:space="preserve"> \* MERGEFORMAT </w:instrText>
            </w:r>
            <w:r w:rsidRPr="000076E1">
              <w:fldChar w:fldCharType="separate"/>
            </w:r>
            <w:r w:rsidR="00272DA2" w:rsidRPr="0082390E">
              <w:t>Risk Factors</w:t>
            </w:r>
            <w:r w:rsidRPr="000076E1">
              <w:fldChar w:fldCharType="end"/>
            </w:r>
            <w:r w:rsidRPr="000076E1">
              <w:t>” on page</w:t>
            </w:r>
            <w:r>
              <w:t> </w:t>
            </w:r>
            <w:r w:rsidRPr="000076E1">
              <w:rPr>
                <w:noProof/>
              </w:rPr>
              <w:fldChar w:fldCharType="begin"/>
            </w:r>
            <w:r w:rsidRPr="000076E1">
              <w:rPr>
                <w:noProof/>
              </w:rPr>
              <w:instrText xml:space="preserve"> PAGEREF _Ref532835532 </w:instrText>
            </w:r>
            <w:r w:rsidRPr="000076E1">
              <w:rPr>
                <w:noProof/>
              </w:rPr>
              <w:fldChar w:fldCharType="separate"/>
            </w:r>
            <w:r w:rsidR="00272DA2">
              <w:rPr>
                <w:noProof/>
              </w:rPr>
              <w:t>7</w:t>
            </w:r>
            <w:r w:rsidRPr="000076E1">
              <w:rPr>
                <w:noProof/>
              </w:rPr>
              <w:fldChar w:fldCharType="end"/>
            </w:r>
            <w:r w:rsidRPr="000076E1">
              <w:t>.</w:t>
            </w:r>
          </w:p>
        </w:tc>
      </w:tr>
      <w:tr w:rsidR="00DF40CC" w:rsidRPr="000076E1" w14:paraId="4DF0C24C" w14:textId="77777777" w:rsidTr="00DF40CC">
        <w:tc>
          <w:tcPr>
            <w:tcW w:w="2146" w:type="dxa"/>
            <w:shd w:val="clear" w:color="auto" w:fill="auto"/>
          </w:tcPr>
          <w:p w14:paraId="728C1E1E" w14:textId="77777777" w:rsidR="00DF40CC" w:rsidRPr="000076E1" w:rsidRDefault="00DF40CC" w:rsidP="00B85FA7">
            <w:pPr>
              <w:jc w:val="right"/>
              <w:rPr>
                <w:b/>
                <w:bCs/>
              </w:rPr>
            </w:pPr>
            <w:r w:rsidRPr="000076E1">
              <w:rPr>
                <w:b/>
                <w:bCs/>
              </w:rPr>
              <w:t>Fees:</w:t>
            </w:r>
          </w:p>
        </w:tc>
        <w:tc>
          <w:tcPr>
            <w:tcW w:w="7312" w:type="dxa"/>
            <w:gridSpan w:val="3"/>
            <w:shd w:val="clear" w:color="auto" w:fill="auto"/>
          </w:tcPr>
          <w:p w14:paraId="046C687A" w14:textId="0C720E54" w:rsidR="00DF40CC" w:rsidRPr="000076E1" w:rsidRDefault="00DF40CC" w:rsidP="00B85FA7">
            <w:r w:rsidRPr="005251B5">
              <w:t xml:space="preserve">The </w:t>
            </w:r>
            <w:r w:rsidR="00452F89">
              <w:rPr>
                <w:noProof/>
              </w:rPr>
              <w:t>Manager</w:t>
            </w:r>
            <w:r w:rsidRPr="005251B5">
              <w:t xml:space="preserve"> and </w:t>
            </w:r>
            <w:r w:rsidR="00452F89">
              <w:rPr>
                <w:noProof/>
              </w:rPr>
              <w:t>its</w:t>
            </w:r>
            <w:r w:rsidRPr="005251B5">
              <w:t xml:space="preserve"> Affiliates and third-parties will receive reasonable, but possibly substantial,</w:t>
            </w:r>
            <w:r w:rsidRPr="000076E1">
              <w:t xml:space="preserve"> fees and compensation in connection with this Offering and the management and operations of the Company’s assets</w:t>
            </w:r>
            <w:r>
              <w:t xml:space="preserve"> and</w:t>
            </w:r>
            <w:r w:rsidRPr="000076E1">
              <w:t xml:space="preserve"> the </w:t>
            </w:r>
            <w:r w:rsidR="00452F89">
              <w:rPr>
                <w:noProof/>
              </w:rPr>
              <w:t>Property</w:t>
            </w:r>
            <w:r w:rsidRPr="000076E1">
              <w:t xml:space="preserve">, and reimbursement for expenses incurred on behalf of the Company and the Property. These expected fees and compensation will be paid out of </w:t>
            </w:r>
            <w:r w:rsidR="002907E0">
              <w:t>C</w:t>
            </w:r>
            <w:r w:rsidRPr="000076E1">
              <w:t xml:space="preserve">apital </w:t>
            </w:r>
            <w:r w:rsidR="002907E0">
              <w:t>C</w:t>
            </w:r>
            <w:r w:rsidRPr="000076E1">
              <w:t>ontributions, revenues, reserves, and as further described in the section titled “</w:t>
            </w:r>
            <w:r>
              <w:fldChar w:fldCharType="begin"/>
            </w:r>
            <w:r>
              <w:instrText xml:space="preserve"> REF _Ref41826207 </w:instrText>
            </w:r>
            <w:r>
              <w:fldChar w:fldCharType="separate"/>
            </w:r>
            <w:r w:rsidR="00272DA2" w:rsidRPr="00F80D96">
              <w:t>Management Compensation and Fees</w:t>
            </w:r>
            <w:r>
              <w:fldChar w:fldCharType="end"/>
            </w:r>
            <w:r w:rsidRPr="000076E1">
              <w:t>”</w:t>
            </w:r>
            <w:r>
              <w:t xml:space="preserve"> on page </w:t>
            </w:r>
            <w:r>
              <w:fldChar w:fldCharType="begin"/>
            </w:r>
            <w:r>
              <w:instrText xml:space="preserve"> PAGEREF _Ref15481693 </w:instrText>
            </w:r>
            <w:r>
              <w:fldChar w:fldCharType="separate"/>
            </w:r>
            <w:r w:rsidR="00272DA2">
              <w:rPr>
                <w:noProof/>
              </w:rPr>
              <w:t>21</w:t>
            </w:r>
            <w:r>
              <w:rPr>
                <w:noProof/>
              </w:rPr>
              <w:fldChar w:fldCharType="end"/>
            </w:r>
            <w:r>
              <w:t>.</w:t>
            </w:r>
          </w:p>
        </w:tc>
      </w:tr>
      <w:tr w:rsidR="00DF40CC" w:rsidRPr="000076E1" w14:paraId="24062A88" w14:textId="77777777" w:rsidTr="00DF40CC">
        <w:tc>
          <w:tcPr>
            <w:tcW w:w="2146" w:type="dxa"/>
            <w:shd w:val="clear" w:color="auto" w:fill="auto"/>
          </w:tcPr>
          <w:p w14:paraId="285ABD5F" w14:textId="77777777" w:rsidR="00DF40CC" w:rsidRPr="000076E1" w:rsidRDefault="00DF40CC" w:rsidP="00B85FA7">
            <w:pPr>
              <w:spacing w:after="0"/>
              <w:jc w:val="right"/>
              <w:rPr>
                <w:b/>
                <w:bCs/>
              </w:rPr>
            </w:pPr>
            <w:r w:rsidRPr="000076E1">
              <w:rPr>
                <w:b/>
                <w:bCs/>
              </w:rPr>
              <w:t>Conflicts of Interest:</w:t>
            </w:r>
          </w:p>
        </w:tc>
        <w:tc>
          <w:tcPr>
            <w:tcW w:w="7312" w:type="dxa"/>
            <w:gridSpan w:val="3"/>
            <w:shd w:val="clear" w:color="auto" w:fill="auto"/>
          </w:tcPr>
          <w:p w14:paraId="3C1F9E3C" w14:textId="354D49B9" w:rsidR="00DF40CC" w:rsidRPr="000076E1" w:rsidRDefault="00DF40CC" w:rsidP="00B85FA7">
            <w:r w:rsidRPr="005251B5">
              <w:t xml:space="preserve">The </w:t>
            </w:r>
            <w:r w:rsidR="00452F89">
              <w:rPr>
                <w:noProof/>
              </w:rPr>
              <w:t>Manager</w:t>
            </w:r>
            <w:r w:rsidRPr="005251B5">
              <w:t xml:space="preserve"> and </w:t>
            </w:r>
            <w:r w:rsidR="00452F89">
              <w:rPr>
                <w:noProof/>
              </w:rPr>
              <w:t>its</w:t>
            </w:r>
            <w:r w:rsidRPr="005251B5">
              <w:t xml:space="preserve"> Affiliates may engage in and possess interests in other business ventures of any and every type or description, independently or with others, whether similar or dissimilar to the Company’s business. Neither the Company nor any investor shall have any right, title, or interest in or to such independent ventures. The </w:t>
            </w:r>
            <w:r w:rsidR="00452F89">
              <w:rPr>
                <w:noProof/>
              </w:rPr>
              <w:t>Manager</w:t>
            </w:r>
            <w:r w:rsidRPr="005251B5">
              <w:t xml:space="preserve"> and </w:t>
            </w:r>
            <w:r w:rsidR="00452F89">
              <w:rPr>
                <w:noProof/>
              </w:rPr>
              <w:t>its</w:t>
            </w:r>
            <w:r w:rsidRPr="005251B5">
              <w:t xml:space="preserve"> Affiliates may conduct similar investment offerings through any such independent venture without liability to the Company for so doing. The </w:t>
            </w:r>
            <w:r w:rsidR="00452F89">
              <w:rPr>
                <w:noProof/>
              </w:rPr>
              <w:t>Manager</w:t>
            </w:r>
            <w:r w:rsidRPr="005251B5">
              <w:t xml:space="preserve"> and </w:t>
            </w:r>
            <w:r w:rsidR="00452F89">
              <w:rPr>
                <w:noProof/>
              </w:rPr>
              <w:t>its</w:t>
            </w:r>
            <w:r w:rsidRPr="005251B5">
              <w:t xml:space="preserve"> </w:t>
            </w:r>
            <w:r>
              <w:t xml:space="preserve">Affiliates </w:t>
            </w:r>
            <w:r w:rsidRPr="005251B5">
              <w:t>are under no obligation to present any investment opportunity to</w:t>
            </w:r>
            <w:r w:rsidRPr="000076E1">
              <w:t xml:space="preserve"> the Company even if such opportunity is of a character that if presented to the Company, could be acquired by the Company for its own account.</w:t>
            </w:r>
          </w:p>
        </w:tc>
      </w:tr>
      <w:tr w:rsidR="00DF40CC" w:rsidRPr="000076E1" w14:paraId="12C8E415" w14:textId="77777777" w:rsidTr="00DF40CC">
        <w:tc>
          <w:tcPr>
            <w:tcW w:w="2146" w:type="dxa"/>
            <w:shd w:val="clear" w:color="auto" w:fill="auto"/>
          </w:tcPr>
          <w:p w14:paraId="1B9A68DE" w14:textId="0AF443E6" w:rsidR="00DF40CC" w:rsidRPr="000076E1" w:rsidRDefault="00825E75" w:rsidP="00B85FA7">
            <w:pPr>
              <w:jc w:val="right"/>
              <w:rPr>
                <w:b/>
                <w:bCs/>
              </w:rPr>
            </w:pPr>
            <w:r>
              <w:rPr>
                <w:b/>
                <w:bCs/>
                <w:noProof/>
              </w:rPr>
              <w:t>Amended and Restated Operating Agreement</w:t>
            </w:r>
            <w:r w:rsidR="00DF40CC" w:rsidRPr="000076E1">
              <w:rPr>
                <w:b/>
                <w:bCs/>
              </w:rPr>
              <w:t>:</w:t>
            </w:r>
          </w:p>
        </w:tc>
        <w:tc>
          <w:tcPr>
            <w:tcW w:w="7312" w:type="dxa"/>
            <w:gridSpan w:val="3"/>
            <w:shd w:val="clear" w:color="auto" w:fill="auto"/>
          </w:tcPr>
          <w:p w14:paraId="0DB5CEBD" w14:textId="57DD8EFE" w:rsidR="00DF40CC" w:rsidRPr="000076E1" w:rsidRDefault="00DF40CC" w:rsidP="00B85FA7">
            <w:r w:rsidRPr="000076E1">
              <w:t xml:space="preserve">The Company will be governed by the </w:t>
            </w:r>
            <w:r w:rsidR="00825E75">
              <w:rPr>
                <w:noProof/>
              </w:rPr>
              <w:t>Amended and Restated Operating Agreement</w:t>
            </w:r>
            <w:r w:rsidRPr="000076E1">
              <w:t>. It contains detailed provisions respecting the Company’s governance, accounting and financial matters, restrictions on the transfer of Units, and other important information.</w:t>
            </w:r>
          </w:p>
        </w:tc>
      </w:tr>
      <w:tr w:rsidR="00DF40CC" w:rsidRPr="000076E1" w14:paraId="128715C8" w14:textId="77777777" w:rsidTr="00DF40CC">
        <w:tc>
          <w:tcPr>
            <w:tcW w:w="2146" w:type="dxa"/>
            <w:shd w:val="clear" w:color="auto" w:fill="auto"/>
          </w:tcPr>
          <w:p w14:paraId="3FE2AEAE" w14:textId="77777777" w:rsidR="00DF40CC" w:rsidRPr="000076E1" w:rsidRDefault="00DF40CC" w:rsidP="00B85FA7">
            <w:pPr>
              <w:jc w:val="right"/>
              <w:rPr>
                <w:b/>
                <w:bCs/>
              </w:rPr>
            </w:pPr>
            <w:r w:rsidRPr="000076E1">
              <w:rPr>
                <w:b/>
                <w:bCs/>
              </w:rPr>
              <w:t>Transfer Restrictions:</w:t>
            </w:r>
          </w:p>
        </w:tc>
        <w:tc>
          <w:tcPr>
            <w:tcW w:w="7312" w:type="dxa"/>
            <w:gridSpan w:val="3"/>
            <w:shd w:val="clear" w:color="auto" w:fill="auto"/>
          </w:tcPr>
          <w:p w14:paraId="765413C3" w14:textId="77777777" w:rsidR="00DF40CC" w:rsidRPr="000076E1" w:rsidRDefault="00DF40CC" w:rsidP="00B85FA7">
            <w:r w:rsidRPr="000076E1">
              <w:t xml:space="preserve">Units constitute “restricted securities,” as that term is defined in Rule 144, promulgated under the Securities Act, and cannot be resold unless such resale is registered under the Securities Act and applicable state securities laws or is </w:t>
            </w:r>
            <w:r w:rsidRPr="000076E1">
              <w:lastRenderedPageBreak/>
              <w:t>exempt from such registration provisions. Even if Units purchased in this Offering are eligible for resale, there is no trading market for such Units, and none is likely to develop.</w:t>
            </w:r>
          </w:p>
        </w:tc>
      </w:tr>
      <w:tr w:rsidR="00DF40CC" w:rsidRPr="000076E1" w14:paraId="49A05BD1" w14:textId="77777777" w:rsidTr="00DF40CC">
        <w:tc>
          <w:tcPr>
            <w:tcW w:w="2146" w:type="dxa"/>
            <w:shd w:val="clear" w:color="auto" w:fill="auto"/>
          </w:tcPr>
          <w:p w14:paraId="635B4989" w14:textId="77777777" w:rsidR="00DF40CC" w:rsidRPr="000076E1" w:rsidRDefault="00DF40CC" w:rsidP="00B85FA7">
            <w:pPr>
              <w:jc w:val="right"/>
              <w:rPr>
                <w:b/>
                <w:bCs/>
              </w:rPr>
            </w:pPr>
            <w:r w:rsidRPr="000076E1">
              <w:rPr>
                <w:b/>
                <w:bCs/>
              </w:rPr>
              <w:lastRenderedPageBreak/>
              <w:t>Offering Period:</w:t>
            </w:r>
          </w:p>
        </w:tc>
        <w:tc>
          <w:tcPr>
            <w:tcW w:w="7312" w:type="dxa"/>
            <w:gridSpan w:val="3"/>
            <w:shd w:val="clear" w:color="auto" w:fill="auto"/>
          </w:tcPr>
          <w:p w14:paraId="4020E93B" w14:textId="56D5D93B" w:rsidR="00DF40CC" w:rsidRPr="000076E1" w:rsidRDefault="00DF40CC" w:rsidP="00B85FA7">
            <w:r w:rsidRPr="00B42F79">
              <w:t xml:space="preserve">The Offering will close as soon as the Maximum Offering Amount is sold or one year from the date of this Memorandum, whichever is earlier. </w:t>
            </w:r>
            <w:r w:rsidR="002A1509">
              <w:t>However, the</w:t>
            </w:r>
            <w:r w:rsidR="002A1509" w:rsidRPr="00361611">
              <w:t xml:space="preserve"> Company may extend the Offering for up to one additional </w:t>
            </w:r>
            <w:r w:rsidR="002A1509">
              <w:t>one-</w:t>
            </w:r>
            <w:r w:rsidR="002A1509" w:rsidRPr="00361611">
              <w:t>year period whether or not the Maximum Offering Amount is sold</w:t>
            </w:r>
            <w:r w:rsidR="002A1509">
              <w:t>,</w:t>
            </w:r>
            <w:r w:rsidR="002A1509" w:rsidRPr="001E69CC">
              <w:t xml:space="preserve"> or as otherwise determined in the discretion of the </w:t>
            </w:r>
            <w:r w:rsidR="002A1509">
              <w:rPr>
                <w:noProof/>
              </w:rPr>
              <w:t xml:space="preserve">Manager. </w:t>
            </w:r>
            <w:r w:rsidR="002A1509">
              <w:t>Furthermore</w:t>
            </w:r>
            <w:r w:rsidRPr="00B42F79">
              <w:t xml:space="preserve">, the </w:t>
            </w:r>
            <w:r w:rsidR="00452F89">
              <w:rPr>
                <w:noProof/>
              </w:rPr>
              <w:t>Manager</w:t>
            </w:r>
            <w:r w:rsidRPr="00B42F79">
              <w:t xml:space="preserve"> may choose to close this Offering earlier, at any time, for any reason.</w:t>
            </w:r>
          </w:p>
        </w:tc>
      </w:tr>
      <w:tr w:rsidR="00DF40CC" w:rsidRPr="000076E1" w14:paraId="6176C9F8" w14:textId="77777777" w:rsidTr="00DF40CC">
        <w:tc>
          <w:tcPr>
            <w:tcW w:w="2146" w:type="dxa"/>
            <w:shd w:val="clear" w:color="auto" w:fill="auto"/>
          </w:tcPr>
          <w:p w14:paraId="27EF4389" w14:textId="77777777" w:rsidR="00DF40CC" w:rsidRPr="000076E1" w:rsidRDefault="00DF40CC" w:rsidP="00B85FA7">
            <w:pPr>
              <w:jc w:val="right"/>
              <w:rPr>
                <w:b/>
                <w:bCs/>
              </w:rPr>
            </w:pPr>
            <w:r w:rsidRPr="000076E1">
              <w:rPr>
                <w:b/>
                <w:bCs/>
              </w:rPr>
              <w:t>Method of Distribution:</w:t>
            </w:r>
          </w:p>
        </w:tc>
        <w:tc>
          <w:tcPr>
            <w:tcW w:w="7312" w:type="dxa"/>
            <w:gridSpan w:val="3"/>
            <w:shd w:val="clear" w:color="auto" w:fill="auto"/>
          </w:tcPr>
          <w:p w14:paraId="20FE93BF" w14:textId="77777777" w:rsidR="00DF40CC" w:rsidRPr="000076E1" w:rsidRDefault="00DF40CC" w:rsidP="00B85FA7">
            <w:r w:rsidRPr="000076E1">
              <w:t>Units will be offered through the Company’s management on a “best-efforts” basis. Such management will not receive commissions or other compensation for such efforts.</w:t>
            </w:r>
          </w:p>
        </w:tc>
      </w:tr>
      <w:tr w:rsidR="00DF40CC" w:rsidRPr="000076E1" w14:paraId="4B1A0DCD" w14:textId="77777777" w:rsidTr="00DF40CC">
        <w:tc>
          <w:tcPr>
            <w:tcW w:w="2146" w:type="dxa"/>
            <w:shd w:val="clear" w:color="auto" w:fill="auto"/>
          </w:tcPr>
          <w:p w14:paraId="252F2927" w14:textId="77777777" w:rsidR="00DF40CC" w:rsidRPr="000076E1" w:rsidRDefault="00DF40CC" w:rsidP="00B85FA7">
            <w:pPr>
              <w:jc w:val="right"/>
              <w:rPr>
                <w:b/>
                <w:bCs/>
              </w:rPr>
            </w:pPr>
            <w:r w:rsidRPr="000076E1">
              <w:rPr>
                <w:b/>
                <w:bCs/>
              </w:rPr>
              <w:t>How to Purchase Units:</w:t>
            </w:r>
          </w:p>
        </w:tc>
        <w:tc>
          <w:tcPr>
            <w:tcW w:w="7312" w:type="dxa"/>
            <w:gridSpan w:val="3"/>
            <w:shd w:val="clear" w:color="auto" w:fill="auto"/>
          </w:tcPr>
          <w:p w14:paraId="1D4A92E3" w14:textId="7CB8CBA8" w:rsidR="00DF40CC" w:rsidRPr="000076E1" w:rsidRDefault="00DF40CC" w:rsidP="00B85FA7">
            <w:r w:rsidRPr="000076E1">
              <w:t xml:space="preserve">In order to purchase Units, prospective investors must deliver signed copies of the separately bound Subscription Documents to </w:t>
            </w:r>
            <w:r w:rsidR="00452F89">
              <w:rPr>
                <w:noProof/>
              </w:rPr>
              <w:t>Louisville-HTS H2A, LLC</w:t>
            </w:r>
            <w:r w:rsidRPr="000076E1">
              <w:t>.</w:t>
            </w:r>
          </w:p>
          <w:p w14:paraId="50F1E083" w14:textId="77777777" w:rsidR="00DF40CC" w:rsidRPr="000076E1" w:rsidRDefault="00DF40CC" w:rsidP="00B85FA7">
            <w:r w:rsidRPr="000076E1">
              <w:t xml:space="preserve">The Company will promptly confirm in writing either the intent to accept or reject, in whole or in part, each subscription. On acceptance, the subscription agreement automatically becomes a binding, bilateral agreement for the purchase of the number of Units accepted. All completed Subscription Documents and purchase funds should be delivered to: </w:t>
            </w:r>
          </w:p>
          <w:p w14:paraId="6A3ED775" w14:textId="72B82A31" w:rsidR="00DF40CC" w:rsidRPr="000076E1" w:rsidRDefault="00DF40CC" w:rsidP="00B85FA7">
            <w:pPr>
              <w:spacing w:after="0"/>
            </w:pPr>
            <w:r w:rsidRPr="000076E1">
              <w:tab/>
            </w:r>
            <w:r w:rsidR="00452F89">
              <w:rPr>
                <w:noProof/>
              </w:rPr>
              <w:t>Louisville-HTS H2A, LLC</w:t>
            </w:r>
          </w:p>
          <w:p w14:paraId="07DC837E" w14:textId="5715FEEF" w:rsidR="00DF40CC" w:rsidRPr="000076E1" w:rsidRDefault="00DF40CC" w:rsidP="00B85FA7">
            <w:pPr>
              <w:spacing w:after="0"/>
            </w:pPr>
            <w:r w:rsidRPr="000076E1">
              <w:tab/>
            </w:r>
            <w:r w:rsidR="00452F89">
              <w:rPr>
                <w:noProof/>
              </w:rPr>
              <w:t>89 Amherst Street</w:t>
            </w:r>
          </w:p>
          <w:p w14:paraId="31AD2009" w14:textId="53E31B0A" w:rsidR="00DF40CC" w:rsidRPr="000076E1" w:rsidRDefault="00DF40CC" w:rsidP="004701A6">
            <w:pPr>
              <w:spacing w:after="0"/>
              <w:jc w:val="left"/>
            </w:pPr>
            <w:r w:rsidRPr="000076E1">
              <w:tab/>
            </w:r>
            <w:r w:rsidR="00452F89">
              <w:rPr>
                <w:noProof/>
              </w:rPr>
              <w:t>Nashua, NH 03064</w:t>
            </w:r>
          </w:p>
          <w:p w14:paraId="59B2DA00" w14:textId="419EC688" w:rsidR="00DF40CC" w:rsidRPr="000076E1" w:rsidRDefault="00DF40CC" w:rsidP="003225D9">
            <w:r w:rsidRPr="000076E1">
              <w:tab/>
            </w:r>
            <w:r w:rsidR="00452F89">
              <w:rPr>
                <w:noProof/>
              </w:rPr>
              <w:t>jacob@jacobassociates.com</w:t>
            </w:r>
          </w:p>
          <w:p w14:paraId="3D621EF2" w14:textId="5B7FBA65" w:rsidR="00DF40CC" w:rsidRPr="000076E1" w:rsidRDefault="00DF40CC" w:rsidP="00B85FA7">
            <w:pPr>
              <w:spacing w:after="0"/>
            </w:pPr>
            <w:r>
              <w:t xml:space="preserve">Please contact </w:t>
            </w:r>
            <w:r w:rsidR="00170444">
              <w:rPr>
                <w:noProof/>
              </w:rPr>
              <w:t>Melanie Jacob</w:t>
            </w:r>
            <w:r w:rsidR="00066E70">
              <w:rPr>
                <w:noProof/>
              </w:rPr>
              <w:t>, Director of Investor Relations,</w:t>
            </w:r>
            <w:r>
              <w:t xml:space="preserve"> at </w:t>
            </w:r>
            <w:r w:rsidR="00452F89">
              <w:rPr>
                <w:noProof/>
              </w:rPr>
              <w:t>(248) 839-8945</w:t>
            </w:r>
            <w:r>
              <w:t xml:space="preserve"> for </w:t>
            </w:r>
            <w:r w:rsidR="00170444">
              <w:t>payment</w:t>
            </w:r>
            <w:r w:rsidRPr="000076E1">
              <w:t xml:space="preserve"> </w:t>
            </w:r>
            <w:r w:rsidR="00170444">
              <w:t>instructions</w:t>
            </w:r>
            <w:r>
              <w:t>.</w:t>
            </w:r>
          </w:p>
          <w:p w14:paraId="784A07CC" w14:textId="77777777" w:rsidR="00DF40CC" w:rsidRPr="000076E1" w:rsidRDefault="00DF40CC" w:rsidP="00B85FA7">
            <w:pPr>
              <w:tabs>
                <w:tab w:val="left" w:pos="0"/>
                <w:tab w:val="left" w:pos="720"/>
                <w:tab w:val="left" w:pos="1800"/>
              </w:tabs>
              <w:spacing w:after="0"/>
            </w:pPr>
          </w:p>
        </w:tc>
      </w:tr>
    </w:tbl>
    <w:p w14:paraId="41905281" w14:textId="77777777" w:rsidR="00734A22" w:rsidRPr="000076E1" w:rsidRDefault="00734A22" w:rsidP="00734A22">
      <w:pPr>
        <w:pStyle w:val="Heading1"/>
      </w:pPr>
      <w:bookmarkStart w:id="24" w:name="_Toc532474320"/>
      <w:bookmarkStart w:id="25" w:name="_Ref532835284"/>
      <w:bookmarkStart w:id="26" w:name="_Ref532835376"/>
      <w:bookmarkStart w:id="27" w:name="_Ref532835457"/>
      <w:bookmarkStart w:id="28" w:name="_Ref532835467"/>
      <w:bookmarkStart w:id="29" w:name="_Ref532835532"/>
      <w:bookmarkStart w:id="30" w:name="_Ref532835543"/>
      <w:bookmarkStart w:id="31" w:name="_Ref532835681"/>
      <w:bookmarkStart w:id="32" w:name="_Ref532835689"/>
      <w:bookmarkStart w:id="33" w:name="_Toc13841956"/>
      <w:bookmarkStart w:id="34" w:name="_Toc41819319"/>
      <w:bookmarkStart w:id="35" w:name="_Toc41825156"/>
      <w:bookmarkStart w:id="36" w:name="_Toc173228153"/>
      <w:bookmarkEnd w:id="19"/>
      <w:r w:rsidRPr="0082390E">
        <w:t>Risk Factors</w:t>
      </w:r>
      <w:bookmarkEnd w:id="20"/>
      <w:bookmarkEnd w:id="24"/>
      <w:bookmarkEnd w:id="25"/>
      <w:bookmarkEnd w:id="26"/>
      <w:bookmarkEnd w:id="27"/>
      <w:bookmarkEnd w:id="28"/>
      <w:bookmarkEnd w:id="29"/>
      <w:bookmarkEnd w:id="30"/>
      <w:bookmarkEnd w:id="31"/>
      <w:bookmarkEnd w:id="32"/>
      <w:bookmarkEnd w:id="33"/>
      <w:bookmarkEnd w:id="34"/>
      <w:bookmarkEnd w:id="35"/>
      <w:bookmarkEnd w:id="36"/>
      <w:r w:rsidRPr="000076E1">
        <w:t xml:space="preserve"> </w:t>
      </w:r>
    </w:p>
    <w:p w14:paraId="58BA0151" w14:textId="77777777" w:rsidR="00734A22" w:rsidRPr="000076E1" w:rsidRDefault="00734A22" w:rsidP="00BC1D1A">
      <w:pPr>
        <w:pStyle w:val="AllCaps"/>
      </w:pPr>
      <w:r w:rsidRPr="000076E1">
        <w:t>PROSPECTIVE INVESTORS SHOULD BE AWARE THAT PURCHASING UNITS IS A SPECULATIVE INVESTMENT AND INVOLVES A HIGH DEGREE OF RISK. PROSPECTIVE INVESTORS SHOULD CAREFULLY READ THIS MEMORANDUM AND ALL EXHIBITS PRIOR TO MAKING AN INVESTMENT AND SHOULD BE ABLE TO BEAR THE COMPLETE LOSS OF THEIR INVESTMENT.</w:t>
      </w:r>
    </w:p>
    <w:p w14:paraId="72D17430" w14:textId="77777777" w:rsidR="00734A22" w:rsidRPr="000076E1" w:rsidRDefault="00734A22" w:rsidP="00734A22">
      <w:pPr>
        <w:rPr>
          <w:b/>
        </w:rPr>
      </w:pPr>
      <w:r w:rsidRPr="000076E1">
        <w:t>In addition to the negative implications of all information and financial data included or referred to directly in this Memorandum, prospective investors should consider the following risk factors before making an investment in Units. This Memorandum contains forward-looking statements and information concerning the Company, its investment plans, and other future events. These statements should be read together with the discussion of risk factors set forth below because those risk factors could cause actual results to differ materially from such forward-looking statements. The cautionary statements set forth under this section and elsewhere in this Memorandum identify important factors with respect to forward-looking statements.</w:t>
      </w:r>
      <w:bookmarkStart w:id="37" w:name="_Toc498334555"/>
      <w:bookmarkStart w:id="38" w:name="_Toc498334606"/>
      <w:bookmarkStart w:id="39" w:name="_Toc498334831"/>
    </w:p>
    <w:p w14:paraId="686347A0" w14:textId="77777777" w:rsidR="00734A22" w:rsidRPr="000076E1" w:rsidRDefault="00734A22" w:rsidP="00734A22">
      <w:pPr>
        <w:pStyle w:val="Heading2"/>
      </w:pPr>
      <w:bookmarkStart w:id="40" w:name="_Toc516836342"/>
      <w:bookmarkStart w:id="41" w:name="_Toc532474321"/>
      <w:bookmarkStart w:id="42" w:name="_Toc13841957"/>
      <w:bookmarkStart w:id="43" w:name="_Toc41819320"/>
      <w:bookmarkStart w:id="44" w:name="_Toc41825157"/>
      <w:bookmarkStart w:id="45" w:name="_Toc173228154"/>
      <w:r w:rsidRPr="000076E1">
        <w:lastRenderedPageBreak/>
        <w:t>Investment and Offering Risks</w:t>
      </w:r>
      <w:bookmarkEnd w:id="37"/>
      <w:bookmarkEnd w:id="38"/>
      <w:bookmarkEnd w:id="39"/>
      <w:bookmarkEnd w:id="40"/>
      <w:bookmarkEnd w:id="41"/>
      <w:bookmarkEnd w:id="42"/>
      <w:bookmarkEnd w:id="43"/>
      <w:bookmarkEnd w:id="44"/>
      <w:bookmarkEnd w:id="45"/>
    </w:p>
    <w:p w14:paraId="43BFBE6F" w14:textId="2077F54F" w:rsidR="00734A22" w:rsidRPr="000076E1" w:rsidRDefault="00734A22" w:rsidP="00734A22">
      <w:r w:rsidRPr="000076E1">
        <w:rPr>
          <w:i/>
          <w:iCs/>
        </w:rPr>
        <w:t>The purchase of Units is not a diversified investment.</w:t>
      </w:r>
      <w:r w:rsidRPr="000076E1">
        <w:t xml:space="preserve"> Because the Company intends to invest in </w:t>
      </w:r>
      <w:r w:rsidR="00810B1E">
        <w:t xml:space="preserve">a </w:t>
      </w:r>
      <w:r>
        <w:t xml:space="preserve">single </w:t>
      </w:r>
      <w:r w:rsidR="00F233D1">
        <w:t>asset class</w:t>
      </w:r>
      <w:r w:rsidRPr="000076E1">
        <w:t xml:space="preserve">, an investment in the Company is not a diversified investment. The poor performance of the </w:t>
      </w:r>
      <w:r w:rsidR="00F233D1">
        <w:t>asset</w:t>
      </w:r>
      <w:r w:rsidRPr="000076E1">
        <w:t xml:space="preserve"> </w:t>
      </w:r>
      <w:r w:rsidR="00F233D1">
        <w:t xml:space="preserve">or asset class </w:t>
      </w:r>
      <w:r w:rsidRPr="000076E1">
        <w:t>could adversely affect the profitability of the Company.</w:t>
      </w:r>
    </w:p>
    <w:p w14:paraId="2DF98516" w14:textId="77777777" w:rsidR="00734A22" w:rsidRPr="000076E1" w:rsidRDefault="00734A22" w:rsidP="00734A22">
      <w:r w:rsidRPr="000076E1">
        <w:rPr>
          <w:i/>
          <w:iCs/>
        </w:rPr>
        <w:t>An inability to raise substantial funds in this Offering would have substantial effect on the Company’s financing strategy.</w:t>
      </w:r>
      <w:r w:rsidRPr="000076E1">
        <w:t xml:space="preserve"> Units will be offered and sold on a “best efforts” basis. </w:t>
      </w:r>
      <w:r>
        <w:t>N</w:t>
      </w:r>
      <w:r w:rsidRPr="000931CF">
        <w:t>o investor has made a firm commitment or obligation to purchase any Units. As</w:t>
      </w:r>
      <w:r w:rsidRPr="000076E1">
        <w:t xml:space="preserve"> a result, the proceeds raised in this Offering may be substantially less than the amount the Company would need to meet its investment objectives. The Company may proceed with alternative financing (potentially on different terms than offered herein) in order to meet its operational goals. It is not certain the Company would be able to successfully negotiate any such alternative financing, which could materially and negatively impact its investment objectives.</w:t>
      </w:r>
    </w:p>
    <w:p w14:paraId="0C12B9CE" w14:textId="4310CB4A" w:rsidR="006F1437" w:rsidRDefault="006F1437" w:rsidP="00734A22">
      <w:r w:rsidRPr="003D3934">
        <w:rPr>
          <w:i/>
          <w:iCs/>
        </w:rPr>
        <w:t xml:space="preserve">The securities acquired in this offering may be significantly diluted as a consequence of other equity financings. </w:t>
      </w:r>
      <w:r w:rsidRPr="003D3934">
        <w:t xml:space="preserve">The </w:t>
      </w:r>
      <w:r>
        <w:t>Company’s</w:t>
      </w:r>
      <w:r w:rsidRPr="003D3934">
        <w:t xml:space="preserve"> equity securities could be subject to dilution via </w:t>
      </w:r>
      <w:r>
        <w:t xml:space="preserve">the sale of additional Class A Units or </w:t>
      </w:r>
      <w:r w:rsidRPr="003D3934">
        <w:t xml:space="preserve">the creation and sale of additional classes of </w:t>
      </w:r>
      <w:r>
        <w:t>Units</w:t>
      </w:r>
      <w:r w:rsidRPr="003D3934">
        <w:t xml:space="preserve">, which may have priority over the securities offered in this </w:t>
      </w:r>
      <w:r>
        <w:t>O</w:t>
      </w:r>
      <w:r w:rsidRPr="003D3934">
        <w:t xml:space="preserve">ffering. Whether such securities will ultimately be sold by the </w:t>
      </w:r>
      <w:r>
        <w:t>Company</w:t>
      </w:r>
      <w:r w:rsidRPr="003D3934">
        <w:t xml:space="preserve"> is uncertain at this time, and as a consequence holders of the securities offered herein could be subject to dilution in an unpredictable amount. Such dilution may reduce an </w:t>
      </w:r>
      <w:r>
        <w:t>i</w:t>
      </w:r>
      <w:r w:rsidRPr="003D3934">
        <w:t xml:space="preserve">nvestor’s economic interests in the </w:t>
      </w:r>
      <w:r>
        <w:t>Company</w:t>
      </w:r>
      <w:r w:rsidRPr="003D3934">
        <w:t>.</w:t>
      </w:r>
    </w:p>
    <w:p w14:paraId="10FD0DA1" w14:textId="69C38834" w:rsidR="00BD0B8C" w:rsidRPr="00BD0B8C" w:rsidRDefault="00BD0B8C" w:rsidP="00BD0B8C">
      <w:r>
        <w:rPr>
          <w:i/>
          <w:iCs/>
        </w:rPr>
        <w:t xml:space="preserve">Voting rights for the Class A and Class C Members may be lost if the Company is not able to remain current on the Class B Preferred Return.. </w:t>
      </w:r>
      <w:r>
        <w:t>I</w:t>
      </w:r>
      <w:r w:rsidRPr="00BD0B8C">
        <w:t>n the event that any portion of the Class B Members’ Preferred Return is not paid current for a period of ninety (90) days</w:t>
      </w:r>
      <w:r>
        <w:t xml:space="preserve">, </w:t>
      </w:r>
      <w:r w:rsidRPr="00BD0B8C">
        <w:t>the Class B Members shall</w:t>
      </w:r>
      <w:r>
        <w:t xml:space="preserve"> automatically</w:t>
      </w:r>
      <w:r w:rsidRPr="00BD0B8C">
        <w:t xml:space="preserve"> hold one hundred percent (100%) of the voting Membership Interests until such time as any outstanding Preferred Return is paid in full</w:t>
      </w:r>
      <w:r>
        <w:t xml:space="preserve">. However, </w:t>
      </w:r>
      <w:r w:rsidRPr="00BD0B8C">
        <w:t xml:space="preserve">in the case of a vote to amend the </w:t>
      </w:r>
      <w:r w:rsidR="00825E75">
        <w:t>Amended and Restated Operating Agreement</w:t>
      </w:r>
      <w:r w:rsidRPr="00BD0B8C">
        <w:t xml:space="preserve">, approval of seventy-five percent (75%) of the Membership Interests </w:t>
      </w:r>
      <w:r>
        <w:t>of the Class A and Class C Members shall still be required. This means that if the Company is delinquent on the payment of the Preferred Return to Class B Members, Class A and Class C Members will lose their voting rights. It is possible that those rights may never be restored until disposition of the Property and liquidation of the Company if the Company is not able to become current on those payments.</w:t>
      </w:r>
    </w:p>
    <w:p w14:paraId="587371E3" w14:textId="330B7733" w:rsidR="00734A22" w:rsidRPr="000076E1" w:rsidRDefault="00734A22" w:rsidP="00734A22">
      <w:r w:rsidRPr="000076E1">
        <w:rPr>
          <w:i/>
          <w:iCs/>
        </w:rPr>
        <w:t>The Company cannot assure that the Offering price of Units is an accurate reflection of their value.</w:t>
      </w:r>
      <w:r w:rsidRPr="000076E1">
        <w:t xml:space="preserve"> The Offering price of Units has been determined by the Company taking into account its Offering expenses, prospects, the number of securities to be offered, and the general condition of the securities market, all as assessed by its management. Such prices are not directly correlated to the Company’s assets, earnings, net tangible book value, or any other traditional criteria of value.</w:t>
      </w:r>
    </w:p>
    <w:p w14:paraId="5FE4E396" w14:textId="77777777" w:rsidR="00734A22" w:rsidRPr="000076E1" w:rsidRDefault="00734A22" w:rsidP="00734A22">
      <w:r w:rsidRPr="000076E1">
        <w:rPr>
          <w:i/>
          <w:iCs/>
        </w:rPr>
        <w:t>The purchase of Units is a speculative investment.</w:t>
      </w:r>
      <w:r w:rsidRPr="000076E1">
        <w:t xml:space="preserve"> The Company’s business objectives must be considered highly speculative. No assurance can be given that prospective investors will realize their investment objectives or will realize a substantial return (if any) on their investment or that they will not lose their entire investment in the Company. For this reason, each prospective investor should carefully read this Memorandum and all Exhibits hereto in their entirety. EACH PROSPECTIVE INVESTOR SHOULD CONSULT WITH </w:t>
      </w:r>
      <w:r w:rsidR="0078505A">
        <w:t>THEIR</w:t>
      </w:r>
      <w:r w:rsidRPr="000076E1">
        <w:t xml:space="preserve"> ATTORNEYS, ACCOUNTANTS, AND BUSINESS ADVISERS PRIOR TO MAKING AN INVESTMENT.</w:t>
      </w:r>
    </w:p>
    <w:p w14:paraId="6AFBCE53" w14:textId="77777777" w:rsidR="00734A22" w:rsidRPr="000076E1" w:rsidRDefault="00734A22" w:rsidP="00734A22">
      <w:r w:rsidRPr="000076E1">
        <w:rPr>
          <w:i/>
          <w:iCs/>
        </w:rPr>
        <w:t>Restrictions on transferability of securities will limit the ability of purchasers to transfer their Units.</w:t>
      </w:r>
      <w:r w:rsidRPr="000076E1">
        <w:t xml:space="preserve"> Units offered hereby will be “restricted securities” within the meaning of the Securities Act and, consequently, will be subject to the restrictions on transfer set forth in the Securities Act</w:t>
      </w:r>
      <w:r w:rsidR="005A28AF">
        <w:t>, the Securities Exchange Act,</w:t>
      </w:r>
      <w:r w:rsidRPr="000076E1">
        <w:t xml:space="preserve"> and the rules and regulations promulgated thereunder. In addition, such securities are subject to restrictions on transfer under applicable state securities laws under which such securities are sold in reliance on certain </w:t>
      </w:r>
      <w:r w:rsidRPr="000076E1">
        <w:lastRenderedPageBreak/>
        <w:t>exemptions or under the provisions of certain qualifications. As restricted securities, the Units may not be sold in the absence of registration or the availability of an exemption from such registration requirements. In addition, Members may not withdraw capital from the Company. It is not contemplated that registration of Units under the Securities Act or other securities laws will be effected. There is no public market for Units, and one is not expected to develop.</w:t>
      </w:r>
    </w:p>
    <w:p w14:paraId="59274860" w14:textId="287F0D0E" w:rsidR="00734A22" w:rsidRPr="000076E1" w:rsidRDefault="00734A22" w:rsidP="00734A22">
      <w:r w:rsidRPr="000076E1">
        <w:rPr>
          <w:i/>
        </w:rPr>
        <w:t xml:space="preserve">Units are expected to be offered under a private offering exemption, and if it were </w:t>
      </w:r>
      <w:r w:rsidR="005A28AF">
        <w:rPr>
          <w:i/>
        </w:rPr>
        <w:t xml:space="preserve">later </w:t>
      </w:r>
      <w:r w:rsidRPr="000076E1">
        <w:rPr>
          <w:i/>
        </w:rPr>
        <w:t>determined that such exemption was not available, purchasers would be entitled to rescind their purchase agreements.</w:t>
      </w:r>
      <w:r w:rsidRPr="000076E1">
        <w:t xml:space="preserve"> Units are being offered to prospective investors pursuant to the so-called limited or private offering exemption from registration</w:t>
      </w:r>
      <w:r w:rsidR="005A28AF">
        <w:t xml:space="preserve"> </w:t>
      </w:r>
      <w:r w:rsidRPr="000076E1">
        <w:t xml:space="preserve">under Section 4(a)(2) and </w:t>
      </w:r>
      <w:r w:rsidR="00EC69BD" w:rsidRPr="000076E1">
        <w:t>Rule 506(</w:t>
      </w:r>
      <w:r w:rsidR="00D113AF">
        <w:t>c</w:t>
      </w:r>
      <w:r w:rsidR="00EC69BD" w:rsidRPr="000076E1">
        <w:t>)</w:t>
      </w:r>
      <w:r w:rsidRPr="000076E1">
        <w:t xml:space="preserve"> of Regulation D under the Securities Act. Unless the sale of Units should qualify for such exemption, either pursuant to Regulation D promulgated thereunder or otherwise, the investors might have the right to rescind their purchase of Units. Since compliance with these exemptions is highly technical, it is possible that if an investor were to seek rescission, such investor would succeed. A similar situation prevails under state law in those states where Units may be offered without registration. If a number of investors were to be successful in seeking rescission, the Company would face severe financial demands that could adversely affect the Company and, thus, the non-rescinding investors. Inasmuch as the basis for relying on exemptions is factual, depending on the Company’s conduct and the conduct of persons contacting prospective investors and making the Offering, the Company will not receive a legal opinion to the effect that this Offering is exempt from registration under any federal or state law. Instead, the Company will rely on the operative facts as documented as the Company’s basis for such exemptions.</w:t>
      </w:r>
    </w:p>
    <w:p w14:paraId="53107F63" w14:textId="77777777" w:rsidR="00734A22" w:rsidRPr="000076E1" w:rsidRDefault="00734A22" w:rsidP="00734A22">
      <w:r w:rsidRPr="000076E1">
        <w:rPr>
          <w:i/>
          <w:iCs/>
        </w:rPr>
        <w:t>This Offering has not been registered with the SEC or any state securities authorities.</w:t>
      </w:r>
      <w:r w:rsidRPr="000076E1">
        <w:t xml:space="preserve"> This Offering will not be registered or qualified with the SEC under the Securities Act or </w:t>
      </w:r>
      <w:r>
        <w:t xml:space="preserve">with </w:t>
      </w:r>
      <w:r w:rsidRPr="000076E1">
        <w:t>the securities agency of any state, and Units are being offered in reliance upon an exemption from the registration provisions of the Securities Act and state securities laws applicable only to offers and sales to investors for Units meeting the suitability requirements set forth in this Memorandum. Since this is a nonpublic Offering and, as such, is not registered under federal or state securities laws, prospective investors for Units will not have the benefit of review by the SEC or any state securities regulatory authority. The terms and conditions of the Offering may not comply with the guidelines and regulations established for offerings that are required to be registered and qualified with those agencies.</w:t>
      </w:r>
    </w:p>
    <w:p w14:paraId="3AF3E41D" w14:textId="77777777" w:rsidR="00734A22" w:rsidRPr="000076E1" w:rsidRDefault="00734A22" w:rsidP="00734A22">
      <w:pPr>
        <w:pStyle w:val="Heading2"/>
      </w:pPr>
      <w:bookmarkStart w:id="46" w:name="_Toc498334556"/>
      <w:bookmarkStart w:id="47" w:name="_Toc498334607"/>
      <w:bookmarkStart w:id="48" w:name="_Toc498334832"/>
      <w:bookmarkStart w:id="49" w:name="_Toc516836343"/>
      <w:bookmarkStart w:id="50" w:name="_Toc532474322"/>
      <w:bookmarkStart w:id="51" w:name="_Toc13841958"/>
      <w:bookmarkStart w:id="52" w:name="_Toc41819321"/>
      <w:bookmarkStart w:id="53" w:name="_Toc41825158"/>
      <w:bookmarkStart w:id="54" w:name="_Toc173228155"/>
      <w:r w:rsidRPr="000076E1">
        <w:t>Operational Risks</w:t>
      </w:r>
      <w:bookmarkEnd w:id="46"/>
      <w:bookmarkEnd w:id="47"/>
      <w:bookmarkEnd w:id="48"/>
      <w:bookmarkEnd w:id="49"/>
      <w:bookmarkEnd w:id="50"/>
      <w:bookmarkEnd w:id="51"/>
      <w:bookmarkEnd w:id="52"/>
      <w:bookmarkEnd w:id="53"/>
      <w:bookmarkEnd w:id="54"/>
    </w:p>
    <w:p w14:paraId="3982FCA2" w14:textId="0D4D1C3E" w:rsidR="00734A22" w:rsidRPr="00B42F79" w:rsidRDefault="00734A22" w:rsidP="00734A22">
      <w:r w:rsidRPr="000076E1">
        <w:rPr>
          <w:i/>
        </w:rPr>
        <w:t>The Company will experience those risks associated with an investment in and ownership of membership units in a newly formed limited liability company.</w:t>
      </w:r>
      <w:r w:rsidRPr="000076E1">
        <w:t xml:space="preserve"> There are significant restrictions placed on the Company</w:t>
      </w:r>
      <w:r w:rsidRPr="00B42F79">
        <w:t xml:space="preserve"> via the </w:t>
      </w:r>
      <w:r w:rsidR="00825E75">
        <w:rPr>
          <w:noProof/>
        </w:rPr>
        <w:t>Amended and Restated Operating Agreement</w:t>
      </w:r>
      <w:r w:rsidRPr="00B42F79">
        <w:t>, including, but not limited to, restrictions on transfer of Units, voting, distributions, withdrawal, management, dissolution, and dispute resolution.</w:t>
      </w:r>
    </w:p>
    <w:p w14:paraId="7122B35B" w14:textId="16C96AD5" w:rsidR="00734A22" w:rsidRPr="00B42F79" w:rsidRDefault="00734A22" w:rsidP="00734A22">
      <w:r w:rsidRPr="00B42F79">
        <w:rPr>
          <w:i/>
          <w:iCs/>
        </w:rPr>
        <w:t xml:space="preserve">The </w:t>
      </w:r>
      <w:r w:rsidR="00452F89">
        <w:rPr>
          <w:i/>
          <w:iCs/>
          <w:noProof/>
        </w:rPr>
        <w:t>Manager</w:t>
      </w:r>
      <w:r w:rsidRPr="00B42F79">
        <w:rPr>
          <w:i/>
          <w:iCs/>
        </w:rPr>
        <w:t xml:space="preserve"> </w:t>
      </w:r>
      <w:r w:rsidR="00452F89">
        <w:rPr>
          <w:i/>
          <w:iCs/>
          <w:noProof/>
        </w:rPr>
        <w:t>has</w:t>
      </w:r>
      <w:r w:rsidRPr="00B42F79">
        <w:rPr>
          <w:i/>
          <w:iCs/>
        </w:rPr>
        <w:t xml:space="preserve"> significant flexibility with regard to the Company’s operations and investments.</w:t>
      </w:r>
      <w:r w:rsidRPr="00B42F79">
        <w:t xml:space="preserve"> The Company’s agreements and arrangements with its </w:t>
      </w:r>
      <w:r w:rsidR="00452F89">
        <w:rPr>
          <w:noProof/>
        </w:rPr>
        <w:t>Manager</w:t>
      </w:r>
      <w:r w:rsidR="00B42F79" w:rsidRPr="00B42F79">
        <w:t xml:space="preserve"> </w:t>
      </w:r>
      <w:r w:rsidRPr="00B42F79">
        <w:t xml:space="preserve">and the </w:t>
      </w:r>
      <w:r w:rsidR="00100A14" w:rsidRPr="00B42F79">
        <w:t>Manager</w:t>
      </w:r>
      <w:r w:rsidR="00452F89">
        <w:rPr>
          <w:noProof/>
        </w:rPr>
        <w:t>’s</w:t>
      </w:r>
      <w:r w:rsidRPr="00B42F79">
        <w:t xml:space="preserve"> Affiliates have been established by the </w:t>
      </w:r>
      <w:r w:rsidR="00452F89">
        <w:rPr>
          <w:noProof/>
        </w:rPr>
        <w:t>Manager</w:t>
      </w:r>
      <w:r w:rsidRPr="00B42F79">
        <w:t xml:space="preserve"> and may not be on an arm’s-length basis. The </w:t>
      </w:r>
      <w:r w:rsidR="00452F89">
        <w:rPr>
          <w:noProof/>
        </w:rPr>
        <w:t>Manager</w:t>
      </w:r>
      <w:r w:rsidRPr="00B42F79">
        <w:t xml:space="preserve"> </w:t>
      </w:r>
      <w:r w:rsidR="00452F89">
        <w:rPr>
          <w:noProof/>
        </w:rPr>
        <w:t>has</w:t>
      </w:r>
      <w:r w:rsidRPr="00B42F79">
        <w:t xml:space="preserve"> considerable discretion with respect to all decisions relating to the terms and timing of transactions.</w:t>
      </w:r>
    </w:p>
    <w:p w14:paraId="5B47A876" w14:textId="33290361" w:rsidR="00734A22" w:rsidRPr="00B42F79" w:rsidRDefault="00734A22" w:rsidP="00734A22">
      <w:r w:rsidRPr="00B42F79">
        <w:rPr>
          <w:i/>
          <w:iCs/>
        </w:rPr>
        <w:t xml:space="preserve">There may be significant conflicts of interest </w:t>
      </w:r>
      <w:r w:rsidR="00235835">
        <w:rPr>
          <w:i/>
          <w:iCs/>
        </w:rPr>
        <w:t>between</w:t>
      </w:r>
      <w:r w:rsidRPr="00B42F79">
        <w:rPr>
          <w:i/>
          <w:iCs/>
        </w:rPr>
        <w:t xml:space="preserve"> the </w:t>
      </w:r>
      <w:r w:rsidR="00452F89">
        <w:rPr>
          <w:i/>
          <w:iCs/>
          <w:noProof/>
        </w:rPr>
        <w:t>Manager</w:t>
      </w:r>
      <w:r w:rsidR="00235835">
        <w:rPr>
          <w:i/>
          <w:iCs/>
        </w:rPr>
        <w:t xml:space="preserve"> </w:t>
      </w:r>
      <w:r w:rsidR="00235835" w:rsidRPr="00C00EDB">
        <w:rPr>
          <w:i/>
          <w:iCs/>
        </w:rPr>
        <w:t>and</w:t>
      </w:r>
      <w:r w:rsidR="00B42F79" w:rsidRPr="00C00EDB">
        <w:rPr>
          <w:i/>
          <w:iCs/>
        </w:rPr>
        <w:t xml:space="preserve"> </w:t>
      </w:r>
      <w:r w:rsidR="00452F89">
        <w:rPr>
          <w:i/>
          <w:iCs/>
          <w:noProof/>
        </w:rPr>
        <w:t>its</w:t>
      </w:r>
      <w:r w:rsidR="00B42F79" w:rsidRPr="00B42F79">
        <w:rPr>
          <w:i/>
          <w:iCs/>
        </w:rPr>
        <w:t xml:space="preserve"> </w:t>
      </w:r>
      <w:r w:rsidRPr="00B42F79">
        <w:rPr>
          <w:i/>
          <w:iCs/>
        </w:rPr>
        <w:t>Affiliates</w:t>
      </w:r>
      <w:r w:rsidR="00235835">
        <w:rPr>
          <w:i/>
          <w:iCs/>
        </w:rPr>
        <w:t xml:space="preserve"> and the Company</w:t>
      </w:r>
      <w:r w:rsidRPr="00B42F79">
        <w:t xml:space="preserve">. The </w:t>
      </w:r>
      <w:r w:rsidR="00452F89">
        <w:rPr>
          <w:noProof/>
        </w:rPr>
        <w:t>Manager</w:t>
      </w:r>
      <w:r w:rsidR="00B42F79" w:rsidRPr="00B42F79">
        <w:t xml:space="preserve"> and </w:t>
      </w:r>
      <w:r w:rsidR="00452F89">
        <w:rPr>
          <w:noProof/>
        </w:rPr>
        <w:t>its</w:t>
      </w:r>
      <w:r w:rsidR="00B42F79" w:rsidRPr="00B42F79">
        <w:t xml:space="preserve"> </w:t>
      </w:r>
      <w:r w:rsidRPr="00B42F79">
        <w:t>Affiliates may engage in activities other than the ownership, service, and management of the Company, some of which may compete directly with the Company. See “</w:t>
      </w:r>
      <w:r w:rsidR="00000000">
        <w:fldChar w:fldCharType="begin"/>
      </w:r>
      <w:r w:rsidR="00000000">
        <w:instrText xml:space="preserve"> REF _Ref532835572  \* MERGEFORMAT </w:instrText>
      </w:r>
      <w:r w:rsidR="00000000">
        <w:fldChar w:fldCharType="separate"/>
      </w:r>
      <w:r w:rsidR="00272DA2" w:rsidRPr="000076E1">
        <w:t>Related Transactions and Conflicts of Interest</w:t>
      </w:r>
      <w:r w:rsidR="00000000">
        <w:fldChar w:fldCharType="end"/>
      </w:r>
      <w:r w:rsidRPr="00B42F79">
        <w:t xml:space="preserve">” on page </w:t>
      </w:r>
      <w:r w:rsidRPr="00B42F79">
        <w:rPr>
          <w:noProof/>
        </w:rPr>
        <w:fldChar w:fldCharType="begin"/>
      </w:r>
      <w:r w:rsidRPr="00B42F79">
        <w:rPr>
          <w:noProof/>
        </w:rPr>
        <w:instrText xml:space="preserve"> PAGEREF _Ref532835583 </w:instrText>
      </w:r>
      <w:r w:rsidRPr="00B42F79">
        <w:rPr>
          <w:noProof/>
        </w:rPr>
        <w:fldChar w:fldCharType="separate"/>
      </w:r>
      <w:r w:rsidR="00272DA2">
        <w:rPr>
          <w:noProof/>
        </w:rPr>
        <w:t>21</w:t>
      </w:r>
      <w:r w:rsidRPr="00B42F79">
        <w:rPr>
          <w:noProof/>
        </w:rPr>
        <w:fldChar w:fldCharType="end"/>
      </w:r>
      <w:r w:rsidRPr="00B42F79">
        <w:t>.</w:t>
      </w:r>
    </w:p>
    <w:p w14:paraId="6716A130" w14:textId="624138D5" w:rsidR="00734A22" w:rsidRPr="000076E1" w:rsidRDefault="00734A22" w:rsidP="00734A22">
      <w:r w:rsidRPr="00B42F79">
        <w:rPr>
          <w:i/>
          <w:iCs/>
        </w:rPr>
        <w:lastRenderedPageBreak/>
        <w:t>The liability of the management is limited</w:t>
      </w:r>
      <w:r w:rsidRPr="00B42F79">
        <w:t xml:space="preserve">. As a result of certain exculpation and indemnification provisions in the </w:t>
      </w:r>
      <w:r w:rsidR="00825E75">
        <w:rPr>
          <w:noProof/>
        </w:rPr>
        <w:t>Amended and Restated Operating Agreement</w:t>
      </w:r>
      <w:r w:rsidRPr="00B42F79">
        <w:t xml:space="preserve">, the </w:t>
      </w:r>
      <w:r w:rsidR="00452F89">
        <w:rPr>
          <w:noProof/>
        </w:rPr>
        <w:t>Manager</w:t>
      </w:r>
      <w:r w:rsidR="00B42F79" w:rsidRPr="00B42F79">
        <w:t xml:space="preserve"> and </w:t>
      </w:r>
      <w:r w:rsidR="00452F89">
        <w:rPr>
          <w:noProof/>
        </w:rPr>
        <w:t>its</w:t>
      </w:r>
      <w:r w:rsidRPr="00B42F79">
        <w:t xml:space="preserve"> officers, employees, agents, attorneys, and certain other parties may not be liable to the Company or its Members for errors of judgment or other acts or omissions not constituting fraud, intentional</w:t>
      </w:r>
      <w:r w:rsidRPr="000076E1">
        <w:t xml:space="preserve"> misconduct, criminal act, or gross negligence. A successful claim for such indemnification would deplete the assets of the Company by the amount paid.</w:t>
      </w:r>
    </w:p>
    <w:p w14:paraId="6A32A4F9" w14:textId="77777777" w:rsidR="00734A22" w:rsidRPr="000076E1" w:rsidRDefault="00734A22" w:rsidP="00734A22">
      <w:r w:rsidRPr="000076E1">
        <w:rPr>
          <w:i/>
        </w:rPr>
        <w:t xml:space="preserve">Maintenance of an Investment Company Act exemption imposes limits on the Company’s operations, and if </w:t>
      </w:r>
      <w:r>
        <w:rPr>
          <w:i/>
        </w:rPr>
        <w:t>the Company</w:t>
      </w:r>
      <w:r w:rsidRPr="000076E1">
        <w:rPr>
          <w:i/>
        </w:rPr>
        <w:t xml:space="preserve"> </w:t>
      </w:r>
      <w:r>
        <w:rPr>
          <w:i/>
        </w:rPr>
        <w:t xml:space="preserve">were to </w:t>
      </w:r>
      <w:r w:rsidRPr="000076E1">
        <w:rPr>
          <w:i/>
        </w:rPr>
        <w:t xml:space="preserve">become subject to </w:t>
      </w:r>
      <w:r>
        <w:rPr>
          <w:i/>
        </w:rPr>
        <w:t>the</w:t>
      </w:r>
      <w:r w:rsidRPr="000076E1">
        <w:rPr>
          <w:i/>
        </w:rPr>
        <w:t xml:space="preserve"> Investment Company Act, it likely </w:t>
      </w:r>
      <w:r>
        <w:rPr>
          <w:i/>
        </w:rPr>
        <w:t>c</w:t>
      </w:r>
      <w:r w:rsidRPr="000076E1">
        <w:rPr>
          <w:i/>
        </w:rPr>
        <w:t>ould not continue its business.</w:t>
      </w:r>
      <w:r w:rsidRPr="000076E1">
        <w:t xml:space="preserve"> The Company intends to conduct its operations so that it is not required to register as an investment company under the Investment Company Act of 1940 (the “Investment Company Act”). The Company intends to make investments that satisfy requirements that will exempt it from registration under the Investment Company Act and intends to monitor its compliance with applicable exemptions under the Investment Company Act on an ongoing basis. If it fails to comply with an exemption, it could, among other things, be required to </w:t>
      </w:r>
      <w:r w:rsidR="009A0425" w:rsidRPr="000076E1">
        <w:t>register as an investment company</w:t>
      </w:r>
      <w:r w:rsidR="009A0425">
        <w:t xml:space="preserve"> or </w:t>
      </w:r>
      <w:r w:rsidRPr="000076E1">
        <w:t>substantially change its operations and investment strategies in order to avoid being required to register as an investment company, either of which would have a material, adverse effect on the Company. If the Company is required to register as an investment company, it would become subject to substantial regulations and restrictions with respect to its capital structure, management, operations, transactions with affiliated persons, portfolio composition, and other matters. This could potentially force it to discontinue its business. The Company will face similar investment company concerns under the various blue-sky laws.</w:t>
      </w:r>
    </w:p>
    <w:p w14:paraId="33EFCBEF" w14:textId="398F85DF" w:rsidR="00734A22" w:rsidRPr="000076E1" w:rsidRDefault="00734A22" w:rsidP="00734A22">
      <w:r w:rsidRPr="000076E1">
        <w:rPr>
          <w:i/>
        </w:rPr>
        <w:t xml:space="preserve">Any projected results of operations included in this Memorandum are forward-looking statements that involve significant risks and uncertainty. </w:t>
      </w:r>
      <w:r w:rsidRPr="000076E1">
        <w:t>All materials or documents supplied by the Company should be considered speculative and are qualified in their entirety by the assumptions, information, and risks disclosed in this Memorandum. The assumptions and facts upon which such projections are based are subject to variations that may arise as future events actually occur, many of which are outside the Company</w:t>
      </w:r>
      <w:r>
        <w:t>’s</w:t>
      </w:r>
      <w:r w:rsidRPr="000076E1">
        <w:t xml:space="preserve"> </w:t>
      </w:r>
      <w:r w:rsidRPr="00B42F79">
        <w:t xml:space="preserve">and the </w:t>
      </w:r>
      <w:r w:rsidR="00100A14" w:rsidRPr="00B42F79">
        <w:t>Manager</w:t>
      </w:r>
      <w:r w:rsidR="00452F89">
        <w:rPr>
          <w:noProof/>
        </w:rPr>
        <w:t>’s</w:t>
      </w:r>
      <w:r w:rsidRPr="00B42F79">
        <w:t xml:space="preserve"> control</w:t>
      </w:r>
      <w:r w:rsidRPr="000076E1">
        <w:t>. Any projections included herein are based on assumptions made regarding future events. There is no assurance that actual events will correspond with these assumptions. Actual results for any period may or may not equal currently estimated, approximate projections and may differ significantly. Therefore, prospective investors should consult with their tax and business advisers about the validity and reasonableness of the factual, accounting, and tax assumptions contained in this Memorandum and the Exhibits to this Memorandum. Neither the Company nor any other person or entity has been authorized to make any representation or warranty as to the future profitability of the Company or of an investment in Units.</w:t>
      </w:r>
    </w:p>
    <w:p w14:paraId="116F63BF" w14:textId="29656DAE" w:rsidR="00734A22" w:rsidRPr="000076E1" w:rsidRDefault="00734A22" w:rsidP="00734A22">
      <w:r w:rsidRPr="000076E1">
        <w:rPr>
          <w:i/>
          <w:iCs/>
        </w:rPr>
        <w:t>The borrowing of funds increases the risks of adverse effects on the Company’s financial condition</w:t>
      </w:r>
      <w:r w:rsidRPr="000076E1">
        <w:t xml:space="preserve">. The Company will incur certain indebtedness with the expected debt financing it anticipates from </w:t>
      </w:r>
      <w:r w:rsidR="006F1437">
        <w:t>a</w:t>
      </w:r>
      <w:r w:rsidRPr="000076E1">
        <w:t xml:space="preserve"> lender and which </w:t>
      </w:r>
      <w:r w:rsidR="006F1437">
        <w:t xml:space="preserve">will be secured by </w:t>
      </w:r>
      <w:r w:rsidRPr="000076E1">
        <w:t>the Property. The Property may incur additional debt in the future. Payments of principal and interest will reduce cash available for distribution and</w:t>
      </w:r>
      <w:r>
        <w:t xml:space="preserve">/or </w:t>
      </w:r>
      <w:r w:rsidRPr="000076E1">
        <w:t>reserve funds set aside for contingencies. If variable rate debt is incurred, increases in interest rates would increase interest costs, which would reduce the Company’s returns.</w:t>
      </w:r>
    </w:p>
    <w:p w14:paraId="79525AA5" w14:textId="2F3C0DF2" w:rsidR="00734A22" w:rsidRPr="000076E1" w:rsidRDefault="00734A22" w:rsidP="00734A22">
      <w:r w:rsidRPr="000076E1">
        <w:rPr>
          <w:i/>
        </w:rPr>
        <w:t xml:space="preserve">The Company may have difficulties receiving </w:t>
      </w:r>
      <w:r w:rsidR="003E4B6C">
        <w:rPr>
          <w:i/>
        </w:rPr>
        <w:t xml:space="preserve">debt </w:t>
      </w:r>
      <w:r w:rsidRPr="000076E1">
        <w:rPr>
          <w:i/>
        </w:rPr>
        <w:t xml:space="preserve">financing necessary to fund </w:t>
      </w:r>
      <w:r w:rsidR="003E4B6C">
        <w:rPr>
          <w:i/>
        </w:rPr>
        <w:t>its investment activities</w:t>
      </w:r>
      <w:r w:rsidRPr="000076E1">
        <w:rPr>
          <w:i/>
        </w:rPr>
        <w:t>.</w:t>
      </w:r>
      <w:r w:rsidRPr="000076E1">
        <w:t xml:space="preserve"> The Company does not have a firm commitment for any debt financing. In the event that the Company is unable to secure proper financing, </w:t>
      </w:r>
      <w:r w:rsidR="003E4B6C">
        <w:t>it may be unable to</w:t>
      </w:r>
      <w:r w:rsidRPr="000076E1">
        <w:t xml:space="preserve"> </w:t>
      </w:r>
      <w:r w:rsidR="00452F89">
        <w:rPr>
          <w:noProof/>
        </w:rPr>
        <w:t>acquire, renovate, and operate</w:t>
      </w:r>
      <w:r w:rsidRPr="000076E1">
        <w:t xml:space="preserve"> the </w:t>
      </w:r>
      <w:r w:rsidR="00452F89">
        <w:rPr>
          <w:noProof/>
        </w:rPr>
        <w:t>Property</w:t>
      </w:r>
      <w:r w:rsidRPr="000076E1">
        <w:t xml:space="preserve"> </w:t>
      </w:r>
      <w:r w:rsidR="003E4B6C">
        <w:t>as intended</w:t>
      </w:r>
      <w:r w:rsidRPr="000076E1">
        <w:t xml:space="preserve">. The Company currently expects to finance the majority of </w:t>
      </w:r>
      <w:r w:rsidR="003E4B6C">
        <w:t>its investment activities</w:t>
      </w:r>
      <w:r w:rsidRPr="000076E1">
        <w:t xml:space="preserve"> with a loan. The Company may also seek other capital sources. Failure to obtain such financing may have a material and adverse effect on the Company’s operations</w:t>
      </w:r>
      <w:r>
        <w:t xml:space="preserve"> and</w:t>
      </w:r>
      <w:r w:rsidRPr="000076E1">
        <w:t xml:space="preserve"> distributions to the Members</w:t>
      </w:r>
      <w:r>
        <w:t xml:space="preserve">. In such event, </w:t>
      </w:r>
      <w:r w:rsidRPr="000076E1">
        <w:t xml:space="preserve">investors could lose </w:t>
      </w:r>
      <w:r w:rsidR="003E4B6C">
        <w:t xml:space="preserve">some or </w:t>
      </w:r>
      <w:r w:rsidRPr="000076E1">
        <w:t>all of their investments.</w:t>
      </w:r>
    </w:p>
    <w:p w14:paraId="676C57FC" w14:textId="2DEFDA0D" w:rsidR="00EC69BD" w:rsidRPr="000076E1" w:rsidRDefault="00EC69BD" w:rsidP="00EC69BD">
      <w:pPr>
        <w:pStyle w:val="Heading2"/>
      </w:pPr>
      <w:bookmarkStart w:id="55" w:name="_Toc498334558"/>
      <w:bookmarkStart w:id="56" w:name="_Toc498334609"/>
      <w:bookmarkStart w:id="57" w:name="_Toc498334834"/>
      <w:bookmarkStart w:id="58" w:name="_Toc516836345"/>
      <w:bookmarkStart w:id="59" w:name="_Toc532474324"/>
      <w:bookmarkStart w:id="60" w:name="_Toc13841960"/>
      <w:bookmarkStart w:id="61" w:name="_Toc41819323"/>
      <w:bookmarkStart w:id="62" w:name="_Toc41825160"/>
      <w:bookmarkStart w:id="63" w:name="_Toc173228156"/>
      <w:r w:rsidRPr="000076E1">
        <w:lastRenderedPageBreak/>
        <w:t>Real Estate Risks</w:t>
      </w:r>
      <w:bookmarkEnd w:id="63"/>
    </w:p>
    <w:p w14:paraId="42785C0D" w14:textId="7E906C37" w:rsidR="00EC69BD" w:rsidRPr="000076E1" w:rsidRDefault="00EC69BD" w:rsidP="00EC69BD">
      <w:r w:rsidRPr="000076E1">
        <w:rPr>
          <w:i/>
          <w:iCs/>
        </w:rPr>
        <w:t>The Company will be subject to those general risks relating to the development, ownership, and operation of real estate</w:t>
      </w:r>
      <w:r w:rsidRPr="000076E1">
        <w:t xml:space="preserve">. The Company’s economic success will depend upon the results of operations of the </w:t>
      </w:r>
      <w:r w:rsidR="00452F89">
        <w:rPr>
          <w:noProof/>
        </w:rPr>
        <w:t>Property</w:t>
      </w:r>
      <w:r w:rsidRPr="000076E1">
        <w:t xml:space="preserve">, which will be subject to those risks typically associated with </w:t>
      </w:r>
      <w:r>
        <w:t>such asset class</w:t>
      </w:r>
      <w:r w:rsidRPr="000076E1">
        <w:t xml:space="preserve">. Fluctuations in operating expenses and tax rates can adversely affect operating results or render the sale or refinancing of the </w:t>
      </w:r>
      <w:r w:rsidR="00452F89">
        <w:rPr>
          <w:noProof/>
        </w:rPr>
        <w:t>Property</w:t>
      </w:r>
      <w:r w:rsidRPr="000076E1">
        <w:t xml:space="preserve"> difficult or unattractive. Certain expenditures associated with the </w:t>
      </w:r>
      <w:r w:rsidR="00452F89">
        <w:rPr>
          <w:noProof/>
        </w:rPr>
        <w:t>Property</w:t>
      </w:r>
      <w:r w:rsidRPr="000076E1">
        <w:t xml:space="preserve"> will be fixed (principally mortgage payments, if any, and real estate taxes) and will not necessarily decrease due to events adversely affecting the Company’s income from the operation</w:t>
      </w:r>
      <w:r>
        <w:t xml:space="preserve"> of the </w:t>
      </w:r>
      <w:r w:rsidR="00452F89">
        <w:rPr>
          <w:noProof/>
        </w:rPr>
        <w:t>Property</w:t>
      </w:r>
      <w:r w:rsidRPr="000076E1">
        <w:t xml:space="preserve">. No assurance can be given that certain assumptions as to the future profits from </w:t>
      </w:r>
      <w:r>
        <w:t>such</w:t>
      </w:r>
      <w:r w:rsidRPr="000076E1">
        <w:t xml:space="preserve"> </w:t>
      </w:r>
      <w:r w:rsidRPr="00B42F79">
        <w:t>operations will be accurate, since such matters will depend on events and factors beyond the Company’s and the Manager</w:t>
      </w:r>
      <w:r w:rsidR="00452F89">
        <w:rPr>
          <w:noProof/>
        </w:rPr>
        <w:t>’s</w:t>
      </w:r>
      <w:r w:rsidRPr="00B42F79">
        <w:t xml:space="preserve"> control</w:t>
      </w:r>
      <w:r w:rsidRPr="000076E1">
        <w:t>. These factors include, among others:</w:t>
      </w:r>
    </w:p>
    <w:p w14:paraId="1E704214" w14:textId="77777777" w:rsidR="00EC69BD" w:rsidRPr="000076E1" w:rsidRDefault="00EC69BD" w:rsidP="00EC69BD">
      <w:pPr>
        <w:pStyle w:val="ListParagraph"/>
        <w:contextualSpacing w:val="0"/>
      </w:pPr>
      <w:r w:rsidRPr="000076E1">
        <w:t>•</w:t>
      </w:r>
      <w:r w:rsidRPr="000076E1">
        <w:tab/>
        <w:t>adverse changes in local and national economic conditions;</w:t>
      </w:r>
    </w:p>
    <w:p w14:paraId="53A3CD8F" w14:textId="77777777" w:rsidR="00EC69BD" w:rsidRPr="000076E1" w:rsidRDefault="00EC69BD" w:rsidP="00EC69BD">
      <w:pPr>
        <w:pStyle w:val="ListParagraph"/>
        <w:contextualSpacing w:val="0"/>
      </w:pPr>
      <w:r w:rsidRPr="000076E1">
        <w:t>•</w:t>
      </w:r>
      <w:r w:rsidRPr="000076E1">
        <w:tab/>
        <w:t>changes in the financial condition of buyers and sellers of similar properties;</w:t>
      </w:r>
    </w:p>
    <w:p w14:paraId="4E11CE0D" w14:textId="77777777" w:rsidR="00EC69BD" w:rsidRPr="000076E1" w:rsidRDefault="00EC69BD" w:rsidP="00EC69BD">
      <w:pPr>
        <w:pStyle w:val="ListParagraph"/>
        <w:contextualSpacing w:val="0"/>
      </w:pPr>
      <w:r w:rsidRPr="000076E1">
        <w:t>•</w:t>
      </w:r>
      <w:r w:rsidRPr="000076E1">
        <w:tab/>
        <w:t>changes in the availability of debt financing and refinancing;</w:t>
      </w:r>
    </w:p>
    <w:p w14:paraId="1C1AA02B" w14:textId="2B73B695" w:rsidR="00EC69BD" w:rsidRPr="000076E1" w:rsidRDefault="00EC69BD" w:rsidP="00EC69BD">
      <w:pPr>
        <w:pStyle w:val="ListParagraph"/>
        <w:contextualSpacing w:val="0"/>
      </w:pPr>
      <w:r w:rsidRPr="000076E1">
        <w:t>•</w:t>
      </w:r>
      <w:r w:rsidRPr="000076E1">
        <w:tab/>
        <w:t xml:space="preserve">changes in the relative popularity of the </w:t>
      </w:r>
      <w:r w:rsidR="00452F89">
        <w:rPr>
          <w:noProof/>
        </w:rPr>
        <w:t>Property</w:t>
      </w:r>
      <w:r w:rsidRPr="000076E1">
        <w:t xml:space="preserve"> and in real estate as an investment class;</w:t>
      </w:r>
    </w:p>
    <w:p w14:paraId="447F441F" w14:textId="77777777" w:rsidR="00EC69BD" w:rsidRPr="000076E1" w:rsidRDefault="00EC69BD" w:rsidP="00EC69BD">
      <w:pPr>
        <w:pStyle w:val="ListParagraph"/>
        <w:contextualSpacing w:val="0"/>
      </w:pPr>
      <w:r w:rsidRPr="000076E1">
        <w:t>•</w:t>
      </w:r>
      <w:r w:rsidRPr="000076E1">
        <w:tab/>
        <w:t>changes in interest rates, real estate taxes, operating expenses, and other expenses;</w:t>
      </w:r>
    </w:p>
    <w:p w14:paraId="6165436F" w14:textId="77777777" w:rsidR="00EC69BD" w:rsidRPr="000076E1" w:rsidRDefault="00EC69BD" w:rsidP="00EC69BD">
      <w:pPr>
        <w:pStyle w:val="ListParagraph"/>
        <w:contextualSpacing w:val="0"/>
      </w:pPr>
      <w:r w:rsidRPr="000076E1">
        <w:t>•</w:t>
      </w:r>
      <w:r w:rsidRPr="000076E1">
        <w:tab/>
        <w:t>changes in market capitalization rates;</w:t>
      </w:r>
    </w:p>
    <w:p w14:paraId="04D8E1EE" w14:textId="77777777" w:rsidR="00EC69BD" w:rsidRPr="000076E1" w:rsidRDefault="00EC69BD" w:rsidP="00EC69BD">
      <w:pPr>
        <w:pStyle w:val="ListParagraph"/>
        <w:contextualSpacing w:val="0"/>
      </w:pPr>
      <w:r w:rsidRPr="000076E1">
        <w:t>•</w:t>
      </w:r>
      <w:r w:rsidRPr="000076E1">
        <w:tab/>
        <w:t>changes in utility rates;</w:t>
      </w:r>
    </w:p>
    <w:p w14:paraId="0F600A75" w14:textId="77777777" w:rsidR="00EC69BD" w:rsidRPr="000076E1" w:rsidRDefault="00EC69BD" w:rsidP="00EC69BD">
      <w:pPr>
        <w:pStyle w:val="ListParagraph"/>
        <w:contextualSpacing w:val="0"/>
      </w:pPr>
      <w:r w:rsidRPr="000076E1">
        <w:t>•</w:t>
      </w:r>
      <w:r w:rsidRPr="000076E1">
        <w:tab/>
        <w:t>development and improvement of competitive properties;</w:t>
      </w:r>
    </w:p>
    <w:p w14:paraId="727DD74F" w14:textId="77777777" w:rsidR="00EC69BD" w:rsidRPr="000076E1" w:rsidRDefault="00EC69BD" w:rsidP="00EC69BD">
      <w:pPr>
        <w:pStyle w:val="ListParagraph"/>
        <w:contextualSpacing w:val="0"/>
      </w:pPr>
      <w:r w:rsidRPr="000076E1">
        <w:t>•</w:t>
      </w:r>
      <w:r w:rsidRPr="000076E1">
        <w:tab/>
        <w:t>ongoing development, capital improvement, and repair requirements;</w:t>
      </w:r>
    </w:p>
    <w:p w14:paraId="60B9E35D" w14:textId="77777777" w:rsidR="00EC69BD" w:rsidRPr="000076E1" w:rsidRDefault="00EC69BD" w:rsidP="00EC69BD">
      <w:pPr>
        <w:pStyle w:val="ListParagraph"/>
        <w:contextualSpacing w:val="0"/>
      </w:pPr>
      <w:r w:rsidRPr="000076E1">
        <w:t>•</w:t>
      </w:r>
      <w:r w:rsidRPr="000076E1">
        <w:tab/>
        <w:t>risks and operating problems arising out of the presence</w:t>
      </w:r>
      <w:r>
        <w:t xml:space="preserve"> or scarcity</w:t>
      </w:r>
      <w:r w:rsidRPr="000076E1">
        <w:t xml:space="preserve"> of certain construction materials;</w:t>
      </w:r>
    </w:p>
    <w:p w14:paraId="565455C1" w14:textId="77777777" w:rsidR="00EC69BD" w:rsidRPr="000076E1" w:rsidRDefault="00EC69BD" w:rsidP="00EC69BD">
      <w:pPr>
        <w:pStyle w:val="ListParagraph"/>
        <w:contextualSpacing w:val="0"/>
      </w:pPr>
      <w:r w:rsidRPr="000076E1">
        <w:t>•</w:t>
      </w:r>
      <w:r w:rsidRPr="000076E1">
        <w:tab/>
        <w:t>environmental claims arising in respect of real estate acquired with undisclosed or unknown environmental problems or as to which adequate reserves had not been established;</w:t>
      </w:r>
    </w:p>
    <w:p w14:paraId="7C6AA753" w14:textId="77777777" w:rsidR="00EC69BD" w:rsidRPr="000076E1" w:rsidRDefault="00EC69BD" w:rsidP="00EC69BD">
      <w:pPr>
        <w:pStyle w:val="ListParagraph"/>
        <w:contextualSpacing w:val="0"/>
      </w:pPr>
      <w:r w:rsidRPr="000076E1">
        <w:t>•</w:t>
      </w:r>
      <w:r w:rsidRPr="000076E1">
        <w:tab/>
        <w:t>physical destruction and depreciation of property</w:t>
      </w:r>
      <w:r>
        <w:t xml:space="preserve"> and equipment</w:t>
      </w:r>
      <w:r w:rsidRPr="000076E1">
        <w:t>;</w:t>
      </w:r>
    </w:p>
    <w:p w14:paraId="22A20FAB" w14:textId="02A8F43F" w:rsidR="00EC69BD" w:rsidRPr="000076E1" w:rsidRDefault="00EC69BD" w:rsidP="00EC69BD">
      <w:pPr>
        <w:pStyle w:val="ListParagraph"/>
        <w:contextualSpacing w:val="0"/>
      </w:pPr>
      <w:r w:rsidRPr="000076E1">
        <w:t>•</w:t>
      </w:r>
      <w:r w:rsidRPr="000076E1">
        <w:tab/>
        <w:t xml:space="preserve">damage to and destruction of the </w:t>
      </w:r>
      <w:r w:rsidR="00452F89">
        <w:rPr>
          <w:noProof/>
        </w:rPr>
        <w:t>Property</w:t>
      </w:r>
      <w:r w:rsidRPr="000076E1">
        <w:t xml:space="preserve">, or any improvements or personal property located </w:t>
      </w:r>
      <w:r>
        <w:t>thereon</w:t>
      </w:r>
      <w:r w:rsidRPr="000076E1">
        <w:t>;</w:t>
      </w:r>
    </w:p>
    <w:p w14:paraId="3E3FD7FB" w14:textId="77777777" w:rsidR="00EC69BD" w:rsidRPr="000076E1" w:rsidRDefault="00EC69BD" w:rsidP="00EC69BD">
      <w:pPr>
        <w:pStyle w:val="ListParagraph"/>
        <w:contextualSpacing w:val="0"/>
      </w:pPr>
      <w:r w:rsidRPr="000076E1">
        <w:t>•</w:t>
      </w:r>
      <w:r w:rsidRPr="000076E1">
        <w:tab/>
        <w:t>acts of God;</w:t>
      </w:r>
    </w:p>
    <w:p w14:paraId="324D8F40" w14:textId="77777777" w:rsidR="00EC69BD" w:rsidRPr="000076E1" w:rsidRDefault="00EC69BD" w:rsidP="00EC69BD">
      <w:pPr>
        <w:pStyle w:val="ListParagraph"/>
        <w:contextualSpacing w:val="0"/>
      </w:pPr>
      <w:r w:rsidRPr="000076E1">
        <w:t>•</w:t>
      </w:r>
      <w:r w:rsidRPr="000076E1">
        <w:tab/>
        <w:t>changes in availability and cost of insurance;</w:t>
      </w:r>
    </w:p>
    <w:p w14:paraId="647D66A2" w14:textId="77777777" w:rsidR="00EC69BD" w:rsidRPr="000076E1" w:rsidRDefault="00EC69BD" w:rsidP="00EC69BD">
      <w:pPr>
        <w:pStyle w:val="ListParagraph"/>
        <w:contextualSpacing w:val="0"/>
      </w:pPr>
      <w:r w:rsidRPr="000076E1">
        <w:t>•</w:t>
      </w:r>
      <w:r w:rsidRPr="000076E1">
        <w:tab/>
        <w:t>unexpected construction costs;</w:t>
      </w:r>
    </w:p>
    <w:p w14:paraId="39D753A2" w14:textId="77777777" w:rsidR="00EC69BD" w:rsidRPr="000076E1" w:rsidRDefault="00EC69BD" w:rsidP="00EC69BD">
      <w:pPr>
        <w:pStyle w:val="ListParagraph"/>
        <w:contextualSpacing w:val="0"/>
      </w:pPr>
      <w:r w:rsidRPr="000076E1">
        <w:t>•</w:t>
      </w:r>
      <w:r w:rsidRPr="000076E1">
        <w:tab/>
        <w:t xml:space="preserve">increases in the costs of labor and materials; </w:t>
      </w:r>
    </w:p>
    <w:p w14:paraId="14B02E38" w14:textId="77777777" w:rsidR="00EC69BD" w:rsidRPr="000076E1" w:rsidRDefault="00EC69BD" w:rsidP="00EC69BD">
      <w:pPr>
        <w:pStyle w:val="ListParagraph"/>
        <w:contextualSpacing w:val="0"/>
      </w:pPr>
      <w:r w:rsidRPr="000076E1">
        <w:t>•</w:t>
      </w:r>
      <w:r w:rsidRPr="000076E1">
        <w:tab/>
        <w:t>material</w:t>
      </w:r>
      <w:r>
        <w:t>s</w:t>
      </w:r>
      <w:r w:rsidRPr="000076E1">
        <w:t xml:space="preserve"> shortages; and</w:t>
      </w:r>
    </w:p>
    <w:p w14:paraId="45E9CEF2" w14:textId="77777777" w:rsidR="00EC69BD" w:rsidRPr="000076E1" w:rsidRDefault="00EC69BD" w:rsidP="00EC69BD">
      <w:pPr>
        <w:pStyle w:val="ListParagraph"/>
        <w:contextualSpacing w:val="0"/>
      </w:pPr>
      <w:r w:rsidRPr="000076E1">
        <w:lastRenderedPageBreak/>
        <w:t>•</w:t>
      </w:r>
      <w:r w:rsidRPr="000076E1">
        <w:tab/>
        <w:t>labor strikes.</w:t>
      </w:r>
    </w:p>
    <w:p w14:paraId="50291EC9" w14:textId="77777777" w:rsidR="00006A38" w:rsidRDefault="00006A38" w:rsidP="00006A38">
      <w:r w:rsidRPr="000A34FF">
        <w:rPr>
          <w:i/>
          <w:iCs/>
        </w:rPr>
        <w:t xml:space="preserve">The economic success of an investment in the Company will depend to a great extent upon the results of operations of the </w:t>
      </w:r>
      <w:r>
        <w:rPr>
          <w:i/>
          <w:iCs/>
          <w:noProof/>
        </w:rPr>
        <w:t>Property</w:t>
      </w:r>
      <w:r>
        <w:rPr>
          <w:i/>
          <w:iCs/>
        </w:rPr>
        <w:t>, some of which are outside the Company’s control</w:t>
      </w:r>
      <w:r>
        <w:t xml:space="preserve">. The </w:t>
      </w:r>
      <w:r>
        <w:rPr>
          <w:noProof/>
        </w:rPr>
        <w:t>Property</w:t>
      </w:r>
      <w:r>
        <w:t xml:space="preserve"> is</w:t>
      </w:r>
      <w:r w:rsidRPr="000076E1">
        <w:t xml:space="preserve"> subject to those risks typically associated with investments in real estate that produce income based on occupancy and rental revenues. Fluctuations in vacancy rates, </w:t>
      </w:r>
      <w:r>
        <w:t>room rates</w:t>
      </w:r>
      <w:r w:rsidRPr="000076E1">
        <w:t xml:space="preserve">, and operating expenses can adversely affect operating results or render the sale or refinancing of the </w:t>
      </w:r>
      <w:r>
        <w:rPr>
          <w:noProof/>
        </w:rPr>
        <w:t>Property</w:t>
      </w:r>
      <w:r w:rsidRPr="000076E1">
        <w:t xml:space="preserve"> difficult or unattractive. No assurance can be given that certain assumptions as to the future levels of occupancy of the </w:t>
      </w:r>
      <w:r>
        <w:rPr>
          <w:noProof/>
        </w:rPr>
        <w:t>Property</w:t>
      </w:r>
      <w:r w:rsidRPr="000076E1">
        <w:t xml:space="preserve">, future </w:t>
      </w:r>
      <w:r>
        <w:t>room rate</w:t>
      </w:r>
      <w:r w:rsidRPr="000076E1">
        <w:t xml:space="preserve"> appreciation, future cost of capital improvements, or future cost of operating the </w:t>
      </w:r>
      <w:r>
        <w:rPr>
          <w:noProof/>
        </w:rPr>
        <w:t>Property</w:t>
      </w:r>
      <w:r w:rsidRPr="000076E1">
        <w:t xml:space="preserve"> will be accurate since such matters will depend on events and factors beyond the control of the Company. Such factors include vacancy rates for properties similar to the </w:t>
      </w:r>
      <w:r>
        <w:rPr>
          <w:noProof/>
        </w:rPr>
        <w:t>Property</w:t>
      </w:r>
      <w:r w:rsidRPr="000076E1">
        <w:t xml:space="preserve">, financial resources of </w:t>
      </w:r>
      <w:r>
        <w:t>customers</w:t>
      </w:r>
      <w:r w:rsidRPr="000076E1">
        <w:t xml:space="preserve">, </w:t>
      </w:r>
      <w:r>
        <w:t>room rate</w:t>
      </w:r>
      <w:r w:rsidRPr="000076E1">
        <w:t xml:space="preserve"> levels near the </w:t>
      </w:r>
      <w:r>
        <w:rPr>
          <w:noProof/>
        </w:rPr>
        <w:t>Property</w:t>
      </w:r>
      <w:r w:rsidRPr="000076E1">
        <w:t>, adverse changes in local population trends, market conditions, neighborhood values, local economic and social conditions</w:t>
      </w:r>
      <w:r>
        <w:t>,</w:t>
      </w:r>
      <w:r w:rsidRPr="000076E1">
        <w:t xml:space="preserve"> the enactment of unfavorable real estate</w:t>
      </w:r>
      <w:r>
        <w:t xml:space="preserve"> regulations</w:t>
      </w:r>
      <w:r w:rsidRPr="000076E1">
        <w:t>, and other risks.</w:t>
      </w:r>
    </w:p>
    <w:p w14:paraId="740884D1" w14:textId="164C4D57" w:rsidR="00006A38" w:rsidRPr="000076E1" w:rsidRDefault="00006A38" w:rsidP="00006A38">
      <w:r w:rsidRPr="000076E1">
        <w:rPr>
          <w:i/>
          <w:iCs/>
        </w:rPr>
        <w:t xml:space="preserve">The </w:t>
      </w:r>
      <w:r>
        <w:rPr>
          <w:i/>
          <w:iCs/>
          <w:noProof/>
        </w:rPr>
        <w:t>Property</w:t>
      </w:r>
      <w:r w:rsidRPr="000076E1">
        <w:rPr>
          <w:i/>
          <w:iCs/>
        </w:rPr>
        <w:t xml:space="preserve"> </w:t>
      </w:r>
      <w:r>
        <w:rPr>
          <w:i/>
          <w:iCs/>
        </w:rPr>
        <w:t>is</w:t>
      </w:r>
      <w:r w:rsidRPr="000076E1">
        <w:rPr>
          <w:i/>
          <w:iCs/>
        </w:rPr>
        <w:t xml:space="preserve"> subject to additional risks that may adversely impact the operating results and the success of the Company</w:t>
      </w:r>
      <w:r w:rsidRPr="000076E1">
        <w:t xml:space="preserve">. The Company will generate income from </w:t>
      </w:r>
      <w:r>
        <w:t>renting rooms</w:t>
      </w:r>
      <w:r w:rsidRPr="000076E1">
        <w:t xml:space="preserve"> on the </w:t>
      </w:r>
      <w:r>
        <w:rPr>
          <w:noProof/>
        </w:rPr>
        <w:t>Property</w:t>
      </w:r>
      <w:r w:rsidRPr="000076E1">
        <w:t xml:space="preserve">. These </w:t>
      </w:r>
      <w:r>
        <w:t>will include short-term nightly guest rates and longer term (weekly/monthly) guest rates</w:t>
      </w:r>
      <w:r w:rsidRPr="000076E1">
        <w:t>. Therefore, there are vacancy</w:t>
      </w:r>
      <w:r>
        <w:t xml:space="preserve"> risks</w:t>
      </w:r>
      <w:r w:rsidRPr="000076E1">
        <w:t xml:space="preserve"> associated with </w:t>
      </w:r>
      <w:r>
        <w:t>the business plan</w:t>
      </w:r>
      <w:r w:rsidRPr="000076E1">
        <w:t xml:space="preserve">. In addition, an economic downturn, including increased unemployment rates, may cause the industry to experience a significant decline in business due to a reduction in </w:t>
      </w:r>
      <w:r>
        <w:t>customers</w:t>
      </w:r>
      <w:r w:rsidRPr="000076E1">
        <w:t>. These and other factors could have a material</w:t>
      </w:r>
      <w:r>
        <w:t>,</w:t>
      </w:r>
      <w:r w:rsidRPr="000076E1">
        <w:t xml:space="preserve"> adverse effect on </w:t>
      </w:r>
      <w:r>
        <w:t xml:space="preserve">the Company’s </w:t>
      </w:r>
      <w:r w:rsidRPr="000076E1">
        <w:t xml:space="preserve">performance. If </w:t>
      </w:r>
      <w:r>
        <w:t xml:space="preserve">long term customers </w:t>
      </w:r>
      <w:r w:rsidRPr="000076E1">
        <w:t xml:space="preserve">for the </w:t>
      </w:r>
      <w:r>
        <w:rPr>
          <w:noProof/>
        </w:rPr>
        <w:t>Property</w:t>
      </w:r>
      <w:r w:rsidRPr="000076E1">
        <w:t xml:space="preserve"> do not renew or extend</w:t>
      </w:r>
      <w:r>
        <w:t xml:space="preserve"> or the Company is unable to acquire additional nightly and long-term customers</w:t>
      </w:r>
      <w:r w:rsidRPr="000076E1">
        <w:t xml:space="preserve">, the operating results of the </w:t>
      </w:r>
      <w:r>
        <w:rPr>
          <w:noProof/>
        </w:rPr>
        <w:t>Property</w:t>
      </w:r>
      <w:r w:rsidRPr="000076E1">
        <w:t xml:space="preserve"> could be substantially and adversely affected by the loss of revenue and possible increase in</w:t>
      </w:r>
      <w:r>
        <w:t xml:space="preserve"> </w:t>
      </w:r>
      <w:r w:rsidRPr="000076E1">
        <w:t xml:space="preserve">operating expenses. There can be no assurance that any unoccupied space in the </w:t>
      </w:r>
      <w:r>
        <w:rPr>
          <w:noProof/>
        </w:rPr>
        <w:t>Property</w:t>
      </w:r>
      <w:r w:rsidRPr="000076E1">
        <w:t xml:space="preserve"> will be </w:t>
      </w:r>
      <w:r>
        <w:t>filled</w:t>
      </w:r>
      <w:r w:rsidRPr="000076E1">
        <w:t xml:space="preserve">, levels of occupancy will be maintained, or the </w:t>
      </w:r>
      <w:r>
        <w:rPr>
          <w:noProof/>
        </w:rPr>
        <w:t>Property</w:t>
      </w:r>
      <w:r w:rsidRPr="000076E1">
        <w:t xml:space="preserve"> will be substantially occupied. In addition, </w:t>
      </w:r>
      <w:r>
        <w:t>filling the</w:t>
      </w:r>
      <w:r w:rsidRPr="000076E1">
        <w:t xml:space="preserve"> unoccupied </w:t>
      </w:r>
      <w:r>
        <w:t>rooms</w:t>
      </w:r>
      <w:r w:rsidRPr="000076E1">
        <w:t xml:space="preserve"> may be achievable only at decreased rates</w:t>
      </w:r>
      <w:r>
        <w:t>,</w:t>
      </w:r>
      <w:r w:rsidRPr="000076E1">
        <w:t xml:space="preserve"> which would adversely affect the operating cash flow of the Company.</w:t>
      </w:r>
    </w:p>
    <w:p w14:paraId="7729651D" w14:textId="36951179" w:rsidR="00EC69BD" w:rsidRPr="000076E1" w:rsidRDefault="00EC69BD" w:rsidP="00452F89">
      <w:r w:rsidRPr="000076E1">
        <w:rPr>
          <w:i/>
          <w:iCs/>
        </w:rPr>
        <w:t>Real estate is a long-term illiquid investment that may be difficult to sell in response to changing economic conditions</w:t>
      </w:r>
      <w:r w:rsidRPr="000076E1">
        <w:t xml:space="preserve">. Real estate is generally a long-term investment that cannot be quickly converted to cash. Therefore, the ability to liquidate the </w:t>
      </w:r>
      <w:r w:rsidR="00452F89">
        <w:rPr>
          <w:noProof/>
        </w:rPr>
        <w:t>Property</w:t>
      </w:r>
      <w:r w:rsidRPr="000076E1">
        <w:t xml:space="preserve"> promptly in response to economic or other conditions will be limited, which will affect the Company’s ability to realize a return on its investment. Real estate investments are also subject to adverse changes in </w:t>
      </w:r>
      <w:r>
        <w:t>overall</w:t>
      </w:r>
      <w:r w:rsidRPr="000076E1">
        <w:t xml:space="preserve"> economic conditions or local conditions that may reduce the demand for </w:t>
      </w:r>
      <w:r>
        <w:t>real estate generally</w:t>
      </w:r>
      <w:r w:rsidRPr="000076E1">
        <w:t xml:space="preserve">. </w:t>
      </w:r>
    </w:p>
    <w:p w14:paraId="1E838228" w14:textId="77777777" w:rsidR="006F1437" w:rsidRPr="00B748D2" w:rsidRDefault="006F1437" w:rsidP="006F1437">
      <w:pPr>
        <w:spacing w:after="0"/>
        <w:rPr>
          <w:i/>
          <w:iCs/>
        </w:rPr>
      </w:pPr>
      <w:r w:rsidRPr="00B748D2">
        <w:rPr>
          <w:i/>
          <w:iCs/>
        </w:rPr>
        <w:t xml:space="preserve">Real estate construction involves various risk factors that can impact the successful completion and profitability of a project. </w:t>
      </w:r>
      <w:r w:rsidRPr="00B748D2">
        <w:t>These risk factors include:</w:t>
      </w:r>
    </w:p>
    <w:p w14:paraId="3624FCF1" w14:textId="77777777" w:rsidR="006F1437" w:rsidRPr="00B748D2" w:rsidRDefault="006F1437" w:rsidP="006F1437">
      <w:pPr>
        <w:spacing w:after="0"/>
        <w:rPr>
          <w:i/>
          <w:iCs/>
        </w:rPr>
      </w:pPr>
    </w:p>
    <w:p w14:paraId="44087D2C" w14:textId="77777777" w:rsidR="006F1437" w:rsidRPr="00B748D2" w:rsidRDefault="006F1437" w:rsidP="006F1437">
      <w:pPr>
        <w:pStyle w:val="ListParagraph"/>
        <w:numPr>
          <w:ilvl w:val="0"/>
          <w:numId w:val="28"/>
        </w:numPr>
        <w:spacing w:after="0"/>
        <w:ind w:left="720" w:hanging="360"/>
      </w:pPr>
      <w:r w:rsidRPr="00B748D2">
        <w:t xml:space="preserve">Market Risk: Fluctuations in real estate market conditions can affect demand for the completed </w:t>
      </w:r>
      <w:r>
        <w:t>Property</w:t>
      </w:r>
      <w:r w:rsidRPr="00B748D2">
        <w:t xml:space="preserve">, leading to potential delays in sales or lower selling prices. Economic downturns can reduce demand for the completed </w:t>
      </w:r>
      <w:r>
        <w:t>Property</w:t>
      </w:r>
      <w:r w:rsidRPr="00B748D2">
        <w:t xml:space="preserve">, which would affect the Company's ability to sell or lease </w:t>
      </w:r>
      <w:r>
        <w:t xml:space="preserve">units at </w:t>
      </w:r>
      <w:r w:rsidRPr="00B748D2">
        <w:t xml:space="preserve">the </w:t>
      </w:r>
      <w:r>
        <w:t>Property</w:t>
      </w:r>
      <w:r w:rsidRPr="00B748D2">
        <w:t>.</w:t>
      </w:r>
    </w:p>
    <w:p w14:paraId="14B6CFBD" w14:textId="77777777" w:rsidR="006F1437" w:rsidRPr="00B748D2" w:rsidRDefault="006F1437" w:rsidP="006F1437">
      <w:pPr>
        <w:pStyle w:val="ListParagraph"/>
        <w:spacing w:after="0"/>
      </w:pPr>
    </w:p>
    <w:p w14:paraId="444C3577" w14:textId="77777777" w:rsidR="006F1437" w:rsidRPr="00B748D2" w:rsidRDefault="006F1437" w:rsidP="006F1437">
      <w:pPr>
        <w:pStyle w:val="ListParagraph"/>
        <w:numPr>
          <w:ilvl w:val="0"/>
          <w:numId w:val="28"/>
        </w:numPr>
        <w:spacing w:after="0"/>
        <w:ind w:left="720" w:hanging="360"/>
      </w:pPr>
      <w:r w:rsidRPr="00B748D2">
        <w:t>Financial Risk: Insufficient funding or cash flow issues can lead to project delays, cost overruns, or even project abandonment. Interest rate fluctuations can impact borrowing costs and profitability. Inadequate financial planning and budgeting can lead to cost overruns and negatively affect a project's profitability.</w:t>
      </w:r>
    </w:p>
    <w:p w14:paraId="3AABEBB9" w14:textId="77777777" w:rsidR="006F1437" w:rsidRPr="00B748D2" w:rsidRDefault="006F1437" w:rsidP="006F1437">
      <w:pPr>
        <w:pStyle w:val="ListParagraph"/>
        <w:spacing w:after="0"/>
      </w:pPr>
    </w:p>
    <w:p w14:paraId="707EFBB6" w14:textId="77777777" w:rsidR="006F1437" w:rsidRPr="00B748D2" w:rsidRDefault="006F1437" w:rsidP="006F1437">
      <w:pPr>
        <w:pStyle w:val="ListParagraph"/>
        <w:numPr>
          <w:ilvl w:val="0"/>
          <w:numId w:val="28"/>
        </w:numPr>
        <w:spacing w:after="0"/>
        <w:ind w:left="720" w:hanging="360"/>
      </w:pPr>
      <w:r w:rsidRPr="00B748D2">
        <w:t xml:space="preserve">Construction and Design Risk: Poor project planning and design can lead to construction delays and increased costs. Design flaws or changes can result in construction rework, causing delays and </w:t>
      </w:r>
      <w:r w:rsidRPr="00B748D2">
        <w:lastRenderedPageBreak/>
        <w:t>cost overruns which could affect the overall profitability of a project. Availability of skilled labor and materials can also impact the construction schedule and costs.</w:t>
      </w:r>
    </w:p>
    <w:p w14:paraId="528B5759" w14:textId="77777777" w:rsidR="006F1437" w:rsidRPr="00B748D2" w:rsidRDefault="006F1437" w:rsidP="006F1437">
      <w:pPr>
        <w:pStyle w:val="ListParagraph"/>
        <w:spacing w:after="0"/>
      </w:pPr>
    </w:p>
    <w:p w14:paraId="46A2D044" w14:textId="77777777" w:rsidR="006F1437" w:rsidRPr="00B748D2" w:rsidRDefault="006F1437" w:rsidP="006F1437">
      <w:pPr>
        <w:pStyle w:val="ListParagraph"/>
        <w:numPr>
          <w:ilvl w:val="0"/>
          <w:numId w:val="28"/>
        </w:numPr>
        <w:spacing w:after="0"/>
        <w:ind w:left="720" w:hanging="360"/>
      </w:pPr>
      <w:r w:rsidRPr="00B748D2">
        <w:t>Regulatory and Legal Risk: Delays or complications in obtaining necessary permits and approvals can lead to project delays and increased costs. Zoning changes or other regulatory issues can impact the feasibility of the project. Legal disputes, such as contract disputes or litigation, can lead to delays, increased costs, and reputational damage to the Company.</w:t>
      </w:r>
    </w:p>
    <w:p w14:paraId="6F1C9FDC" w14:textId="77777777" w:rsidR="006F1437" w:rsidRPr="00B748D2" w:rsidRDefault="006F1437" w:rsidP="006F1437">
      <w:pPr>
        <w:pStyle w:val="ListParagraph"/>
        <w:spacing w:after="0"/>
      </w:pPr>
    </w:p>
    <w:p w14:paraId="382DAEFD" w14:textId="77777777" w:rsidR="006F1437" w:rsidRPr="00B748D2" w:rsidRDefault="006F1437" w:rsidP="006F1437">
      <w:pPr>
        <w:pStyle w:val="ListParagraph"/>
        <w:numPr>
          <w:ilvl w:val="0"/>
          <w:numId w:val="28"/>
        </w:numPr>
        <w:spacing w:after="0"/>
        <w:ind w:left="720" w:hanging="360"/>
      </w:pPr>
      <w:r w:rsidRPr="00B748D2">
        <w:t>Environmental and Sustainability Risk: Environmental contamination or other environmental issues can lead to costly cleanup efforts and delays. Changes in environmental regulations can impact project design and construction methods, potentially leading to increased costs.</w:t>
      </w:r>
    </w:p>
    <w:p w14:paraId="4B9EE152" w14:textId="77777777" w:rsidR="006F1437" w:rsidRPr="00B748D2" w:rsidRDefault="006F1437" w:rsidP="006F1437">
      <w:pPr>
        <w:pStyle w:val="ListParagraph"/>
        <w:spacing w:after="0"/>
      </w:pPr>
    </w:p>
    <w:p w14:paraId="2936F695" w14:textId="77777777" w:rsidR="006F1437" w:rsidRPr="00B748D2" w:rsidRDefault="006F1437" w:rsidP="006F1437">
      <w:pPr>
        <w:pStyle w:val="ListParagraph"/>
        <w:numPr>
          <w:ilvl w:val="0"/>
          <w:numId w:val="28"/>
        </w:numPr>
        <w:spacing w:after="0"/>
        <w:ind w:left="720" w:hanging="360"/>
      </w:pPr>
      <w:r w:rsidRPr="00B748D2">
        <w:t>Political and Geopolitical Risk: Political instability, changes in government policies, or geopolitical events can affect the project's viability and profitability.</w:t>
      </w:r>
    </w:p>
    <w:p w14:paraId="3C9E8C45" w14:textId="77777777" w:rsidR="006F1437" w:rsidRPr="00B748D2" w:rsidRDefault="006F1437" w:rsidP="006F1437">
      <w:pPr>
        <w:pStyle w:val="ListParagraph"/>
        <w:spacing w:after="0"/>
      </w:pPr>
    </w:p>
    <w:p w14:paraId="2977FA40" w14:textId="77777777" w:rsidR="006F1437" w:rsidRDefault="006F1437" w:rsidP="006F1437">
      <w:pPr>
        <w:pStyle w:val="ListParagraph"/>
        <w:numPr>
          <w:ilvl w:val="0"/>
          <w:numId w:val="28"/>
        </w:numPr>
        <w:spacing w:after="0"/>
        <w:ind w:left="720" w:hanging="360"/>
      </w:pPr>
      <w:r w:rsidRPr="00B748D2">
        <w:t>Technology and Innovation Risk: Incorporating new technologies or construction methods without proper understanding or testing can lead to implementation challenges and delays. Technological disruptions or changes can impact project timelines and costs.</w:t>
      </w:r>
    </w:p>
    <w:p w14:paraId="7AC83227" w14:textId="77777777" w:rsidR="006F1437" w:rsidRDefault="006F1437" w:rsidP="006F1437">
      <w:pPr>
        <w:pStyle w:val="ListParagraph"/>
      </w:pPr>
    </w:p>
    <w:p w14:paraId="6D38F841" w14:textId="77777777" w:rsidR="006F1437" w:rsidRDefault="006F1437" w:rsidP="006F1437">
      <w:pPr>
        <w:pStyle w:val="ListParagraph"/>
        <w:numPr>
          <w:ilvl w:val="0"/>
          <w:numId w:val="28"/>
        </w:numPr>
        <w:spacing w:after="0"/>
        <w:ind w:left="720" w:hanging="360"/>
      </w:pPr>
      <w:r w:rsidRPr="00B748D2">
        <w:t>Health and Safety Risks: Inadequate safety measures can result in accidents, injuries, or fatalities, leading to legal and financial consequences.</w:t>
      </w:r>
    </w:p>
    <w:p w14:paraId="3D98B9A5" w14:textId="77777777" w:rsidR="006F1437" w:rsidRDefault="006F1437" w:rsidP="006F1437">
      <w:pPr>
        <w:pStyle w:val="ListParagraph"/>
        <w:spacing w:after="0"/>
        <w:ind w:firstLine="0"/>
      </w:pPr>
    </w:p>
    <w:p w14:paraId="437EE675" w14:textId="12B4DEA2" w:rsidR="006F1437" w:rsidRDefault="006F1437" w:rsidP="006F1437">
      <w:pPr>
        <w:pStyle w:val="NormalWeb"/>
        <w:spacing w:before="0" w:beforeAutospacing="0" w:after="0" w:afterAutospacing="0"/>
        <w:jc w:val="both"/>
        <w:rPr>
          <w:sz w:val="22"/>
          <w:szCs w:val="22"/>
        </w:rPr>
      </w:pPr>
      <w:r>
        <w:rPr>
          <w:i/>
          <w:iCs/>
          <w:sz w:val="22"/>
          <w:szCs w:val="22"/>
        </w:rPr>
        <w:t>Improvement of the Property will likely</w:t>
      </w:r>
      <w:r w:rsidRPr="00B748D2">
        <w:rPr>
          <w:i/>
          <w:iCs/>
          <w:sz w:val="22"/>
          <w:szCs w:val="22"/>
        </w:rPr>
        <w:t xml:space="preserve"> involve significant construction work, which can be disrupted by unforeseen circumstances such as delays caused by cost overruns.</w:t>
      </w:r>
      <w:r w:rsidRPr="00B748D2">
        <w:rPr>
          <w:sz w:val="22"/>
          <w:szCs w:val="22"/>
        </w:rPr>
        <w:t xml:space="preserve"> The Company intends on </w:t>
      </w:r>
      <w:r>
        <w:rPr>
          <w:sz w:val="22"/>
          <w:szCs w:val="22"/>
        </w:rPr>
        <w:t>improving</w:t>
      </w:r>
      <w:r w:rsidRPr="00B748D2">
        <w:rPr>
          <w:sz w:val="22"/>
          <w:szCs w:val="22"/>
        </w:rPr>
        <w:t xml:space="preserve"> the </w:t>
      </w:r>
      <w:r>
        <w:rPr>
          <w:sz w:val="22"/>
          <w:szCs w:val="22"/>
        </w:rPr>
        <w:t>Property</w:t>
      </w:r>
      <w:r w:rsidRPr="00B748D2">
        <w:rPr>
          <w:sz w:val="22"/>
          <w:szCs w:val="22"/>
        </w:rPr>
        <w:t xml:space="preserve"> and will hire contractors based on bids received for the cost of the </w:t>
      </w:r>
      <w:r>
        <w:rPr>
          <w:sz w:val="22"/>
          <w:szCs w:val="22"/>
        </w:rPr>
        <w:t>improvements</w:t>
      </w:r>
      <w:r w:rsidRPr="00B748D2">
        <w:rPr>
          <w:sz w:val="22"/>
          <w:szCs w:val="22"/>
        </w:rPr>
        <w:t xml:space="preserve">. The Company may hire a contractor that underestimates the material and labor costs, and in turn, the </w:t>
      </w:r>
      <w:r>
        <w:rPr>
          <w:sz w:val="22"/>
          <w:szCs w:val="22"/>
        </w:rPr>
        <w:t>project</w:t>
      </w:r>
      <w:r w:rsidRPr="00B748D2">
        <w:rPr>
          <w:sz w:val="22"/>
          <w:szCs w:val="22"/>
        </w:rPr>
        <w:t xml:space="preserve"> could suffer from cost overruns which could adversely affect investments by Members. In addition, if there are cost overruns or multiple unforeseen change orders, the timeline for </w:t>
      </w:r>
      <w:r>
        <w:rPr>
          <w:sz w:val="22"/>
          <w:szCs w:val="22"/>
        </w:rPr>
        <w:t>completion</w:t>
      </w:r>
      <w:r w:rsidRPr="00B748D2">
        <w:rPr>
          <w:sz w:val="22"/>
          <w:szCs w:val="22"/>
        </w:rPr>
        <w:t xml:space="preserve"> of the </w:t>
      </w:r>
      <w:r>
        <w:rPr>
          <w:sz w:val="22"/>
          <w:szCs w:val="22"/>
        </w:rPr>
        <w:t>project</w:t>
      </w:r>
      <w:r w:rsidRPr="00B748D2">
        <w:rPr>
          <w:sz w:val="22"/>
          <w:szCs w:val="22"/>
        </w:rPr>
        <w:t xml:space="preserve"> could be adversely affected, which could negatively affect Members’ investments.</w:t>
      </w:r>
    </w:p>
    <w:p w14:paraId="58C0AB30" w14:textId="77777777" w:rsidR="006F1437" w:rsidRPr="006F1437" w:rsidRDefault="006F1437" w:rsidP="006F1437">
      <w:pPr>
        <w:pStyle w:val="NormalWeb"/>
        <w:spacing w:before="0" w:beforeAutospacing="0" w:after="0" w:afterAutospacing="0"/>
        <w:jc w:val="both"/>
        <w:rPr>
          <w:sz w:val="22"/>
          <w:szCs w:val="22"/>
        </w:rPr>
      </w:pPr>
    </w:p>
    <w:p w14:paraId="7CB173C0" w14:textId="0E6E960B" w:rsidR="00EC69BD" w:rsidRPr="000076E1" w:rsidRDefault="00EC69BD" w:rsidP="00452F89">
      <w:r w:rsidRPr="000076E1">
        <w:rPr>
          <w:i/>
          <w:iCs/>
        </w:rPr>
        <w:t xml:space="preserve">Real estate projects may suffer losses that are not covered by insurance. </w:t>
      </w:r>
      <w:r w:rsidRPr="000076E1">
        <w:t xml:space="preserve">Material losses to real estate properties may occur in excess of insurance proceeds with respect to any property as insurance proceeds may not provide sufficient resources to fund the losses. However, there are types of losses, generally of a catastrophic nature, such as losses due to wars, earthquakes, floods, hurricanes, pollution, environmental matters, mold, or terrorism, which are either uninsurable or not economically insurable, or may be insured subject to limitations such as large deductibles or co-payments. If an uninsured loss or a loss in excess of insured limits occurs on the </w:t>
      </w:r>
      <w:r w:rsidR="00452F89">
        <w:rPr>
          <w:noProof/>
        </w:rPr>
        <w:t>Property</w:t>
      </w:r>
      <w:r w:rsidRPr="000076E1">
        <w:t>, the Company could lose anticipated future revenues.</w:t>
      </w:r>
    </w:p>
    <w:p w14:paraId="3EB283E3" w14:textId="6B8228B0" w:rsidR="00EC69BD" w:rsidRPr="000076E1" w:rsidRDefault="00EC69BD" w:rsidP="00EC69BD">
      <w:r w:rsidRPr="000076E1">
        <w:rPr>
          <w:i/>
          <w:iCs/>
        </w:rPr>
        <w:t xml:space="preserve">The </w:t>
      </w:r>
      <w:r w:rsidR="00452F89">
        <w:rPr>
          <w:i/>
          <w:iCs/>
          <w:noProof/>
        </w:rPr>
        <w:t>Property</w:t>
      </w:r>
      <w:r w:rsidRPr="000076E1">
        <w:rPr>
          <w:i/>
          <w:iCs/>
        </w:rPr>
        <w:t xml:space="preserve"> may be subject to foreclosure if a default under any mortgage loan occurs.</w:t>
      </w:r>
      <w:r w:rsidRPr="000076E1">
        <w:t xml:space="preserve"> Each mortgage loan secured by the </w:t>
      </w:r>
      <w:r w:rsidR="00452F89">
        <w:rPr>
          <w:noProof/>
        </w:rPr>
        <w:t>Property</w:t>
      </w:r>
      <w:r w:rsidRPr="000076E1">
        <w:t xml:space="preserve"> will contain various default provisions, including payment defaults, operating restrictions, reporting defaults, transfer restrictions, and capital improvement obligations. Upon an uncured default under a loan, the lender may declare the entire amount of the loan, including principal, interest, prepayment premiums, and other charges to be immediately due and payable. If a senior mortgage lender declares a loan to be immediately due and payable, the Company will have the obligation to immediately repay the loan in full. If repayment does not occur, the lender may invoke its remedies under the loan documents, including proceeding with a foreclosure sale</w:t>
      </w:r>
      <w:r>
        <w:t>, which</w:t>
      </w:r>
      <w:r w:rsidRPr="000076E1">
        <w:t xml:space="preserve"> is likely to result in the Company losing its entire investment.</w:t>
      </w:r>
    </w:p>
    <w:p w14:paraId="617A6E1C" w14:textId="1CF920DA" w:rsidR="00EC69BD" w:rsidRPr="000076E1" w:rsidRDefault="00EC69BD" w:rsidP="00EC69BD">
      <w:r w:rsidRPr="000076E1">
        <w:rPr>
          <w:i/>
        </w:rPr>
        <w:t xml:space="preserve">The </w:t>
      </w:r>
      <w:r w:rsidR="00452F89">
        <w:rPr>
          <w:i/>
          <w:noProof/>
        </w:rPr>
        <w:t>Property</w:t>
      </w:r>
      <w:r w:rsidRPr="000076E1">
        <w:rPr>
          <w:i/>
        </w:rPr>
        <w:t xml:space="preserve"> will experience competition.</w:t>
      </w:r>
      <w:r w:rsidRPr="000076E1">
        <w:t xml:space="preserve"> A number of other comparable properties may be located within the vicinity of the </w:t>
      </w:r>
      <w:r w:rsidR="00452F89">
        <w:rPr>
          <w:noProof/>
        </w:rPr>
        <w:t>Property</w:t>
      </w:r>
      <w:r w:rsidRPr="000076E1">
        <w:t xml:space="preserve">. These competitive properties may reduce demand for the </w:t>
      </w:r>
      <w:r w:rsidR="00452F89">
        <w:rPr>
          <w:noProof/>
        </w:rPr>
        <w:t>Property</w:t>
      </w:r>
      <w:r w:rsidRPr="000076E1">
        <w:t xml:space="preserve">. Competition </w:t>
      </w:r>
      <w:r w:rsidRPr="000076E1">
        <w:lastRenderedPageBreak/>
        <w:t xml:space="preserve">from nearby residential properties could make it more difficult to attract buyers as well. Competition may increase costs and reduce returns on the </w:t>
      </w:r>
      <w:r w:rsidR="00452F89">
        <w:rPr>
          <w:noProof/>
        </w:rPr>
        <w:t>Property</w:t>
      </w:r>
      <w:r w:rsidRPr="000076E1">
        <w:t xml:space="preserve"> and thus reduce returns to the Company and the Members.</w:t>
      </w:r>
    </w:p>
    <w:p w14:paraId="30DF0F6D" w14:textId="31015520" w:rsidR="00EC69BD" w:rsidRPr="000076E1" w:rsidRDefault="00EC69BD" w:rsidP="00EC69BD">
      <w:r w:rsidRPr="000076E1">
        <w:rPr>
          <w:i/>
          <w:iCs/>
        </w:rPr>
        <w:t xml:space="preserve">The </w:t>
      </w:r>
      <w:r w:rsidR="00452F89">
        <w:rPr>
          <w:i/>
          <w:iCs/>
          <w:noProof/>
        </w:rPr>
        <w:t>Property</w:t>
      </w:r>
      <w:r w:rsidRPr="000076E1">
        <w:rPr>
          <w:i/>
          <w:iCs/>
        </w:rPr>
        <w:t xml:space="preserve"> or a portion of the </w:t>
      </w:r>
      <w:r w:rsidR="00452F89">
        <w:rPr>
          <w:i/>
          <w:iCs/>
          <w:noProof/>
        </w:rPr>
        <w:t>Property</w:t>
      </w:r>
      <w:r w:rsidRPr="000076E1">
        <w:rPr>
          <w:i/>
          <w:iCs/>
        </w:rPr>
        <w:t xml:space="preserve"> could become subject to an eminent domain or a condemnation action</w:t>
      </w:r>
      <w:r w:rsidRPr="000076E1">
        <w:t>. Such an action could have a material</w:t>
      </w:r>
      <w:r>
        <w:t>,</w:t>
      </w:r>
      <w:r w:rsidRPr="000076E1">
        <w:t xml:space="preserve"> adverse effect on the marketability of the </w:t>
      </w:r>
      <w:r w:rsidR="00452F89">
        <w:rPr>
          <w:noProof/>
        </w:rPr>
        <w:t>Property</w:t>
      </w:r>
      <w:r w:rsidRPr="000076E1">
        <w:t xml:space="preserve"> and any returns therefrom.</w:t>
      </w:r>
    </w:p>
    <w:p w14:paraId="785F879C" w14:textId="573165C4" w:rsidR="00EC69BD" w:rsidRPr="000076E1" w:rsidRDefault="00EC69BD" w:rsidP="00EC69BD">
      <w:r w:rsidRPr="000076E1">
        <w:rPr>
          <w:i/>
        </w:rPr>
        <w:t xml:space="preserve">Future changes in land use and environmental laws and regulations, whether federal, state, or local, may impose new restrictions on the </w:t>
      </w:r>
      <w:r w:rsidR="00452F89">
        <w:rPr>
          <w:i/>
          <w:noProof/>
        </w:rPr>
        <w:t>Property</w:t>
      </w:r>
      <w:r w:rsidRPr="000076E1">
        <w:rPr>
          <w:i/>
        </w:rPr>
        <w:t>.</w:t>
      </w:r>
      <w:r w:rsidRPr="000076E1">
        <w:t xml:space="preserve"> The Company’s ability to sell or operate the </w:t>
      </w:r>
      <w:r w:rsidR="00452F89">
        <w:rPr>
          <w:noProof/>
        </w:rPr>
        <w:t>Property</w:t>
      </w:r>
      <w:r w:rsidRPr="000076E1">
        <w:t xml:space="preserve"> as intended may be adversely affected by such regulations, which could affect returns therefrom.</w:t>
      </w:r>
    </w:p>
    <w:p w14:paraId="03E262A9" w14:textId="20272F46" w:rsidR="00EC69BD" w:rsidRDefault="00EC69BD" w:rsidP="00EC69BD">
      <w:r w:rsidRPr="000076E1">
        <w:rPr>
          <w:i/>
        </w:rPr>
        <w:t xml:space="preserve">Any person who supplies services or materials to the </w:t>
      </w:r>
      <w:r w:rsidR="00452F89">
        <w:rPr>
          <w:i/>
          <w:noProof/>
        </w:rPr>
        <w:t>Property</w:t>
      </w:r>
      <w:r w:rsidRPr="000076E1">
        <w:rPr>
          <w:i/>
        </w:rPr>
        <w:t xml:space="preserve"> may have a lien against </w:t>
      </w:r>
      <w:r>
        <w:rPr>
          <w:i/>
        </w:rPr>
        <w:t>such</w:t>
      </w:r>
      <w:r w:rsidRPr="000076E1">
        <w:rPr>
          <w:i/>
        </w:rPr>
        <w:t xml:space="preserve"> </w:t>
      </w:r>
      <w:r w:rsidR="00452F89">
        <w:rPr>
          <w:i/>
          <w:noProof/>
        </w:rPr>
        <w:t>Property</w:t>
      </w:r>
      <w:r w:rsidRPr="000076E1">
        <w:rPr>
          <w:i/>
        </w:rPr>
        <w:t xml:space="preserve"> securing any amounts owed to such person under state law. </w:t>
      </w:r>
      <w:r w:rsidRPr="000076E1">
        <w:t xml:space="preserve">Therefore, even if a contractor is paid its contract fees, if that contractor fails to pay its subcontractors or materials supplier, then </w:t>
      </w:r>
      <w:r>
        <w:t>such</w:t>
      </w:r>
      <w:r w:rsidRPr="000076E1">
        <w:t xml:space="preserve"> subcontractor </w:t>
      </w:r>
      <w:r>
        <w:t>or</w:t>
      </w:r>
      <w:r w:rsidRPr="000076E1">
        <w:t xml:space="preserve"> materials supplier who w</w:t>
      </w:r>
      <w:r>
        <w:t>as</w:t>
      </w:r>
      <w:r w:rsidRPr="000076E1">
        <w:t xml:space="preserve"> not paid will have mechanic’s lien rights against </w:t>
      </w:r>
      <w:r>
        <w:t>such</w:t>
      </w:r>
      <w:r w:rsidRPr="000076E1">
        <w:t xml:space="preserve"> </w:t>
      </w:r>
      <w:r w:rsidR="00452F89">
        <w:rPr>
          <w:noProof/>
        </w:rPr>
        <w:t>Property</w:t>
      </w:r>
      <w:r w:rsidRPr="000076E1">
        <w:t xml:space="preserve">. If </w:t>
      </w:r>
      <w:r>
        <w:t>one or more</w:t>
      </w:r>
      <w:r w:rsidRPr="000076E1">
        <w:t xml:space="preserve"> mechanic’s lien</w:t>
      </w:r>
      <w:r>
        <w:t>s</w:t>
      </w:r>
      <w:r w:rsidRPr="000076E1">
        <w:t xml:space="preserve"> does appear against the </w:t>
      </w:r>
      <w:r w:rsidR="00452F89">
        <w:rPr>
          <w:noProof/>
        </w:rPr>
        <w:t>Property</w:t>
      </w:r>
      <w:r w:rsidRPr="000076E1">
        <w:t xml:space="preserve">, </w:t>
      </w:r>
      <w:r>
        <w:t>their</w:t>
      </w:r>
      <w:r w:rsidRPr="000076E1">
        <w:t xml:space="preserve"> release must be obtained or the person holding such lien</w:t>
      </w:r>
      <w:r>
        <w:t>s</w:t>
      </w:r>
      <w:r w:rsidRPr="000076E1">
        <w:t xml:space="preserve"> will have the right to foreclose. A </w:t>
      </w:r>
      <w:r>
        <w:t>forced</w:t>
      </w:r>
      <w:r w:rsidRPr="000076E1">
        <w:t xml:space="preserve"> sale of the </w:t>
      </w:r>
      <w:r w:rsidR="00452F89">
        <w:rPr>
          <w:noProof/>
        </w:rPr>
        <w:t>Property</w:t>
      </w:r>
      <w:r w:rsidRPr="000076E1">
        <w:t xml:space="preserve"> could negatively affect returns therefrom.</w:t>
      </w:r>
    </w:p>
    <w:p w14:paraId="739A2C73" w14:textId="77777777" w:rsidR="005709DC" w:rsidRPr="000617AD" w:rsidRDefault="005709DC" w:rsidP="005709DC">
      <w:pPr>
        <w:rPr>
          <w:iCs/>
        </w:rPr>
      </w:pPr>
      <w:r>
        <w:rPr>
          <w:i/>
        </w:rPr>
        <w:t>The Company</w:t>
      </w:r>
      <w:r w:rsidRPr="000617AD">
        <w:rPr>
          <w:i/>
        </w:rPr>
        <w:t xml:space="preserve"> may experience liability for environmental issues</w:t>
      </w:r>
      <w:r>
        <w:rPr>
          <w:i/>
        </w:rPr>
        <w:t xml:space="preserve">. </w:t>
      </w:r>
      <w:r w:rsidRPr="000617AD">
        <w:rPr>
          <w:iCs/>
        </w:rPr>
        <w:t xml:space="preserve">Under various federal, state and local environmental and public health laws, regulations and ordinances, </w:t>
      </w:r>
      <w:r>
        <w:rPr>
          <w:iCs/>
        </w:rPr>
        <w:t>the Company</w:t>
      </w:r>
      <w:r w:rsidRPr="000617AD">
        <w:rPr>
          <w:iCs/>
        </w:rPr>
        <w:t xml:space="preserve"> may be required, regardless of knowledge or responsibility, to investigate and remediate the effects of hazardous or toxic substances or petroleum product releases (including in some cases natural substances such as methane or radon gas) and may be held liable under these laws or common law to a governmental entity or to third-parties for property, personal injury or natural resources damages and for investigation and remediation costs incurred as a result of the real or suspected presence of these substances in soil or groundwater beneath </w:t>
      </w:r>
      <w:r>
        <w:rPr>
          <w:iCs/>
        </w:rPr>
        <w:t>the</w:t>
      </w:r>
      <w:r w:rsidRPr="000617AD">
        <w:rPr>
          <w:iCs/>
        </w:rPr>
        <w:t xml:space="preserve"> </w:t>
      </w:r>
      <w:r>
        <w:rPr>
          <w:iCs/>
        </w:rPr>
        <w:t>P</w:t>
      </w:r>
      <w:r w:rsidRPr="000617AD">
        <w:rPr>
          <w:iCs/>
        </w:rPr>
        <w:t xml:space="preserve">roperty. These damages and costs may be substantial and may exceed the insurance coverage </w:t>
      </w:r>
      <w:r>
        <w:rPr>
          <w:iCs/>
        </w:rPr>
        <w:t>the Company</w:t>
      </w:r>
      <w:r w:rsidRPr="000617AD">
        <w:rPr>
          <w:iCs/>
        </w:rPr>
        <w:t xml:space="preserve"> has for such events.</w:t>
      </w:r>
    </w:p>
    <w:p w14:paraId="7CA82638" w14:textId="0190BCED" w:rsidR="005709DC" w:rsidRDefault="005709DC" w:rsidP="005709DC">
      <w:r w:rsidRPr="006D2156">
        <w:rPr>
          <w:i/>
          <w:iCs/>
        </w:rPr>
        <w:t>Risks associated with disruption of travel or reduction of interest in travel or other hospitality services due to Acts of terrorism, war, natural and man-made disasters, disease outbreaks, and weather may negatively affect the Company</w:t>
      </w:r>
      <w:r>
        <w:t>. While the Company eventually intends to focus on long term rentals, it will initially continue operating as a hotel while it renovates the Property. As the ability of a hospitality property to generate income partially depends on potential customers’ ability and willingness to travel, events which disrupt travel or reduce willingness to travel or interest in patronizing hospitality properties may negatively impact the value or income generated by the Property. Such potential events include, but are not limited to, terrorist attacks, security alerts, war, uprisings, natural and man-made disasters such as major fires, floods, hurricanes, earthquakes and oil spills, pandemics, or other disease outbreaks, and severe or inclement weather.</w:t>
      </w:r>
    </w:p>
    <w:p w14:paraId="67FCDF19" w14:textId="77777777" w:rsidR="005709DC" w:rsidRDefault="005709DC" w:rsidP="005709DC">
      <w:r w:rsidRPr="005B2DD8">
        <w:rPr>
          <w:i/>
          <w:iCs/>
        </w:rPr>
        <w:t>Competition is a significant risk factor for the hospitality industry</w:t>
      </w:r>
      <w:r>
        <w:t>. The sector is highly competitive, with various businesses vying for market share and customer loyalty. The intense competition poses several challenges and risks for hospitality establishments, including:</w:t>
      </w:r>
    </w:p>
    <w:p w14:paraId="6B07A79C" w14:textId="77777777" w:rsidR="005709DC" w:rsidRDefault="005709DC" w:rsidP="005709DC">
      <w:pPr>
        <w:pStyle w:val="ListParagraph"/>
        <w:numPr>
          <w:ilvl w:val="0"/>
          <w:numId w:val="31"/>
        </w:numPr>
        <w:spacing w:after="160"/>
        <w:contextualSpacing w:val="0"/>
      </w:pPr>
      <w:r>
        <w:t>Price Wars: Intense competition can lead to price wars, where hotels and other hospitality businesses reduce their rates to attract guests. This can result in lower profit margins and may not be sustainable in the long term.</w:t>
      </w:r>
    </w:p>
    <w:p w14:paraId="1FB5EA3C" w14:textId="77777777" w:rsidR="005709DC" w:rsidRDefault="005709DC" w:rsidP="005709DC">
      <w:pPr>
        <w:pStyle w:val="ListParagraph"/>
        <w:numPr>
          <w:ilvl w:val="0"/>
          <w:numId w:val="31"/>
        </w:numPr>
        <w:spacing w:after="160"/>
        <w:contextualSpacing w:val="0"/>
      </w:pPr>
      <w:r>
        <w:t>Market Saturation: In some areas, the hospitality market may become saturated with an excessive number of hotels, restaurants, or other establishments. This oversupply can lead to decreased occupancy rates and increased competition for customers.</w:t>
      </w:r>
    </w:p>
    <w:p w14:paraId="20E7BC44" w14:textId="77777777" w:rsidR="005709DC" w:rsidRDefault="005709DC" w:rsidP="005709DC">
      <w:pPr>
        <w:pStyle w:val="ListParagraph"/>
        <w:numPr>
          <w:ilvl w:val="0"/>
          <w:numId w:val="31"/>
        </w:numPr>
        <w:spacing w:after="160"/>
        <w:contextualSpacing w:val="0"/>
      </w:pPr>
      <w:r>
        <w:lastRenderedPageBreak/>
        <w:t>Brand Dilution: As more hotels and businesses enter the market, brand differentiation becomes critical. If hospitality brands fail to stand out and communicate a unique value proposition, they risk diluting their brand identity and losing market share.</w:t>
      </w:r>
    </w:p>
    <w:p w14:paraId="752E4694" w14:textId="77777777" w:rsidR="005709DC" w:rsidRDefault="005709DC" w:rsidP="005709DC">
      <w:pPr>
        <w:pStyle w:val="ListParagraph"/>
        <w:numPr>
          <w:ilvl w:val="0"/>
          <w:numId w:val="31"/>
        </w:numPr>
        <w:spacing w:after="160"/>
        <w:contextualSpacing w:val="0"/>
      </w:pPr>
      <w:r>
        <w:t>Customer Loyalty Challenges: Loyalty programs and repeat business are vital for the hospitality industry. Intense competition can make it difficult to retain loyal customers, as competitors may offer attractive incentives or promotions to lure them away.</w:t>
      </w:r>
    </w:p>
    <w:p w14:paraId="0B569FB8" w14:textId="77777777" w:rsidR="005709DC" w:rsidRDefault="005709DC" w:rsidP="005709DC">
      <w:pPr>
        <w:pStyle w:val="ListParagraph"/>
        <w:numPr>
          <w:ilvl w:val="0"/>
          <w:numId w:val="31"/>
        </w:numPr>
        <w:spacing w:after="160"/>
        <w:contextualSpacing w:val="0"/>
      </w:pPr>
      <w:r>
        <w:t>Innovation Pressure: To stay competitive, hospitality businesses need to continuously innovate and offer new services or amenities. Failure to keep up with evolving customer preferences and trends can lead to losing market relevance.</w:t>
      </w:r>
    </w:p>
    <w:p w14:paraId="153A0461" w14:textId="77777777" w:rsidR="005709DC" w:rsidRDefault="005709DC" w:rsidP="005709DC">
      <w:pPr>
        <w:pStyle w:val="ListParagraph"/>
        <w:numPr>
          <w:ilvl w:val="0"/>
          <w:numId w:val="31"/>
        </w:numPr>
        <w:spacing w:after="160"/>
        <w:contextualSpacing w:val="0"/>
      </w:pPr>
      <w:r>
        <w:t>Marketing and Advertising Costs: In a competitive market, businesses may need to invest heavily in marketing and advertising to attract customers and stand out from their competitors. This can strain the budget and impact profitability.</w:t>
      </w:r>
    </w:p>
    <w:p w14:paraId="6DC6A8FE" w14:textId="77777777" w:rsidR="005709DC" w:rsidRDefault="005709DC" w:rsidP="005709DC">
      <w:pPr>
        <w:pStyle w:val="ListParagraph"/>
        <w:numPr>
          <w:ilvl w:val="0"/>
          <w:numId w:val="31"/>
        </w:numPr>
        <w:spacing w:after="160"/>
        <w:contextualSpacing w:val="0"/>
      </w:pPr>
      <w:r>
        <w:t>Changing Consumer Preferences: Customer preferences and travel trends can change rapidly. Businesses that do not adapt to these changes risk losing market share to more agile competitors.</w:t>
      </w:r>
    </w:p>
    <w:p w14:paraId="794E1B78" w14:textId="77777777" w:rsidR="005709DC" w:rsidRDefault="005709DC" w:rsidP="005709DC">
      <w:pPr>
        <w:pStyle w:val="ListParagraph"/>
        <w:numPr>
          <w:ilvl w:val="0"/>
          <w:numId w:val="31"/>
        </w:numPr>
        <w:spacing w:after="160"/>
        <w:contextualSpacing w:val="0"/>
      </w:pPr>
      <w:r>
        <w:t>Online Travel Agencies (OTAs) Dominance: Online travel agencies like Booking.com and Expedia hold significant power in the hospitality industry. Relying too heavily on OTAs can reduce direct bookings and erode profit margins due to high commission fees.</w:t>
      </w:r>
    </w:p>
    <w:p w14:paraId="4480CCE5" w14:textId="77777777" w:rsidR="005709DC" w:rsidRDefault="005709DC" w:rsidP="005709DC">
      <w:pPr>
        <w:pStyle w:val="ListParagraph"/>
        <w:numPr>
          <w:ilvl w:val="0"/>
          <w:numId w:val="31"/>
        </w:numPr>
        <w:spacing w:after="160"/>
        <w:contextualSpacing w:val="0"/>
      </w:pPr>
      <w:r>
        <w:t>New Entrants: New and innovative entrants in the market can disrupt established hospitality businesses. These newcomers may offer unique experiences, technology-driven solutions, or competitive pricing.</w:t>
      </w:r>
    </w:p>
    <w:p w14:paraId="2C78337B" w14:textId="7721C0B0" w:rsidR="005709DC" w:rsidRDefault="005709DC" w:rsidP="005709DC">
      <w:pPr>
        <w:pStyle w:val="ListParagraph"/>
        <w:numPr>
          <w:ilvl w:val="0"/>
          <w:numId w:val="31"/>
        </w:numPr>
        <w:contextualSpacing w:val="0"/>
      </w:pPr>
      <w:r>
        <w:t>Economic Conditions: Economic downturns can exacerbate competition in the hospitality industry. During periods of financial stress, businesses may compete more fiercely for a smaller pool of customers.</w:t>
      </w:r>
    </w:p>
    <w:p w14:paraId="0E96D7DC" w14:textId="77777777" w:rsidR="005709DC" w:rsidRDefault="005709DC" w:rsidP="005709DC">
      <w:r w:rsidRPr="00CE65E0">
        <w:rPr>
          <w:i/>
          <w:iCs/>
        </w:rPr>
        <w:t>The hospitality industry is increasingly reliant on technology to provide services, manage operations, and store sensitive guest data</w:t>
      </w:r>
      <w:r>
        <w:t>. This dependence on technology makes the industry vulnerable to various cybersecurity threats. These threats include, but are not limited to, the following:</w:t>
      </w:r>
    </w:p>
    <w:p w14:paraId="4BE3C127" w14:textId="77777777" w:rsidR="005709DC" w:rsidRDefault="005709DC" w:rsidP="005709DC">
      <w:pPr>
        <w:pStyle w:val="ListParagraph"/>
        <w:numPr>
          <w:ilvl w:val="0"/>
          <w:numId w:val="30"/>
        </w:numPr>
        <w:spacing w:after="160"/>
        <w:contextualSpacing w:val="0"/>
      </w:pPr>
      <w:r>
        <w:t>Data Breaches: Data breaches are a severe concern for the hospitality industry. Hotels collect and store a vast amount of guest information, including names, addresses, contact details, payment card information, and travel preferences. Cybercriminals may target this data for financial gain, identity theft, or selling it on the dark web.</w:t>
      </w:r>
    </w:p>
    <w:p w14:paraId="7B75D1C7" w14:textId="77777777" w:rsidR="005709DC" w:rsidRDefault="005709DC" w:rsidP="005709DC">
      <w:pPr>
        <w:pStyle w:val="ListParagraph"/>
        <w:numPr>
          <w:ilvl w:val="0"/>
          <w:numId w:val="30"/>
        </w:numPr>
        <w:spacing w:after="160"/>
        <w:contextualSpacing w:val="0"/>
      </w:pPr>
      <w:r>
        <w:t>Ransomware Attacks: Ransomware is a type of malware that encrypts a hotel’s critical data, rendering it inaccessible until a ransom is paid. A successful ransomware attack can disrupt hotel operations, lead to financial losses, and damage the hotel's reputation.</w:t>
      </w:r>
    </w:p>
    <w:p w14:paraId="71FDAC9C" w14:textId="77777777" w:rsidR="005709DC" w:rsidRDefault="005709DC" w:rsidP="005709DC">
      <w:pPr>
        <w:pStyle w:val="ListParagraph"/>
        <w:numPr>
          <w:ilvl w:val="0"/>
          <w:numId w:val="30"/>
        </w:numPr>
        <w:spacing w:after="160"/>
        <w:contextualSpacing w:val="0"/>
      </w:pPr>
      <w:r>
        <w:t>Point-of-Sale (POS) Attacks: Cybercriminals may target the hotel’s POS systems to steal credit card data or conduct fraudulent transactions. Weak security measures in POS systems can make hotels susceptible to these attacks.</w:t>
      </w:r>
    </w:p>
    <w:p w14:paraId="2BD3DD7A" w14:textId="77777777" w:rsidR="005709DC" w:rsidRDefault="005709DC" w:rsidP="005709DC">
      <w:pPr>
        <w:pStyle w:val="ListParagraph"/>
        <w:numPr>
          <w:ilvl w:val="0"/>
          <w:numId w:val="30"/>
        </w:numPr>
        <w:spacing w:after="160"/>
        <w:contextualSpacing w:val="0"/>
      </w:pPr>
      <w:r>
        <w:t>Phishing and Social Engineering: Phishing attacks involve using deceptive emails, messages, or phone calls to trick hotel staff into revealing sensitive information or login credentials. Social engineering attacks manipulate employees into providing access to secure systems or divulging confidential data.</w:t>
      </w:r>
    </w:p>
    <w:p w14:paraId="79E44E15" w14:textId="77777777" w:rsidR="005709DC" w:rsidRDefault="005709DC" w:rsidP="005709DC">
      <w:pPr>
        <w:pStyle w:val="ListParagraph"/>
        <w:numPr>
          <w:ilvl w:val="0"/>
          <w:numId w:val="30"/>
        </w:numPr>
        <w:spacing w:after="160"/>
        <w:contextualSpacing w:val="0"/>
      </w:pPr>
      <w:r>
        <w:lastRenderedPageBreak/>
        <w:t>Insider Threats: Employees with access to sensitive data may pose a risk to the hotel's cybersecurity. Insider threats can be accidental, such as unintentional data leaks, or malicious, where employees deliberately steal or compromise data.</w:t>
      </w:r>
    </w:p>
    <w:p w14:paraId="469487BF" w14:textId="77777777" w:rsidR="005709DC" w:rsidRDefault="005709DC" w:rsidP="005709DC">
      <w:pPr>
        <w:pStyle w:val="ListParagraph"/>
        <w:numPr>
          <w:ilvl w:val="0"/>
          <w:numId w:val="30"/>
        </w:numPr>
        <w:spacing w:after="160"/>
        <w:contextualSpacing w:val="0"/>
      </w:pPr>
      <w:r>
        <w:t>Internet of Things (IoT) Vulnerabilities: Many hotels now incorporate IoT devices like smart locks, thermostats, and room controls. Inadequate security measures can expose these devices to hacking, potentially affecting guest safety and privacy.</w:t>
      </w:r>
    </w:p>
    <w:p w14:paraId="4B2877A3" w14:textId="77777777" w:rsidR="005709DC" w:rsidRDefault="005709DC" w:rsidP="005709DC">
      <w:pPr>
        <w:pStyle w:val="ListParagraph"/>
        <w:numPr>
          <w:ilvl w:val="0"/>
          <w:numId w:val="30"/>
        </w:numPr>
        <w:spacing w:after="160"/>
        <w:contextualSpacing w:val="0"/>
      </w:pPr>
      <w:r>
        <w:t>Third-Party Vendor Risks: Hotels often work with various third-party vendors for services like reservations, payment processing, and data storage. If these vendors have weak cybersecurity measures, they can become an entry point for attackers.</w:t>
      </w:r>
    </w:p>
    <w:p w14:paraId="6A828C77" w14:textId="77777777" w:rsidR="005709DC" w:rsidRDefault="005709DC" w:rsidP="005709DC">
      <w:pPr>
        <w:pStyle w:val="ListParagraph"/>
        <w:numPr>
          <w:ilvl w:val="0"/>
          <w:numId w:val="30"/>
        </w:numPr>
        <w:spacing w:after="160"/>
        <w:contextualSpacing w:val="0"/>
      </w:pPr>
      <w:r>
        <w:t>Unsecured Wi-Fi Networks: Hotels provide Wi-Fi services to guests, but if the network is poorly secured, hackers can intercept data transmitted over the network or launch man-in-the-middle attacks.</w:t>
      </w:r>
    </w:p>
    <w:p w14:paraId="2D53B2C8" w14:textId="77777777" w:rsidR="005709DC" w:rsidRDefault="005709DC" w:rsidP="005709DC">
      <w:pPr>
        <w:pStyle w:val="ListParagraph"/>
        <w:numPr>
          <w:ilvl w:val="0"/>
          <w:numId w:val="30"/>
        </w:numPr>
        <w:spacing w:after="160"/>
        <w:contextualSpacing w:val="0"/>
      </w:pPr>
      <w:r>
        <w:t>Lack of Employee Training: Insufficient cybersecurity awareness among hotel employees can lead to unintentional security breaches, such as falling for phishing scams or weak password practices.</w:t>
      </w:r>
    </w:p>
    <w:p w14:paraId="7EFE7EAA" w14:textId="77777777" w:rsidR="005709DC" w:rsidRDefault="005709DC" w:rsidP="005709DC">
      <w:pPr>
        <w:pStyle w:val="ListParagraph"/>
        <w:numPr>
          <w:ilvl w:val="0"/>
          <w:numId w:val="30"/>
        </w:numPr>
        <w:contextualSpacing w:val="0"/>
      </w:pPr>
      <w:r>
        <w:t>Compliance and Data Protection Regulations: Non-compliance with data protection regulations, such as the General Data Protection Regulation (GDPR) or the California Consumer Privacy Act (CCPA), can lead to significant fines and reputational damage.</w:t>
      </w:r>
    </w:p>
    <w:p w14:paraId="3BBB8EC2" w14:textId="4B253A4B" w:rsidR="006F1437" w:rsidRDefault="00C9543B" w:rsidP="005709DC">
      <w:pPr>
        <w:rPr>
          <w:bCs/>
          <w:iCs/>
        </w:rPr>
      </w:pPr>
      <w:r w:rsidRPr="000C5F85">
        <w:rPr>
          <w:bCs/>
          <w:i/>
          <w:iCs/>
        </w:rPr>
        <w:t>Actual or threatened epidemics, pandemics, outbreaks, or other public health crises may adversely affect the Company’s business.</w:t>
      </w:r>
      <w:r w:rsidRPr="000C5F85">
        <w:rPr>
          <w:bCs/>
        </w:rPr>
        <w:t xml:space="preserve"> The Company’s business could be materially and adversely affected by the risks, or the public perception of the risks, related to an epidemic, pandemic, outbreak, or other public health crisis, such as the recent outbreak of novel coronavirus, or COVID-19. The risk, or public perception of the risk, of a pandemic or media coverage of infectious diseases could adversely affect the Company’s business and financial condition. “Shelter-in-place” or other such orders by governmental entities would further negatively impact the Company’s business and could also disrupt the </w:t>
      </w:r>
      <w:r w:rsidRPr="009A6415">
        <w:rPr>
          <w:bCs/>
        </w:rPr>
        <w:t>Company’s operations if employees, who cannot perform their responsibilities from home, are not able to report to work</w:t>
      </w:r>
      <w:r w:rsidR="006F1437" w:rsidRPr="009A6415">
        <w:rPr>
          <w:bCs/>
          <w:iCs/>
        </w:rPr>
        <w:t>.</w:t>
      </w:r>
    </w:p>
    <w:p w14:paraId="6C8ABF32" w14:textId="246907F8" w:rsidR="00734A22" w:rsidRPr="000076E1" w:rsidRDefault="00734A22" w:rsidP="00452F89">
      <w:pPr>
        <w:pStyle w:val="Heading2"/>
      </w:pPr>
      <w:bookmarkStart w:id="64" w:name="_Toc173228157"/>
      <w:r w:rsidRPr="000076E1">
        <w:t>Federal Income Tax Risks</w:t>
      </w:r>
      <w:bookmarkEnd w:id="55"/>
      <w:bookmarkEnd w:id="56"/>
      <w:bookmarkEnd w:id="57"/>
      <w:bookmarkEnd w:id="58"/>
      <w:bookmarkEnd w:id="59"/>
      <w:bookmarkEnd w:id="60"/>
      <w:bookmarkEnd w:id="61"/>
      <w:bookmarkEnd w:id="62"/>
      <w:bookmarkEnd w:id="64"/>
    </w:p>
    <w:p w14:paraId="21AC57D5" w14:textId="77777777" w:rsidR="006F1437" w:rsidRDefault="006F1437" w:rsidP="00734A22">
      <w:bookmarkStart w:id="65" w:name="_Hlk145316203"/>
      <w:r w:rsidRPr="006E0B6C">
        <w:rPr>
          <w:rStyle w:val="Emphasis"/>
        </w:rPr>
        <w:t>Possible changes in federal/local tax laws or the application of existing federal/local tax laws may result in significant variability in our results of operations and tax liability for the investor.</w:t>
      </w:r>
      <w:r w:rsidRPr="006E0B6C">
        <w:t xml:space="preserve"> The Internal Revenue Code of 1986, as amended, is subject to change by Congress, and interpretations may be modified or affected by judicial decisions, by the Treasury Department through changes in regulations and by the Internal Revenue Service through its audit policy, announcements, and published and private rulings. Although significant changes to the tax laws historically have been given prospective application, no assurance can be given that any changes made in the tax law affecting an investment in any </w:t>
      </w:r>
      <w:r>
        <w:t>Units</w:t>
      </w:r>
      <w:r w:rsidRPr="006E0B6C">
        <w:t xml:space="preserve"> of our Company would be limited to prospective effect. Accordingly, the ultimate effect on an investor’s tax situation may be governed by laws, regulations or interpretations of laws or regulations which have not yet been proposed, passed</w:t>
      </w:r>
      <w:r>
        <w:t>,</w:t>
      </w:r>
      <w:r w:rsidRPr="006E0B6C">
        <w:t xml:space="preserve"> or made, as the case may be.</w:t>
      </w:r>
      <w:bookmarkEnd w:id="65"/>
    </w:p>
    <w:p w14:paraId="21D5CE09" w14:textId="7C3DAF4D" w:rsidR="00734A22" w:rsidRPr="000076E1" w:rsidRDefault="00734A22" w:rsidP="00734A22">
      <w:r w:rsidRPr="000076E1">
        <w:rPr>
          <w:i/>
        </w:rPr>
        <w:t xml:space="preserve">An investment in the Company raises significant tax issues, and the tax treatment of an investment in the Company may vary significantly from investor to investor. </w:t>
      </w:r>
      <w:r w:rsidRPr="000076E1">
        <w:t>Please carefully</w:t>
      </w:r>
      <w:r w:rsidR="002E4DF0">
        <w:t xml:space="preserve"> </w:t>
      </w:r>
      <w:r w:rsidR="002E4DF0" w:rsidRPr="000076E1">
        <w:t>review</w:t>
      </w:r>
      <w:r w:rsidRPr="000076E1">
        <w:t xml:space="preserve"> the below risks, among others, and consult your own tax adviser about the specific tax consequences to you before investing. </w:t>
      </w:r>
    </w:p>
    <w:p w14:paraId="224E0643" w14:textId="77777777" w:rsidR="00734A22" w:rsidRPr="000076E1" w:rsidRDefault="00734A22" w:rsidP="00734A22">
      <w:pPr>
        <w:pStyle w:val="ListParagraph"/>
        <w:numPr>
          <w:ilvl w:val="0"/>
          <w:numId w:val="9"/>
        </w:numPr>
        <w:contextualSpacing w:val="0"/>
      </w:pPr>
      <w:r w:rsidRPr="000076E1">
        <w:t xml:space="preserve">The tax allocation of the Company’s income and </w:t>
      </w:r>
      <w:r>
        <w:t>l</w:t>
      </w:r>
      <w:r w:rsidRPr="000076E1">
        <w:t>oss may be challenged by the Internal Revenue Service.</w:t>
      </w:r>
    </w:p>
    <w:p w14:paraId="26530DC3" w14:textId="77777777" w:rsidR="00734A22" w:rsidRPr="000076E1" w:rsidRDefault="00734A22" w:rsidP="00734A22">
      <w:pPr>
        <w:pStyle w:val="ListParagraph"/>
        <w:numPr>
          <w:ilvl w:val="0"/>
          <w:numId w:val="9"/>
        </w:numPr>
        <w:contextualSpacing w:val="0"/>
      </w:pPr>
      <w:r w:rsidRPr="000076E1">
        <w:lastRenderedPageBreak/>
        <w:t>An audit of the Company’s return by the Internal Revenue Service may lead to adjustments to the Members’ tax returns and an audit of the Members’ tax returns.</w:t>
      </w:r>
    </w:p>
    <w:p w14:paraId="5B43A803" w14:textId="77777777" w:rsidR="00734A22" w:rsidRPr="000076E1" w:rsidRDefault="00734A22" w:rsidP="00734A22">
      <w:pPr>
        <w:pStyle w:val="ListParagraph"/>
        <w:numPr>
          <w:ilvl w:val="0"/>
          <w:numId w:val="9"/>
        </w:numPr>
        <w:contextualSpacing w:val="0"/>
      </w:pPr>
      <w:r w:rsidRPr="000076E1">
        <w:t xml:space="preserve">Under the Bipartisan Budget Act of 2015, which took effect in January of 2018, the Company must </w:t>
      </w:r>
      <w:r>
        <w:t>designate</w:t>
      </w:r>
      <w:r w:rsidRPr="000076E1">
        <w:t xml:space="preserve"> a Partnership Representative for each tax year. Federal law gives the Partnership Representative significant discretion in the event of an audit by the Internal Revenue Service, including the sole authority to make elections that bind the Company and all of the Members. While it is the intent of the Company that the Partnership Representative do what is in the best interests of the Company, actions taken by the Partnership Representative may have a negative effect on one or more current or former Members. </w:t>
      </w:r>
    </w:p>
    <w:p w14:paraId="4D916171" w14:textId="77777777" w:rsidR="00734A22" w:rsidRDefault="00734A22" w:rsidP="00734A22">
      <w:pPr>
        <w:pStyle w:val="ListParagraph"/>
        <w:numPr>
          <w:ilvl w:val="0"/>
          <w:numId w:val="9"/>
        </w:numPr>
        <w:contextualSpacing w:val="0"/>
      </w:pPr>
      <w:r w:rsidRPr="000076E1">
        <w:t>Any tax benefits from ownership of Units will not be available unless the Company and the Company’s Members have a profit motive.</w:t>
      </w:r>
    </w:p>
    <w:p w14:paraId="304DDED8" w14:textId="77777777" w:rsidR="006F1437" w:rsidRPr="005F34DA" w:rsidRDefault="006F1437" w:rsidP="006F1437">
      <w:pPr>
        <w:spacing w:after="0"/>
        <w:contextualSpacing/>
        <w:textAlignment w:val="top"/>
        <w:rPr>
          <w:b/>
          <w:bCs/>
          <w:i/>
          <w:iCs/>
          <w:color w:val="000000"/>
        </w:rPr>
      </w:pPr>
      <w:r w:rsidRPr="005F34DA">
        <w:rPr>
          <w:i/>
          <w:iCs/>
          <w:color w:val="000000"/>
        </w:rPr>
        <w:t>The Company has not requested an IRS ruling as to its partnership tax status.</w:t>
      </w:r>
      <w:r>
        <w:rPr>
          <w:b/>
          <w:bCs/>
          <w:i/>
          <w:iCs/>
          <w:color w:val="000000"/>
        </w:rPr>
        <w:t xml:space="preserve"> </w:t>
      </w:r>
      <w:r w:rsidRPr="005F34DA">
        <w:rPr>
          <w:color w:val="000000"/>
        </w:rPr>
        <w:t>The Company is electing to be taxed as a partnership.</w:t>
      </w:r>
      <w:r>
        <w:rPr>
          <w:b/>
          <w:bCs/>
          <w:i/>
          <w:iCs/>
          <w:color w:val="000000"/>
        </w:rPr>
        <w:t xml:space="preserve"> </w:t>
      </w:r>
      <w:r w:rsidRPr="005F34DA">
        <w:rPr>
          <w:color w:val="000000"/>
        </w:rPr>
        <w:t>Partnerships are generally pass-through entities for tax purposes, meaning that the income and deductions pass through to the individual partners rather than being taxed at the entity level. If the Company’s tax status as a partnership is reclassified as a corporation by the IRS, it can have several implications and risks for both the Company and its members including, but not limited to, the following:</w:t>
      </w:r>
    </w:p>
    <w:p w14:paraId="366ACDF9" w14:textId="77777777" w:rsidR="006F1437" w:rsidRPr="005F34DA" w:rsidRDefault="006F1437" w:rsidP="006F1437">
      <w:pPr>
        <w:spacing w:after="0"/>
        <w:contextualSpacing/>
        <w:textAlignment w:val="top"/>
        <w:rPr>
          <w:color w:val="000000"/>
        </w:rPr>
      </w:pPr>
    </w:p>
    <w:p w14:paraId="3A6CAA91" w14:textId="77777777" w:rsidR="006F1437" w:rsidRPr="00B93B73" w:rsidRDefault="006F1437" w:rsidP="006F1437">
      <w:pPr>
        <w:pStyle w:val="ListParagraph"/>
        <w:numPr>
          <w:ilvl w:val="0"/>
          <w:numId w:val="29"/>
        </w:numPr>
        <w:spacing w:after="0"/>
        <w:textAlignment w:val="top"/>
        <w:rPr>
          <w:color w:val="000000"/>
        </w:rPr>
      </w:pPr>
      <w:r w:rsidRPr="00B93B73">
        <w:rPr>
          <w:color w:val="000000"/>
        </w:rPr>
        <w:t>Double Taxation: Corporations are subject to double taxation, meaning that the corporate income is taxed at the entity level, and then any distributions or dividends to shareholders are taxed again at the individual level. This is different from partnerships, which are pass-through entities, and income is only taxed at the individual partner level.</w:t>
      </w:r>
    </w:p>
    <w:p w14:paraId="75D83FBC" w14:textId="77777777" w:rsidR="006F1437" w:rsidRPr="005F34DA" w:rsidRDefault="006F1437" w:rsidP="006F1437">
      <w:pPr>
        <w:spacing w:after="0"/>
        <w:contextualSpacing/>
        <w:textAlignment w:val="top"/>
        <w:rPr>
          <w:color w:val="000000"/>
        </w:rPr>
      </w:pPr>
    </w:p>
    <w:p w14:paraId="0411FEF2" w14:textId="77777777" w:rsidR="006F1437" w:rsidRPr="00B93B73" w:rsidRDefault="006F1437" w:rsidP="006F1437">
      <w:pPr>
        <w:pStyle w:val="ListParagraph"/>
        <w:numPr>
          <w:ilvl w:val="0"/>
          <w:numId w:val="29"/>
        </w:numPr>
        <w:spacing w:after="0"/>
        <w:textAlignment w:val="top"/>
        <w:rPr>
          <w:color w:val="000000"/>
        </w:rPr>
      </w:pPr>
      <w:r w:rsidRPr="00B93B73">
        <w:rPr>
          <w:color w:val="000000"/>
        </w:rPr>
        <w:t>Loss of Pass-Through Benefits: Partnerships enjoy pass-through taxation, where profits and losses flow through to the individual partners. If reclassified as a corporation, the entity loses this pass-through treatment, and income is taxed at both the corporate and individual levels.</w:t>
      </w:r>
    </w:p>
    <w:p w14:paraId="416E2FE7" w14:textId="77777777" w:rsidR="006F1437" w:rsidRPr="005F34DA" w:rsidRDefault="006F1437" w:rsidP="006F1437">
      <w:pPr>
        <w:spacing w:after="0"/>
        <w:contextualSpacing/>
        <w:textAlignment w:val="top"/>
        <w:rPr>
          <w:color w:val="000000"/>
        </w:rPr>
      </w:pPr>
    </w:p>
    <w:p w14:paraId="3B308E47" w14:textId="77777777" w:rsidR="006F1437" w:rsidRPr="00B93B73" w:rsidRDefault="006F1437" w:rsidP="006F1437">
      <w:pPr>
        <w:pStyle w:val="ListParagraph"/>
        <w:numPr>
          <w:ilvl w:val="0"/>
          <w:numId w:val="29"/>
        </w:numPr>
        <w:spacing w:after="0"/>
        <w:textAlignment w:val="top"/>
        <w:rPr>
          <w:color w:val="000000"/>
        </w:rPr>
      </w:pPr>
      <w:r w:rsidRPr="00B93B73">
        <w:rPr>
          <w:color w:val="000000"/>
        </w:rPr>
        <w:t>Change in Tax Rates: Corporate tax rates may be different from individual tax rates. Reclassification could result in partners facing higher or lower tax rates on their share of the income.</w:t>
      </w:r>
    </w:p>
    <w:p w14:paraId="50CF2012" w14:textId="77777777" w:rsidR="006F1437" w:rsidRPr="005F34DA" w:rsidRDefault="006F1437" w:rsidP="006F1437">
      <w:pPr>
        <w:spacing w:after="0"/>
        <w:contextualSpacing/>
        <w:textAlignment w:val="top"/>
        <w:rPr>
          <w:color w:val="000000"/>
        </w:rPr>
      </w:pPr>
    </w:p>
    <w:p w14:paraId="350E2A0E" w14:textId="77777777" w:rsidR="006F1437" w:rsidRPr="00B93B73" w:rsidRDefault="006F1437" w:rsidP="006F1437">
      <w:pPr>
        <w:pStyle w:val="ListParagraph"/>
        <w:numPr>
          <w:ilvl w:val="0"/>
          <w:numId w:val="29"/>
        </w:numPr>
        <w:spacing w:after="0"/>
        <w:textAlignment w:val="top"/>
        <w:rPr>
          <w:color w:val="000000"/>
        </w:rPr>
      </w:pPr>
      <w:r w:rsidRPr="00B93B73">
        <w:rPr>
          <w:color w:val="000000"/>
        </w:rPr>
        <w:t>Additional Compliance Requirements: Corporations have different reporting and compliance requirements than partnerships. This includes filing corporate tax returns and adhering to corporate governance and regulatory standards.</w:t>
      </w:r>
    </w:p>
    <w:p w14:paraId="7B703AEA" w14:textId="77777777" w:rsidR="006F1437" w:rsidRPr="005F34DA" w:rsidRDefault="006F1437" w:rsidP="006F1437">
      <w:pPr>
        <w:spacing w:after="0"/>
        <w:contextualSpacing/>
        <w:textAlignment w:val="top"/>
        <w:rPr>
          <w:color w:val="000000"/>
        </w:rPr>
      </w:pPr>
    </w:p>
    <w:p w14:paraId="1B912F6D" w14:textId="77777777" w:rsidR="006F1437" w:rsidRPr="00B93B73" w:rsidRDefault="006F1437" w:rsidP="006F1437">
      <w:pPr>
        <w:pStyle w:val="ListParagraph"/>
        <w:numPr>
          <w:ilvl w:val="0"/>
          <w:numId w:val="29"/>
        </w:numPr>
        <w:spacing w:after="0"/>
        <w:textAlignment w:val="top"/>
        <w:rPr>
          <w:color w:val="000000"/>
        </w:rPr>
      </w:pPr>
      <w:r w:rsidRPr="00B93B73">
        <w:rPr>
          <w:color w:val="000000"/>
        </w:rPr>
        <w:t>Changes in Deductibility: Some deductions and credits available to partnerships may not be available to corporations, and vice versa. The reclassification could impact the ability to claim certain tax benefits.</w:t>
      </w:r>
    </w:p>
    <w:p w14:paraId="2BD52B5C" w14:textId="77777777" w:rsidR="006F1437" w:rsidRPr="005F34DA" w:rsidRDefault="006F1437" w:rsidP="006F1437">
      <w:pPr>
        <w:spacing w:after="0"/>
        <w:contextualSpacing/>
        <w:textAlignment w:val="top"/>
        <w:rPr>
          <w:color w:val="000000"/>
        </w:rPr>
      </w:pPr>
    </w:p>
    <w:p w14:paraId="1C87E65F" w14:textId="105F09E4" w:rsidR="006F1437" w:rsidRDefault="006F1437" w:rsidP="006F1437">
      <w:pPr>
        <w:pStyle w:val="ListParagraph"/>
        <w:numPr>
          <w:ilvl w:val="0"/>
          <w:numId w:val="29"/>
        </w:numPr>
        <w:spacing w:after="0"/>
        <w:textAlignment w:val="top"/>
        <w:rPr>
          <w:color w:val="000000"/>
        </w:rPr>
      </w:pPr>
      <w:r w:rsidRPr="00B93B73">
        <w:rPr>
          <w:color w:val="000000"/>
        </w:rPr>
        <w:t>Impact on Members’ Basis: The tax basis of a partner's interest in the partnership affects the taxation of distributions and sales of partnership interests. Reclassification may alter the members’ basis calculations.</w:t>
      </w:r>
    </w:p>
    <w:p w14:paraId="2A5E140E" w14:textId="4AAB08B0" w:rsidR="006F1437" w:rsidRPr="006F1437" w:rsidRDefault="006F1437" w:rsidP="006F1437">
      <w:pPr>
        <w:spacing w:after="0"/>
        <w:textAlignment w:val="top"/>
        <w:rPr>
          <w:color w:val="000000"/>
        </w:rPr>
      </w:pPr>
    </w:p>
    <w:p w14:paraId="7C25057A" w14:textId="77777777" w:rsidR="00734A22" w:rsidRDefault="00734A22" w:rsidP="00BC1D1A">
      <w:pPr>
        <w:pStyle w:val="AllCaps"/>
      </w:pPr>
      <w:r w:rsidRPr="000076E1">
        <w:t>EACH RISK DESCRIBED ABOVE MAY AFFECT THE MANAGEMENT, INVESTMENT, OR OTHER TRANSACTIONS RELATED TO THE COMPANY. FOR ALL OF THE FOREGOING REASONS AND OTHERS SET FORTH HEREIN, AN INVESTMENT IN UNITS INVOLVES A HIGH DEGREE OF RISK. ANY PERSON OR ENTITY CONSIDERING AN INVESTMENT IN UNITS OFFERED HEREBY SHOULD BE AWARE OF THESE AND OTHER RISK FACTORS SET FORTH IN THIS MEMORANDUM.</w:t>
      </w:r>
    </w:p>
    <w:p w14:paraId="3350261D" w14:textId="77777777" w:rsidR="00734A22" w:rsidRPr="00135B9F" w:rsidRDefault="00734A22" w:rsidP="00734A22">
      <w:pPr>
        <w:pStyle w:val="Heading1"/>
      </w:pPr>
      <w:bookmarkStart w:id="66" w:name="_Toc467159959"/>
      <w:bookmarkStart w:id="67" w:name="_Toc498334559"/>
      <w:bookmarkStart w:id="68" w:name="_Toc498334610"/>
      <w:bookmarkStart w:id="69" w:name="_Toc498334835"/>
      <w:bookmarkStart w:id="70" w:name="_Toc516836346"/>
      <w:bookmarkStart w:id="71" w:name="_Toc532474325"/>
      <w:bookmarkStart w:id="72" w:name="_Ref532835198"/>
      <w:bookmarkStart w:id="73" w:name="_Ref532835345"/>
      <w:bookmarkStart w:id="74" w:name="_Ref532835503"/>
      <w:bookmarkStart w:id="75" w:name="_Ref532835511"/>
      <w:bookmarkStart w:id="76" w:name="_Toc13841961"/>
      <w:bookmarkStart w:id="77" w:name="_Toc41819324"/>
      <w:bookmarkStart w:id="78" w:name="_Toc41825161"/>
      <w:bookmarkStart w:id="79" w:name="_Hlk520909279"/>
      <w:bookmarkStart w:id="80" w:name="_Toc173228158"/>
      <w:r w:rsidRPr="00135B9F">
        <w:lastRenderedPageBreak/>
        <w:t>Estimated Use of Proceeds</w:t>
      </w:r>
      <w:bookmarkEnd w:id="66"/>
      <w:bookmarkEnd w:id="67"/>
      <w:bookmarkEnd w:id="68"/>
      <w:bookmarkEnd w:id="69"/>
      <w:bookmarkEnd w:id="70"/>
      <w:bookmarkEnd w:id="71"/>
      <w:bookmarkEnd w:id="72"/>
      <w:bookmarkEnd w:id="73"/>
      <w:bookmarkEnd w:id="74"/>
      <w:bookmarkEnd w:id="75"/>
      <w:bookmarkEnd w:id="76"/>
      <w:bookmarkEnd w:id="77"/>
      <w:bookmarkEnd w:id="78"/>
      <w:bookmarkEnd w:id="80"/>
    </w:p>
    <w:p w14:paraId="24D2E5B4" w14:textId="77777777" w:rsidR="00734A22" w:rsidRPr="00135B9F" w:rsidRDefault="00734A22" w:rsidP="00734A22">
      <w:r w:rsidRPr="00135B9F">
        <w:t>The following table illustrates the amount of proceeds to be received by the Company on the sale of Units and the intended uses of such proceeds.</w:t>
      </w:r>
    </w:p>
    <w:p w14:paraId="547B772C" w14:textId="77777777" w:rsidR="00AD1E5B" w:rsidRDefault="00AD1E5B" w:rsidP="00734A22">
      <w:pPr>
        <w:pStyle w:val="NoSpacing"/>
        <w:rPr>
          <w:highlight w:val="yellow"/>
        </w:rPr>
      </w:pPr>
    </w:p>
    <w:tbl>
      <w:tblPr>
        <w:tblW w:w="6756" w:type="dxa"/>
        <w:jc w:val="center"/>
        <w:tblLook w:val="04A0" w:firstRow="1" w:lastRow="0" w:firstColumn="1" w:lastColumn="0" w:noHBand="0" w:noVBand="1"/>
      </w:tblPr>
      <w:tblGrid>
        <w:gridCol w:w="4320"/>
        <w:gridCol w:w="1366"/>
        <w:gridCol w:w="1160"/>
      </w:tblGrid>
      <w:tr w:rsidR="0062696A" w:rsidRPr="00076C37" w14:paraId="7F3F70C5" w14:textId="77777777" w:rsidTr="00845D31">
        <w:trPr>
          <w:trHeight w:val="510"/>
          <w:jc w:val="center"/>
        </w:trPr>
        <w:tc>
          <w:tcPr>
            <w:tcW w:w="4320" w:type="dxa"/>
            <w:tcBorders>
              <w:top w:val="nil"/>
              <w:left w:val="nil"/>
              <w:bottom w:val="nil"/>
              <w:right w:val="nil"/>
            </w:tcBorders>
            <w:shd w:val="clear" w:color="auto" w:fill="auto"/>
            <w:noWrap/>
            <w:vAlign w:val="bottom"/>
            <w:hideMark/>
          </w:tcPr>
          <w:p w14:paraId="1F97B54B" w14:textId="77777777" w:rsidR="0062696A" w:rsidRPr="00076C37" w:rsidRDefault="0062696A" w:rsidP="00AD1E5B">
            <w:pPr>
              <w:spacing w:after="0"/>
              <w:jc w:val="lef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Sources of Capital</w:t>
            </w:r>
          </w:p>
        </w:tc>
        <w:tc>
          <w:tcPr>
            <w:tcW w:w="1276" w:type="dxa"/>
            <w:tcBorders>
              <w:top w:val="nil"/>
              <w:left w:val="nil"/>
              <w:bottom w:val="nil"/>
              <w:right w:val="nil"/>
            </w:tcBorders>
            <w:shd w:val="clear" w:color="auto" w:fill="auto"/>
            <w:vAlign w:val="bottom"/>
            <w:hideMark/>
          </w:tcPr>
          <w:p w14:paraId="3DC0DAA2" w14:textId="5136D8A8" w:rsidR="0062696A" w:rsidRPr="00076C37" w:rsidRDefault="0062696A" w:rsidP="00AD1E5B">
            <w:pPr>
              <w:spacing w:after="0"/>
              <w:jc w:val="center"/>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Maximum Offering Amount</w:t>
            </w:r>
            <w:r w:rsidRPr="00076C37">
              <w:rPr>
                <w:b/>
                <w:bCs/>
                <w:kern w:val="0"/>
                <w:sz w:val="20"/>
                <w:szCs w:val="20"/>
                <w:vertAlign w:val="superscript"/>
                <w14:ligatures w14:val="none"/>
                <w14:numForm w14:val="default"/>
                <w14:numSpacing w14:val="default"/>
                <w14:cntxtAlts w14:val="0"/>
              </w:rPr>
              <w:t>(</w:t>
            </w:r>
            <w:r w:rsidR="00E15280">
              <w:rPr>
                <w:b/>
                <w:bCs/>
                <w:kern w:val="0"/>
                <w:sz w:val="20"/>
                <w:szCs w:val="20"/>
                <w:vertAlign w:val="superscript"/>
                <w14:ligatures w14:val="none"/>
                <w14:numForm w14:val="default"/>
                <w14:numSpacing w14:val="default"/>
                <w14:cntxtAlts w14:val="0"/>
              </w:rPr>
              <w:t>1</w:t>
            </w:r>
            <w:r w:rsidRPr="00076C37">
              <w:rPr>
                <w:b/>
                <w:bCs/>
                <w:kern w:val="0"/>
                <w:sz w:val="20"/>
                <w:szCs w:val="20"/>
                <w:vertAlign w:val="superscript"/>
                <w14:ligatures w14:val="none"/>
                <w14:numForm w14:val="default"/>
                <w14:numSpacing w14:val="default"/>
                <w14:cntxtAlts w14:val="0"/>
              </w:rPr>
              <w:t>)</w:t>
            </w:r>
          </w:p>
        </w:tc>
        <w:tc>
          <w:tcPr>
            <w:tcW w:w="1160" w:type="dxa"/>
            <w:tcBorders>
              <w:top w:val="nil"/>
              <w:left w:val="nil"/>
              <w:bottom w:val="nil"/>
              <w:right w:val="nil"/>
            </w:tcBorders>
            <w:shd w:val="clear" w:color="auto" w:fill="auto"/>
            <w:noWrap/>
            <w:vAlign w:val="bottom"/>
            <w:hideMark/>
          </w:tcPr>
          <w:p w14:paraId="2A905CA8" w14:textId="77777777" w:rsidR="0062696A" w:rsidRPr="00076C37" w:rsidRDefault="0062696A" w:rsidP="00AD1E5B">
            <w:pPr>
              <w:spacing w:after="0"/>
              <w:jc w:val="center"/>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Percentage</w:t>
            </w:r>
          </w:p>
        </w:tc>
      </w:tr>
      <w:tr w:rsidR="0062696A" w:rsidRPr="00076C37" w14:paraId="1F321A70" w14:textId="77777777" w:rsidTr="00845D31">
        <w:trPr>
          <w:trHeight w:val="255"/>
          <w:jc w:val="center"/>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62A4E" w14:textId="39598F6D" w:rsidR="0062696A" w:rsidRPr="00076C37" w:rsidRDefault="0062696A" w:rsidP="00AD1E5B">
            <w:pPr>
              <w:spacing w:after="0"/>
              <w:jc w:val="lef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Gross Proceeds</w:t>
            </w:r>
            <w:r w:rsidRPr="00076C37">
              <w:rPr>
                <w:b/>
                <w:bCs/>
                <w:kern w:val="0"/>
                <w:sz w:val="20"/>
                <w:szCs w:val="20"/>
                <w:vertAlign w:val="superscript"/>
                <w14:ligatures w14:val="none"/>
                <w14:numForm w14:val="default"/>
                <w14:numSpacing w14:val="default"/>
                <w14:cntxtAlts w14:val="0"/>
              </w:rPr>
              <w:t>(</w:t>
            </w:r>
            <w:r w:rsidR="00E15280">
              <w:rPr>
                <w:b/>
                <w:bCs/>
                <w:kern w:val="0"/>
                <w:sz w:val="20"/>
                <w:szCs w:val="20"/>
                <w:vertAlign w:val="superscript"/>
                <w14:ligatures w14:val="none"/>
                <w14:numForm w14:val="default"/>
                <w14:numSpacing w14:val="default"/>
                <w14:cntxtAlts w14:val="0"/>
              </w:rPr>
              <w:t>2</w:t>
            </w:r>
            <w:r w:rsidRPr="00076C37">
              <w:rPr>
                <w:b/>
                <w:bCs/>
                <w:kern w:val="0"/>
                <w:sz w:val="20"/>
                <w:szCs w:val="20"/>
                <w:vertAlign w:val="superscript"/>
                <w14:ligatures w14:val="none"/>
                <w14:numForm w14:val="default"/>
                <w14:numSpacing w14:val="default"/>
                <w14:cntxtAlts w14:val="0"/>
              </w:rPr>
              <w:t>)</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0AE1534" w14:textId="38092CD4" w:rsidR="0062696A" w:rsidRPr="00076C37" w:rsidRDefault="0062696A" w:rsidP="00AD1E5B">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$1,</w:t>
            </w:r>
            <w:r>
              <w:rPr>
                <w:kern w:val="0"/>
                <w:sz w:val="20"/>
                <w:szCs w:val="20"/>
                <w14:ligatures w14:val="none"/>
                <w14:numForm w14:val="default"/>
                <w14:numSpacing w14:val="default"/>
                <w14:cntxtAlts w14:val="0"/>
              </w:rPr>
              <w:t>9</w:t>
            </w:r>
            <w:r w:rsidRPr="00076C37">
              <w:rPr>
                <w:kern w:val="0"/>
                <w:sz w:val="20"/>
                <w:szCs w:val="20"/>
                <w14:ligatures w14:val="none"/>
                <w14:numForm w14:val="default"/>
                <w14:numSpacing w14:val="default"/>
                <w14:cntxtAlts w14:val="0"/>
              </w:rPr>
              <w:t>50,000.00</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170607B" w14:textId="3BAEF61E" w:rsidR="0062696A" w:rsidRPr="00076C37" w:rsidRDefault="0062696A" w:rsidP="00AD1E5B">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19.</w:t>
            </w:r>
            <w:r w:rsidR="002B3551">
              <w:rPr>
                <w:kern w:val="0"/>
                <w:sz w:val="20"/>
                <w:szCs w:val="20"/>
                <w14:ligatures w14:val="none"/>
                <w14:numForm w14:val="default"/>
                <w14:numSpacing w14:val="default"/>
                <w14:cntxtAlts w14:val="0"/>
              </w:rPr>
              <w:t>898</w:t>
            </w:r>
            <w:r w:rsidRPr="00076C37">
              <w:rPr>
                <w:kern w:val="0"/>
                <w:sz w:val="20"/>
                <w:szCs w:val="20"/>
                <w14:ligatures w14:val="none"/>
                <w14:numForm w14:val="default"/>
                <w14:numSpacing w14:val="default"/>
                <w14:cntxtAlts w14:val="0"/>
              </w:rPr>
              <w:t>%</w:t>
            </w:r>
          </w:p>
        </w:tc>
      </w:tr>
      <w:tr w:rsidR="0062696A" w:rsidRPr="00076C37" w14:paraId="13E444B9"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tcPr>
          <w:p w14:paraId="2480B433" w14:textId="68427CB5" w:rsidR="0062696A" w:rsidRPr="00076C37" w:rsidRDefault="0062696A" w:rsidP="00AD1E5B">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Class B Preferred Equity</w:t>
            </w:r>
            <w:r w:rsidR="00E15280" w:rsidRPr="00076C37">
              <w:rPr>
                <w:b/>
                <w:bCs/>
                <w:kern w:val="0"/>
                <w:sz w:val="20"/>
                <w:szCs w:val="20"/>
                <w:vertAlign w:val="superscript"/>
                <w14:ligatures w14:val="none"/>
                <w14:numForm w14:val="default"/>
                <w14:numSpacing w14:val="default"/>
                <w14:cntxtAlts w14:val="0"/>
              </w:rPr>
              <w:t>(</w:t>
            </w:r>
            <w:r w:rsidR="00E15280">
              <w:rPr>
                <w:b/>
                <w:bCs/>
                <w:kern w:val="0"/>
                <w:sz w:val="20"/>
                <w:szCs w:val="20"/>
                <w:vertAlign w:val="superscript"/>
                <w14:ligatures w14:val="none"/>
                <w14:numForm w14:val="default"/>
                <w14:numSpacing w14:val="default"/>
                <w14:cntxtAlts w14:val="0"/>
              </w:rPr>
              <w:t>3</w:t>
            </w:r>
            <w:r w:rsidR="00E15280" w:rsidRPr="00076C37">
              <w:rPr>
                <w:b/>
                <w:bCs/>
                <w:kern w:val="0"/>
                <w:sz w:val="20"/>
                <w:szCs w:val="20"/>
                <w:vertAlign w:val="superscript"/>
                <w14:ligatures w14:val="none"/>
                <w14:numForm w14:val="default"/>
                <w14:numSpacing w14:val="default"/>
                <w14:cntxtAlts w14:val="0"/>
              </w:rPr>
              <w:t>)</w:t>
            </w:r>
          </w:p>
        </w:tc>
        <w:tc>
          <w:tcPr>
            <w:tcW w:w="1276" w:type="dxa"/>
            <w:tcBorders>
              <w:top w:val="nil"/>
              <w:left w:val="nil"/>
              <w:bottom w:val="single" w:sz="4" w:space="0" w:color="auto"/>
              <w:right w:val="single" w:sz="4" w:space="0" w:color="auto"/>
            </w:tcBorders>
            <w:shd w:val="clear" w:color="auto" w:fill="auto"/>
            <w:noWrap/>
            <w:vAlign w:val="bottom"/>
          </w:tcPr>
          <w:p w14:paraId="153B2EB5" w14:textId="5A8CAC44" w:rsidR="0062696A" w:rsidRPr="00076C37" w:rsidRDefault="0062696A" w:rsidP="00AD1E5B">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$1,450,000.00</w:t>
            </w:r>
          </w:p>
        </w:tc>
        <w:tc>
          <w:tcPr>
            <w:tcW w:w="1160" w:type="dxa"/>
            <w:tcBorders>
              <w:top w:val="nil"/>
              <w:left w:val="nil"/>
              <w:bottom w:val="single" w:sz="4" w:space="0" w:color="auto"/>
              <w:right w:val="single" w:sz="4" w:space="0" w:color="auto"/>
            </w:tcBorders>
            <w:shd w:val="clear" w:color="auto" w:fill="auto"/>
            <w:noWrap/>
            <w:vAlign w:val="bottom"/>
          </w:tcPr>
          <w:p w14:paraId="1A7BA136" w14:textId="3EFE77E6" w:rsidR="0062696A" w:rsidRPr="00076C37" w:rsidRDefault="0062696A" w:rsidP="00AD1E5B">
            <w:pPr>
              <w:spacing w:after="0"/>
              <w:jc w:val="right"/>
              <w:rPr>
                <w:kern w:val="0"/>
                <w:sz w:val="20"/>
                <w:szCs w:val="20"/>
                <w14:ligatures w14:val="none"/>
                <w14:numForm w14:val="default"/>
                <w14:numSpacing w14:val="default"/>
                <w14:cntxtAlts w14:val="0"/>
              </w:rPr>
            </w:pPr>
            <w:r>
              <w:rPr>
                <w:kern w:val="0"/>
                <w:sz w:val="20"/>
                <w:szCs w:val="20"/>
                <w14:ligatures w14:val="none"/>
                <w14:numForm w14:val="default"/>
                <w14:numSpacing w14:val="default"/>
                <w14:cntxtAlts w14:val="0"/>
              </w:rPr>
              <w:t>14.</w:t>
            </w:r>
            <w:r w:rsidR="002B3551">
              <w:rPr>
                <w:kern w:val="0"/>
                <w:sz w:val="20"/>
                <w:szCs w:val="20"/>
                <w14:ligatures w14:val="none"/>
                <w14:numForm w14:val="default"/>
                <w14:numSpacing w14:val="default"/>
                <w14:cntxtAlts w14:val="0"/>
              </w:rPr>
              <w:t>796</w:t>
            </w:r>
            <w:r>
              <w:rPr>
                <w:kern w:val="0"/>
                <w:sz w:val="20"/>
                <w:szCs w:val="20"/>
                <w14:ligatures w14:val="none"/>
                <w14:numForm w14:val="default"/>
                <w14:numSpacing w14:val="default"/>
                <w14:cntxtAlts w14:val="0"/>
              </w:rPr>
              <w:t>%</w:t>
            </w:r>
          </w:p>
        </w:tc>
      </w:tr>
      <w:tr w:rsidR="0062696A" w:rsidRPr="00076C37" w14:paraId="6B06C04B"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602D06AA" w14:textId="77777777" w:rsidR="0062696A" w:rsidRPr="00076C37" w:rsidRDefault="0062696A" w:rsidP="00AD1E5B">
            <w:pPr>
              <w:spacing w:after="0"/>
              <w:jc w:val="lef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Debt Financing</w:t>
            </w:r>
            <w:r w:rsidRPr="00076C37">
              <w:rPr>
                <w:b/>
                <w:bCs/>
                <w:kern w:val="0"/>
                <w:sz w:val="20"/>
                <w:szCs w:val="20"/>
                <w:vertAlign w:val="superscript"/>
                <w14:ligatures w14:val="none"/>
                <w14:numForm w14:val="default"/>
                <w14:numSpacing w14:val="default"/>
                <w14:cntxtAlts w14:val="0"/>
              </w:rPr>
              <w:t>(4)</w:t>
            </w:r>
          </w:p>
        </w:tc>
        <w:tc>
          <w:tcPr>
            <w:tcW w:w="1276" w:type="dxa"/>
            <w:tcBorders>
              <w:top w:val="nil"/>
              <w:left w:val="nil"/>
              <w:bottom w:val="single" w:sz="4" w:space="0" w:color="auto"/>
              <w:right w:val="single" w:sz="4" w:space="0" w:color="auto"/>
            </w:tcBorders>
            <w:shd w:val="clear" w:color="auto" w:fill="auto"/>
            <w:noWrap/>
            <w:vAlign w:val="bottom"/>
            <w:hideMark/>
          </w:tcPr>
          <w:p w14:paraId="4C3724BA" w14:textId="05BD3081" w:rsidR="0062696A" w:rsidRPr="00076C37" w:rsidRDefault="0062696A" w:rsidP="00AD1E5B">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6</w:t>
            </w: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4</w:t>
            </w:r>
            <w:r w:rsidRPr="00076C37">
              <w:rPr>
                <w:kern w:val="0"/>
                <w:sz w:val="20"/>
                <w:szCs w:val="20"/>
                <w14:ligatures w14:val="none"/>
                <w14:numForm w14:val="default"/>
                <w14:numSpacing w14:val="default"/>
                <w14:cntxtAlts w14:val="0"/>
              </w:rPr>
              <w:t>00,000.00</w:t>
            </w:r>
          </w:p>
        </w:tc>
        <w:tc>
          <w:tcPr>
            <w:tcW w:w="1160" w:type="dxa"/>
            <w:tcBorders>
              <w:top w:val="nil"/>
              <w:left w:val="nil"/>
              <w:bottom w:val="single" w:sz="4" w:space="0" w:color="auto"/>
              <w:right w:val="single" w:sz="4" w:space="0" w:color="auto"/>
            </w:tcBorders>
            <w:shd w:val="clear" w:color="auto" w:fill="auto"/>
            <w:noWrap/>
            <w:vAlign w:val="bottom"/>
            <w:hideMark/>
          </w:tcPr>
          <w:p w14:paraId="7A88BEA5" w14:textId="194FF3A6" w:rsidR="0062696A" w:rsidRPr="00076C37" w:rsidRDefault="0062696A" w:rsidP="00AD1E5B">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6</w:t>
            </w:r>
            <w:r>
              <w:rPr>
                <w:kern w:val="0"/>
                <w:sz w:val="20"/>
                <w:szCs w:val="20"/>
                <w14:ligatures w14:val="none"/>
                <w14:numForm w14:val="default"/>
                <w14:numSpacing w14:val="default"/>
                <w14:cntxtAlts w14:val="0"/>
              </w:rPr>
              <w:t>5</w:t>
            </w:r>
            <w:r w:rsidRPr="00076C37">
              <w:rPr>
                <w:kern w:val="0"/>
                <w:sz w:val="20"/>
                <w:szCs w:val="20"/>
                <w14:ligatures w14:val="none"/>
                <w14:numForm w14:val="default"/>
                <w14:numSpacing w14:val="default"/>
                <w14:cntxtAlts w14:val="0"/>
              </w:rPr>
              <w:t>.</w:t>
            </w:r>
            <w:r w:rsidR="002B3551">
              <w:rPr>
                <w:kern w:val="0"/>
                <w:sz w:val="20"/>
                <w:szCs w:val="20"/>
                <w14:ligatures w14:val="none"/>
                <w14:numForm w14:val="default"/>
                <w14:numSpacing w14:val="default"/>
                <w14:cntxtAlts w14:val="0"/>
              </w:rPr>
              <w:t>306</w:t>
            </w:r>
            <w:r w:rsidRPr="00076C37">
              <w:rPr>
                <w:kern w:val="0"/>
                <w:sz w:val="20"/>
                <w:szCs w:val="20"/>
                <w14:ligatures w14:val="none"/>
                <w14:numForm w14:val="default"/>
                <w14:numSpacing w14:val="default"/>
                <w14:cntxtAlts w14:val="0"/>
              </w:rPr>
              <w:t>%</w:t>
            </w:r>
          </w:p>
        </w:tc>
      </w:tr>
      <w:tr w:rsidR="0062696A" w:rsidRPr="00076C37" w14:paraId="334FC6A6" w14:textId="77777777" w:rsidTr="00845D31">
        <w:trPr>
          <w:trHeight w:val="255"/>
          <w:jc w:val="center"/>
        </w:trPr>
        <w:tc>
          <w:tcPr>
            <w:tcW w:w="4320" w:type="dxa"/>
            <w:tcBorders>
              <w:top w:val="nil"/>
              <w:left w:val="nil"/>
              <w:bottom w:val="nil"/>
              <w:right w:val="nil"/>
            </w:tcBorders>
            <w:shd w:val="clear" w:color="auto" w:fill="auto"/>
            <w:noWrap/>
            <w:vAlign w:val="bottom"/>
            <w:hideMark/>
          </w:tcPr>
          <w:p w14:paraId="7D0BDCED" w14:textId="77777777" w:rsidR="0062696A" w:rsidRPr="00076C37" w:rsidRDefault="0062696A" w:rsidP="00AD1E5B">
            <w:pPr>
              <w:spacing w:after="0"/>
              <w:jc w:val="lef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Total Gross Capitalization</w:t>
            </w:r>
          </w:p>
        </w:tc>
        <w:tc>
          <w:tcPr>
            <w:tcW w:w="1276" w:type="dxa"/>
            <w:tcBorders>
              <w:top w:val="nil"/>
              <w:left w:val="nil"/>
              <w:bottom w:val="nil"/>
              <w:right w:val="nil"/>
            </w:tcBorders>
            <w:shd w:val="clear" w:color="auto" w:fill="auto"/>
            <w:noWrap/>
            <w:vAlign w:val="bottom"/>
            <w:hideMark/>
          </w:tcPr>
          <w:p w14:paraId="461D589B" w14:textId="0AF6DA31" w:rsidR="0062696A" w:rsidRPr="00076C37" w:rsidRDefault="0062696A" w:rsidP="00AD1E5B">
            <w:pPr>
              <w:spacing w:after="0"/>
              <w:jc w:val="righ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w:t>
            </w:r>
            <w:r w:rsidR="002B3551">
              <w:rPr>
                <w:b/>
                <w:bCs/>
                <w:kern w:val="0"/>
                <w:sz w:val="20"/>
                <w:szCs w:val="20"/>
                <w14:ligatures w14:val="none"/>
                <w14:numForm w14:val="default"/>
                <w14:numSpacing w14:val="default"/>
                <w14:cntxtAlts w14:val="0"/>
              </w:rPr>
              <w:t>9</w:t>
            </w:r>
            <w:r w:rsidRPr="00076C37">
              <w:rPr>
                <w:b/>
                <w:bCs/>
                <w:kern w:val="0"/>
                <w:sz w:val="20"/>
                <w:szCs w:val="20"/>
                <w14:ligatures w14:val="none"/>
                <w14:numForm w14:val="default"/>
                <w14:numSpacing w14:val="default"/>
                <w14:cntxtAlts w14:val="0"/>
              </w:rPr>
              <w:t>,</w:t>
            </w:r>
            <w:r w:rsidR="002B3551">
              <w:rPr>
                <w:b/>
                <w:bCs/>
                <w:kern w:val="0"/>
                <w:sz w:val="20"/>
                <w:szCs w:val="20"/>
                <w14:ligatures w14:val="none"/>
                <w14:numForm w14:val="default"/>
                <w14:numSpacing w14:val="default"/>
                <w14:cntxtAlts w14:val="0"/>
              </w:rPr>
              <w:t>80</w:t>
            </w:r>
            <w:r w:rsidRPr="00076C37">
              <w:rPr>
                <w:b/>
                <w:bCs/>
                <w:kern w:val="0"/>
                <w:sz w:val="20"/>
                <w:szCs w:val="20"/>
                <w14:ligatures w14:val="none"/>
                <w14:numForm w14:val="default"/>
                <w14:numSpacing w14:val="default"/>
                <w14:cntxtAlts w14:val="0"/>
              </w:rPr>
              <w:t>0,000.00</w:t>
            </w:r>
          </w:p>
        </w:tc>
        <w:tc>
          <w:tcPr>
            <w:tcW w:w="1160" w:type="dxa"/>
            <w:tcBorders>
              <w:top w:val="nil"/>
              <w:left w:val="nil"/>
              <w:bottom w:val="nil"/>
              <w:right w:val="nil"/>
            </w:tcBorders>
            <w:shd w:val="clear" w:color="auto" w:fill="auto"/>
            <w:noWrap/>
            <w:vAlign w:val="bottom"/>
            <w:hideMark/>
          </w:tcPr>
          <w:p w14:paraId="6EDD1A88" w14:textId="0D3410E1" w:rsidR="0062696A" w:rsidRPr="00076C37" w:rsidRDefault="0062696A" w:rsidP="00AD1E5B">
            <w:pPr>
              <w:spacing w:after="0"/>
              <w:jc w:val="righ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100.00%</w:t>
            </w:r>
          </w:p>
        </w:tc>
      </w:tr>
      <w:tr w:rsidR="0062696A" w:rsidRPr="00076C37" w14:paraId="1CA68777" w14:textId="77777777" w:rsidTr="00845D31">
        <w:trPr>
          <w:trHeight w:val="255"/>
          <w:jc w:val="center"/>
        </w:trPr>
        <w:tc>
          <w:tcPr>
            <w:tcW w:w="4320" w:type="dxa"/>
            <w:tcBorders>
              <w:top w:val="nil"/>
              <w:left w:val="nil"/>
              <w:bottom w:val="nil"/>
              <w:right w:val="nil"/>
            </w:tcBorders>
            <w:shd w:val="clear" w:color="auto" w:fill="auto"/>
            <w:noWrap/>
            <w:vAlign w:val="bottom"/>
            <w:hideMark/>
          </w:tcPr>
          <w:p w14:paraId="16848FDF" w14:textId="77777777" w:rsidR="0062696A" w:rsidRPr="00076C37" w:rsidRDefault="0062696A" w:rsidP="00AD1E5B">
            <w:pPr>
              <w:spacing w:after="0"/>
              <w:jc w:val="right"/>
              <w:rPr>
                <w:kern w:val="0"/>
                <w:sz w:val="20"/>
                <w:szCs w:val="20"/>
                <w14:ligatures w14:val="none"/>
                <w14:numForm w14:val="default"/>
                <w14:numSpacing w14:val="default"/>
                <w14:cntxtAlts w14:val="0"/>
              </w:rPr>
            </w:pPr>
          </w:p>
        </w:tc>
        <w:tc>
          <w:tcPr>
            <w:tcW w:w="1276" w:type="dxa"/>
            <w:tcBorders>
              <w:top w:val="nil"/>
              <w:left w:val="nil"/>
              <w:bottom w:val="nil"/>
              <w:right w:val="nil"/>
            </w:tcBorders>
            <w:shd w:val="clear" w:color="auto" w:fill="auto"/>
            <w:noWrap/>
            <w:vAlign w:val="bottom"/>
            <w:hideMark/>
          </w:tcPr>
          <w:p w14:paraId="100AEAB4" w14:textId="77777777" w:rsidR="0062696A" w:rsidRPr="00076C37" w:rsidRDefault="0062696A" w:rsidP="00AD1E5B">
            <w:pPr>
              <w:spacing w:after="0"/>
              <w:jc w:val="left"/>
              <w:rPr>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0DDAC439" w14:textId="77777777" w:rsidR="0062696A" w:rsidRPr="00076C37" w:rsidRDefault="0062696A" w:rsidP="00AD1E5B">
            <w:pPr>
              <w:spacing w:after="0"/>
              <w:jc w:val="left"/>
              <w:rPr>
                <w:kern w:val="0"/>
                <w:sz w:val="20"/>
                <w:szCs w:val="20"/>
                <w14:ligatures w14:val="none"/>
                <w14:numForm w14:val="default"/>
                <w14:numSpacing w14:val="default"/>
                <w14:cntxtAlts w14:val="0"/>
              </w:rPr>
            </w:pPr>
          </w:p>
        </w:tc>
      </w:tr>
      <w:tr w:rsidR="0062696A" w:rsidRPr="00076C37" w14:paraId="064A8AB4" w14:textId="77777777" w:rsidTr="00845D31">
        <w:trPr>
          <w:trHeight w:val="255"/>
          <w:jc w:val="center"/>
        </w:trPr>
        <w:tc>
          <w:tcPr>
            <w:tcW w:w="4320" w:type="dxa"/>
            <w:tcBorders>
              <w:top w:val="nil"/>
              <w:left w:val="nil"/>
              <w:bottom w:val="nil"/>
              <w:right w:val="nil"/>
            </w:tcBorders>
            <w:shd w:val="clear" w:color="auto" w:fill="auto"/>
            <w:noWrap/>
            <w:vAlign w:val="bottom"/>
            <w:hideMark/>
          </w:tcPr>
          <w:p w14:paraId="3BA7A205" w14:textId="7943F855" w:rsidR="0062696A" w:rsidRPr="00076C37" w:rsidRDefault="0062696A" w:rsidP="00AD1E5B">
            <w:pPr>
              <w:spacing w:after="0"/>
              <w:jc w:val="lef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Use of Proceeds</w:t>
            </w:r>
            <w:r w:rsidR="00E15280" w:rsidRPr="00076C37">
              <w:rPr>
                <w:b/>
                <w:bCs/>
                <w:kern w:val="0"/>
                <w:sz w:val="20"/>
                <w:szCs w:val="20"/>
                <w:vertAlign w:val="superscript"/>
                <w14:ligatures w14:val="none"/>
                <w14:numForm w14:val="default"/>
                <w14:numSpacing w14:val="default"/>
                <w14:cntxtAlts w14:val="0"/>
              </w:rPr>
              <w:t>(</w:t>
            </w:r>
            <w:r w:rsidR="00E15280">
              <w:rPr>
                <w:b/>
                <w:bCs/>
                <w:kern w:val="0"/>
                <w:sz w:val="20"/>
                <w:szCs w:val="20"/>
                <w:vertAlign w:val="superscript"/>
                <w14:ligatures w14:val="none"/>
                <w14:numForm w14:val="default"/>
                <w14:numSpacing w14:val="default"/>
                <w14:cntxtAlts w14:val="0"/>
              </w:rPr>
              <w:t>5</w:t>
            </w:r>
            <w:r w:rsidR="00E15280" w:rsidRPr="00076C37">
              <w:rPr>
                <w:b/>
                <w:bCs/>
                <w:kern w:val="0"/>
                <w:sz w:val="20"/>
                <w:szCs w:val="20"/>
                <w:vertAlign w:val="superscript"/>
                <w14:ligatures w14:val="none"/>
                <w14:numForm w14:val="default"/>
                <w14:numSpacing w14:val="default"/>
                <w14:cntxtAlts w14:val="0"/>
              </w:rPr>
              <w:t>)</w:t>
            </w:r>
          </w:p>
        </w:tc>
        <w:tc>
          <w:tcPr>
            <w:tcW w:w="1276" w:type="dxa"/>
            <w:tcBorders>
              <w:top w:val="nil"/>
              <w:left w:val="nil"/>
              <w:bottom w:val="nil"/>
              <w:right w:val="nil"/>
            </w:tcBorders>
            <w:shd w:val="clear" w:color="auto" w:fill="auto"/>
            <w:noWrap/>
            <w:vAlign w:val="bottom"/>
            <w:hideMark/>
          </w:tcPr>
          <w:p w14:paraId="1BF75CDE" w14:textId="77777777" w:rsidR="0062696A" w:rsidRPr="00076C37" w:rsidRDefault="0062696A" w:rsidP="00AD1E5B">
            <w:pPr>
              <w:spacing w:after="0"/>
              <w:jc w:val="left"/>
              <w:rPr>
                <w:kern w:val="0"/>
                <w:sz w:val="20"/>
                <w:szCs w:val="20"/>
                <w14:ligatures w14:val="none"/>
                <w14:numForm w14:val="default"/>
                <w14:numSpacing w14:val="default"/>
                <w14:cntxtAlts w14:val="0"/>
              </w:rPr>
            </w:pPr>
          </w:p>
        </w:tc>
        <w:tc>
          <w:tcPr>
            <w:tcW w:w="1160" w:type="dxa"/>
            <w:tcBorders>
              <w:top w:val="nil"/>
              <w:left w:val="nil"/>
              <w:bottom w:val="nil"/>
              <w:right w:val="nil"/>
            </w:tcBorders>
            <w:shd w:val="clear" w:color="auto" w:fill="auto"/>
            <w:noWrap/>
            <w:vAlign w:val="bottom"/>
            <w:hideMark/>
          </w:tcPr>
          <w:p w14:paraId="7BB267F1" w14:textId="77777777" w:rsidR="0062696A" w:rsidRPr="00076C37" w:rsidRDefault="0062696A" w:rsidP="00AD1E5B">
            <w:pPr>
              <w:spacing w:after="0"/>
              <w:jc w:val="left"/>
              <w:rPr>
                <w:kern w:val="0"/>
                <w:sz w:val="20"/>
                <w:szCs w:val="20"/>
                <w14:ligatures w14:val="none"/>
                <w14:numForm w14:val="default"/>
                <w14:numSpacing w14:val="default"/>
                <w14:cntxtAlts w14:val="0"/>
              </w:rPr>
            </w:pPr>
          </w:p>
        </w:tc>
      </w:tr>
      <w:tr w:rsidR="008335BE" w:rsidRPr="00076C37" w14:paraId="78FDFA03" w14:textId="77777777" w:rsidTr="00845D31">
        <w:trPr>
          <w:trHeight w:val="255"/>
          <w:jc w:val="center"/>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7E27F" w14:textId="131D22B6" w:rsidR="008335BE" w:rsidRPr="00076C37"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Property Purchase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0075CB11" w14:textId="6C9FCF90"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6,000</w:t>
            </w:r>
            <w:r w:rsidRPr="00076C37">
              <w:rPr>
                <w:kern w:val="0"/>
                <w:sz w:val="20"/>
                <w:szCs w:val="20"/>
                <w14:ligatures w14:val="none"/>
                <w14:numForm w14:val="default"/>
                <w14:numSpacing w14:val="default"/>
                <w14:cntxtAlts w14:val="0"/>
              </w:rPr>
              <w:t>,000.00</w:t>
            </w:r>
          </w:p>
        </w:tc>
        <w:tc>
          <w:tcPr>
            <w:tcW w:w="1160" w:type="dxa"/>
            <w:tcBorders>
              <w:top w:val="single" w:sz="4" w:space="0" w:color="auto"/>
              <w:left w:val="nil"/>
              <w:bottom w:val="single" w:sz="4" w:space="0" w:color="auto"/>
              <w:right w:val="single" w:sz="4" w:space="0" w:color="auto"/>
            </w:tcBorders>
            <w:shd w:val="clear" w:color="auto" w:fill="auto"/>
            <w:noWrap/>
            <w:hideMark/>
          </w:tcPr>
          <w:p w14:paraId="41FBEE9E" w14:textId="218B446D"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61.224%</w:t>
            </w:r>
          </w:p>
        </w:tc>
      </w:tr>
      <w:tr w:rsidR="008335BE" w:rsidRPr="00076C37" w14:paraId="7C41DD2D"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426D4FDB" w14:textId="0AB77930" w:rsidR="008335BE" w:rsidRPr="00076C37"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Property Rehab</w:t>
            </w:r>
          </w:p>
        </w:tc>
        <w:tc>
          <w:tcPr>
            <w:tcW w:w="1276" w:type="dxa"/>
            <w:tcBorders>
              <w:top w:val="nil"/>
              <w:left w:val="nil"/>
              <w:bottom w:val="single" w:sz="4" w:space="0" w:color="auto"/>
              <w:right w:val="single" w:sz="4" w:space="0" w:color="auto"/>
            </w:tcBorders>
            <w:shd w:val="clear" w:color="auto" w:fill="auto"/>
            <w:noWrap/>
            <w:vAlign w:val="bottom"/>
            <w:hideMark/>
          </w:tcPr>
          <w:p w14:paraId="724B5ACD" w14:textId="48AC970F"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2,700</w:t>
            </w:r>
            <w:r w:rsidRPr="00076C37">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hideMark/>
          </w:tcPr>
          <w:p w14:paraId="4FE76CB3" w14:textId="2B3E6862"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27.551%</w:t>
            </w:r>
          </w:p>
        </w:tc>
      </w:tr>
      <w:tr w:rsidR="008335BE" w:rsidRPr="00076C37" w14:paraId="27F6905A"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05CEF280" w14:textId="00DB8630" w:rsidR="008335BE" w:rsidRPr="00076C37"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Due Diligence/Acquisition &amp; Closing Costs</w:t>
            </w:r>
          </w:p>
        </w:tc>
        <w:tc>
          <w:tcPr>
            <w:tcW w:w="1276" w:type="dxa"/>
            <w:tcBorders>
              <w:top w:val="nil"/>
              <w:left w:val="nil"/>
              <w:bottom w:val="single" w:sz="4" w:space="0" w:color="auto"/>
              <w:right w:val="single" w:sz="4" w:space="0" w:color="auto"/>
            </w:tcBorders>
            <w:shd w:val="clear" w:color="auto" w:fill="auto"/>
            <w:noWrap/>
            <w:vAlign w:val="bottom"/>
            <w:hideMark/>
          </w:tcPr>
          <w:p w14:paraId="441E544F" w14:textId="28C54530"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160</w:t>
            </w:r>
            <w:r w:rsidRPr="00076C37">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hideMark/>
          </w:tcPr>
          <w:p w14:paraId="5A952D45" w14:textId="241D68B2"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1.633%</w:t>
            </w:r>
          </w:p>
        </w:tc>
      </w:tr>
      <w:tr w:rsidR="008335BE" w:rsidRPr="00076C37" w14:paraId="41738D2F"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390C8FD5" w14:textId="09CF01B5" w:rsidR="008335BE" w:rsidRPr="00076C37"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Property Tax &amp; Insurance Escrow (1 yr)</w:t>
            </w:r>
          </w:p>
        </w:tc>
        <w:tc>
          <w:tcPr>
            <w:tcW w:w="1276" w:type="dxa"/>
            <w:tcBorders>
              <w:top w:val="nil"/>
              <w:left w:val="nil"/>
              <w:bottom w:val="single" w:sz="4" w:space="0" w:color="auto"/>
              <w:right w:val="single" w:sz="4" w:space="0" w:color="auto"/>
            </w:tcBorders>
            <w:shd w:val="clear" w:color="auto" w:fill="auto"/>
            <w:noWrap/>
            <w:vAlign w:val="bottom"/>
            <w:hideMark/>
          </w:tcPr>
          <w:p w14:paraId="1D1F96D7" w14:textId="1EE7988C"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100</w:t>
            </w:r>
            <w:r w:rsidRPr="00076C37">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hideMark/>
          </w:tcPr>
          <w:p w14:paraId="5FEA7ABD" w14:textId="7F163E58"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1.020%</w:t>
            </w:r>
          </w:p>
        </w:tc>
      </w:tr>
      <w:tr w:rsidR="008335BE" w:rsidRPr="00076C37" w14:paraId="5B458105"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08FC2CD4" w14:textId="4C482A69" w:rsidR="008335BE" w:rsidRPr="00076C37"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Utility Deposit Reserves</w:t>
            </w:r>
          </w:p>
        </w:tc>
        <w:tc>
          <w:tcPr>
            <w:tcW w:w="1276" w:type="dxa"/>
            <w:tcBorders>
              <w:top w:val="nil"/>
              <w:left w:val="nil"/>
              <w:bottom w:val="single" w:sz="4" w:space="0" w:color="auto"/>
              <w:right w:val="single" w:sz="4" w:space="0" w:color="auto"/>
            </w:tcBorders>
            <w:shd w:val="clear" w:color="auto" w:fill="auto"/>
            <w:noWrap/>
            <w:vAlign w:val="bottom"/>
            <w:hideMark/>
          </w:tcPr>
          <w:p w14:paraId="2AA8F986" w14:textId="5A30CF05"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30</w:t>
            </w:r>
            <w:r w:rsidRPr="00076C37">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hideMark/>
          </w:tcPr>
          <w:p w14:paraId="2F794B2B" w14:textId="4A08295B"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0.306%</w:t>
            </w:r>
          </w:p>
        </w:tc>
      </w:tr>
      <w:tr w:rsidR="008335BE" w:rsidRPr="00076C37" w14:paraId="7937BA40"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147372D6" w14:textId="03EC1B4A" w:rsidR="008335BE" w:rsidRPr="00076C37"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Working Capital – Hotel Operations</w:t>
            </w:r>
          </w:p>
        </w:tc>
        <w:tc>
          <w:tcPr>
            <w:tcW w:w="1276" w:type="dxa"/>
            <w:tcBorders>
              <w:top w:val="nil"/>
              <w:left w:val="nil"/>
              <w:bottom w:val="single" w:sz="4" w:space="0" w:color="auto"/>
              <w:right w:val="single" w:sz="4" w:space="0" w:color="auto"/>
            </w:tcBorders>
            <w:shd w:val="clear" w:color="auto" w:fill="auto"/>
            <w:noWrap/>
            <w:vAlign w:val="bottom"/>
            <w:hideMark/>
          </w:tcPr>
          <w:p w14:paraId="7565D28A" w14:textId="002EC8E8"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170</w:t>
            </w:r>
            <w:r w:rsidRPr="00076C37">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hideMark/>
          </w:tcPr>
          <w:p w14:paraId="5E4ADE1C" w14:textId="20761FA2"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1.735%</w:t>
            </w:r>
          </w:p>
        </w:tc>
      </w:tr>
      <w:tr w:rsidR="008335BE" w:rsidRPr="00076C37" w14:paraId="05624B67"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hideMark/>
          </w:tcPr>
          <w:p w14:paraId="69F12089" w14:textId="1030FFE0" w:rsidR="008335BE" w:rsidRPr="00076C37"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Interest Reserve – Primary Mortgage</w:t>
            </w:r>
          </w:p>
        </w:tc>
        <w:tc>
          <w:tcPr>
            <w:tcW w:w="1276" w:type="dxa"/>
            <w:tcBorders>
              <w:top w:val="nil"/>
              <w:left w:val="nil"/>
              <w:bottom w:val="single" w:sz="4" w:space="0" w:color="auto"/>
              <w:right w:val="single" w:sz="4" w:space="0" w:color="auto"/>
            </w:tcBorders>
            <w:shd w:val="clear" w:color="auto" w:fill="auto"/>
            <w:noWrap/>
            <w:vAlign w:val="bottom"/>
            <w:hideMark/>
          </w:tcPr>
          <w:p w14:paraId="626862BC" w14:textId="5057189C"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380</w:t>
            </w:r>
            <w:r w:rsidRPr="00076C37">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hideMark/>
          </w:tcPr>
          <w:p w14:paraId="59A0B590" w14:textId="4A33CF6F"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3.878%</w:t>
            </w:r>
          </w:p>
        </w:tc>
      </w:tr>
      <w:tr w:rsidR="008335BE" w:rsidRPr="00076C37" w14:paraId="08709DA0" w14:textId="77777777" w:rsidTr="00845D31">
        <w:trPr>
          <w:trHeight w:val="255"/>
          <w:jc w:val="center"/>
        </w:trPr>
        <w:tc>
          <w:tcPr>
            <w:tcW w:w="4320" w:type="dxa"/>
            <w:tcBorders>
              <w:top w:val="nil"/>
              <w:left w:val="single" w:sz="4" w:space="0" w:color="auto"/>
              <w:bottom w:val="single" w:sz="4" w:space="0" w:color="auto"/>
              <w:right w:val="single" w:sz="4" w:space="0" w:color="auto"/>
            </w:tcBorders>
            <w:shd w:val="clear" w:color="auto" w:fill="auto"/>
            <w:noWrap/>
            <w:vAlign w:val="bottom"/>
          </w:tcPr>
          <w:p w14:paraId="1900D226" w14:textId="7369E6C4" w:rsidR="008335BE" w:rsidRDefault="008335BE" w:rsidP="008335BE">
            <w:pPr>
              <w:spacing w:after="0"/>
              <w:jc w:val="left"/>
              <w:rPr>
                <w:b/>
                <w:bCs/>
                <w:kern w:val="0"/>
                <w:sz w:val="20"/>
                <w:szCs w:val="20"/>
                <w14:ligatures w14:val="none"/>
                <w14:numForm w14:val="default"/>
                <w14:numSpacing w14:val="default"/>
                <w14:cntxtAlts w14:val="0"/>
              </w:rPr>
            </w:pPr>
            <w:r>
              <w:rPr>
                <w:b/>
                <w:bCs/>
                <w:kern w:val="0"/>
                <w:sz w:val="20"/>
                <w:szCs w:val="20"/>
                <w14:ligatures w14:val="none"/>
                <w14:numForm w14:val="default"/>
                <w14:numSpacing w14:val="default"/>
                <w14:cntxtAlts w14:val="0"/>
              </w:rPr>
              <w:t>Interest Reserve – Pref Equity (3 years at 6%)</w:t>
            </w:r>
            <w:r w:rsidR="00845D31" w:rsidRPr="00076C37">
              <w:rPr>
                <w:b/>
                <w:bCs/>
                <w:kern w:val="0"/>
                <w:sz w:val="20"/>
                <w:szCs w:val="20"/>
                <w:vertAlign w:val="superscript"/>
                <w14:ligatures w14:val="none"/>
                <w14:numForm w14:val="default"/>
                <w14:numSpacing w14:val="default"/>
                <w14:cntxtAlts w14:val="0"/>
              </w:rPr>
              <w:t>(</w:t>
            </w:r>
            <w:r w:rsidR="00D938F9">
              <w:rPr>
                <w:b/>
                <w:bCs/>
                <w:kern w:val="0"/>
                <w:sz w:val="20"/>
                <w:szCs w:val="20"/>
                <w:vertAlign w:val="superscript"/>
                <w14:ligatures w14:val="none"/>
                <w14:numForm w14:val="default"/>
                <w14:numSpacing w14:val="default"/>
                <w14:cntxtAlts w14:val="0"/>
              </w:rPr>
              <w:t>6</w:t>
            </w:r>
            <w:r w:rsidR="00845D31" w:rsidRPr="00076C37">
              <w:rPr>
                <w:b/>
                <w:bCs/>
                <w:kern w:val="0"/>
                <w:sz w:val="20"/>
                <w:szCs w:val="20"/>
                <w:vertAlign w:val="superscript"/>
                <w14:ligatures w14:val="none"/>
                <w14:numForm w14:val="default"/>
                <w14:numSpacing w14:val="default"/>
                <w14:cntxtAlts w14:val="0"/>
              </w:rPr>
              <w:t>)</w:t>
            </w:r>
          </w:p>
        </w:tc>
        <w:tc>
          <w:tcPr>
            <w:tcW w:w="1276" w:type="dxa"/>
            <w:tcBorders>
              <w:top w:val="nil"/>
              <w:left w:val="nil"/>
              <w:bottom w:val="single" w:sz="4" w:space="0" w:color="auto"/>
              <w:right w:val="single" w:sz="4" w:space="0" w:color="auto"/>
            </w:tcBorders>
            <w:shd w:val="clear" w:color="auto" w:fill="auto"/>
            <w:noWrap/>
            <w:vAlign w:val="bottom"/>
          </w:tcPr>
          <w:p w14:paraId="4F8ACB3A" w14:textId="34B6E4F4" w:rsidR="008335BE" w:rsidRPr="00076C37" w:rsidRDefault="008335BE" w:rsidP="008335BE">
            <w:pPr>
              <w:spacing w:after="0"/>
              <w:jc w:val="right"/>
              <w:rPr>
                <w:kern w:val="0"/>
                <w:sz w:val="20"/>
                <w:szCs w:val="20"/>
                <w14:ligatures w14:val="none"/>
                <w14:numForm w14:val="default"/>
                <w14:numSpacing w14:val="default"/>
                <w14:cntxtAlts w14:val="0"/>
              </w:rPr>
            </w:pPr>
            <w:r w:rsidRPr="00076C37">
              <w:rPr>
                <w:kern w:val="0"/>
                <w:sz w:val="20"/>
                <w:szCs w:val="20"/>
                <w14:ligatures w14:val="none"/>
                <w14:numForm w14:val="default"/>
                <w14:numSpacing w14:val="default"/>
                <w14:cntxtAlts w14:val="0"/>
              </w:rPr>
              <w:t>$</w:t>
            </w:r>
            <w:r>
              <w:rPr>
                <w:kern w:val="0"/>
                <w:sz w:val="20"/>
                <w:szCs w:val="20"/>
                <w14:ligatures w14:val="none"/>
                <w14:numForm w14:val="default"/>
                <w14:numSpacing w14:val="default"/>
                <w14:cntxtAlts w14:val="0"/>
              </w:rPr>
              <w:t>260</w:t>
            </w:r>
            <w:r w:rsidRPr="00076C37">
              <w:rPr>
                <w:kern w:val="0"/>
                <w:sz w:val="20"/>
                <w:szCs w:val="20"/>
                <w14:ligatures w14:val="none"/>
                <w14:numForm w14:val="default"/>
                <w14:numSpacing w14:val="default"/>
                <w14:cntxtAlts w14:val="0"/>
              </w:rPr>
              <w:t>,000.00</w:t>
            </w:r>
          </w:p>
        </w:tc>
        <w:tc>
          <w:tcPr>
            <w:tcW w:w="1160" w:type="dxa"/>
            <w:tcBorders>
              <w:top w:val="nil"/>
              <w:left w:val="nil"/>
              <w:bottom w:val="single" w:sz="4" w:space="0" w:color="auto"/>
              <w:right w:val="single" w:sz="4" w:space="0" w:color="auto"/>
            </w:tcBorders>
            <w:shd w:val="clear" w:color="auto" w:fill="auto"/>
            <w:noWrap/>
          </w:tcPr>
          <w:p w14:paraId="1AA35E98" w14:textId="40A9AD5E" w:rsidR="008335BE" w:rsidRPr="008335BE" w:rsidRDefault="008335BE" w:rsidP="008335BE">
            <w:pPr>
              <w:spacing w:after="0"/>
              <w:jc w:val="right"/>
              <w:rPr>
                <w:kern w:val="0"/>
                <w:sz w:val="20"/>
                <w:szCs w:val="20"/>
                <w14:ligatures w14:val="none"/>
                <w14:numForm w14:val="default"/>
                <w14:numSpacing w14:val="default"/>
                <w14:cntxtAlts w14:val="0"/>
              </w:rPr>
            </w:pPr>
            <w:r w:rsidRPr="008335BE">
              <w:rPr>
                <w:sz w:val="20"/>
                <w:szCs w:val="20"/>
              </w:rPr>
              <w:t>2.653%</w:t>
            </w:r>
          </w:p>
        </w:tc>
      </w:tr>
      <w:tr w:rsidR="0062696A" w:rsidRPr="00076C37" w14:paraId="4D8B4D49" w14:textId="77777777" w:rsidTr="00845D31">
        <w:trPr>
          <w:trHeight w:val="255"/>
          <w:jc w:val="center"/>
        </w:trPr>
        <w:tc>
          <w:tcPr>
            <w:tcW w:w="4320" w:type="dxa"/>
            <w:tcBorders>
              <w:top w:val="nil"/>
              <w:left w:val="nil"/>
              <w:bottom w:val="nil"/>
              <w:right w:val="nil"/>
            </w:tcBorders>
            <w:shd w:val="clear" w:color="auto" w:fill="auto"/>
            <w:noWrap/>
            <w:vAlign w:val="bottom"/>
            <w:hideMark/>
          </w:tcPr>
          <w:p w14:paraId="26F36C16" w14:textId="77777777" w:rsidR="0062696A" w:rsidRPr="00076C37" w:rsidRDefault="0062696A" w:rsidP="00AD1E5B">
            <w:pPr>
              <w:spacing w:after="0"/>
              <w:jc w:val="lef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Total Use of Proceeds</w:t>
            </w:r>
          </w:p>
        </w:tc>
        <w:tc>
          <w:tcPr>
            <w:tcW w:w="1276" w:type="dxa"/>
            <w:tcBorders>
              <w:top w:val="nil"/>
              <w:left w:val="nil"/>
              <w:bottom w:val="nil"/>
              <w:right w:val="nil"/>
            </w:tcBorders>
            <w:shd w:val="clear" w:color="auto" w:fill="auto"/>
            <w:noWrap/>
            <w:vAlign w:val="bottom"/>
            <w:hideMark/>
          </w:tcPr>
          <w:p w14:paraId="69B2A8A6" w14:textId="77907A08" w:rsidR="0062696A" w:rsidRPr="00076C37" w:rsidRDefault="0062696A" w:rsidP="00AD1E5B">
            <w:pPr>
              <w:spacing w:after="0"/>
              <w:jc w:val="righ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w:t>
            </w:r>
            <w:r w:rsidR="00D90EED">
              <w:rPr>
                <w:b/>
                <w:bCs/>
                <w:kern w:val="0"/>
                <w:sz w:val="20"/>
                <w:szCs w:val="20"/>
                <w14:ligatures w14:val="none"/>
                <w14:numForm w14:val="default"/>
                <w14:numSpacing w14:val="default"/>
                <w14:cntxtAlts w14:val="0"/>
              </w:rPr>
              <w:t>9</w:t>
            </w:r>
            <w:r w:rsidRPr="00076C37">
              <w:rPr>
                <w:b/>
                <w:bCs/>
                <w:kern w:val="0"/>
                <w:sz w:val="20"/>
                <w:szCs w:val="20"/>
                <w14:ligatures w14:val="none"/>
                <w14:numForm w14:val="default"/>
                <w14:numSpacing w14:val="default"/>
                <w14:cntxtAlts w14:val="0"/>
              </w:rPr>
              <w:t>,</w:t>
            </w:r>
            <w:r w:rsidR="00D90EED">
              <w:rPr>
                <w:b/>
                <w:bCs/>
                <w:kern w:val="0"/>
                <w:sz w:val="20"/>
                <w:szCs w:val="20"/>
                <w14:ligatures w14:val="none"/>
                <w14:numForm w14:val="default"/>
                <w14:numSpacing w14:val="default"/>
                <w14:cntxtAlts w14:val="0"/>
              </w:rPr>
              <w:t>80</w:t>
            </w:r>
            <w:r w:rsidRPr="00076C37">
              <w:rPr>
                <w:b/>
                <w:bCs/>
                <w:kern w:val="0"/>
                <w:sz w:val="20"/>
                <w:szCs w:val="20"/>
                <w14:ligatures w14:val="none"/>
                <w14:numForm w14:val="default"/>
                <w14:numSpacing w14:val="default"/>
                <w14:cntxtAlts w14:val="0"/>
              </w:rPr>
              <w:t>0,000.00</w:t>
            </w:r>
          </w:p>
        </w:tc>
        <w:tc>
          <w:tcPr>
            <w:tcW w:w="1160" w:type="dxa"/>
            <w:tcBorders>
              <w:top w:val="nil"/>
              <w:left w:val="nil"/>
              <w:bottom w:val="nil"/>
              <w:right w:val="nil"/>
            </w:tcBorders>
            <w:shd w:val="clear" w:color="auto" w:fill="auto"/>
            <w:noWrap/>
            <w:vAlign w:val="bottom"/>
            <w:hideMark/>
          </w:tcPr>
          <w:p w14:paraId="05FCC7D8" w14:textId="2ED71288" w:rsidR="0062696A" w:rsidRPr="00076C37" w:rsidRDefault="0062696A" w:rsidP="00AD1E5B">
            <w:pPr>
              <w:spacing w:after="0"/>
              <w:jc w:val="right"/>
              <w:rPr>
                <w:b/>
                <w:bCs/>
                <w:kern w:val="0"/>
                <w:sz w:val="20"/>
                <w:szCs w:val="20"/>
                <w14:ligatures w14:val="none"/>
                <w14:numForm w14:val="default"/>
                <w14:numSpacing w14:val="default"/>
                <w14:cntxtAlts w14:val="0"/>
              </w:rPr>
            </w:pPr>
            <w:r w:rsidRPr="00076C37">
              <w:rPr>
                <w:b/>
                <w:bCs/>
                <w:kern w:val="0"/>
                <w:sz w:val="20"/>
                <w:szCs w:val="20"/>
                <w14:ligatures w14:val="none"/>
                <w14:numForm w14:val="default"/>
                <w14:numSpacing w14:val="default"/>
                <w14:cntxtAlts w14:val="0"/>
              </w:rPr>
              <w:t>100.00%</w:t>
            </w:r>
          </w:p>
        </w:tc>
      </w:tr>
    </w:tbl>
    <w:p w14:paraId="7420BC9D" w14:textId="77777777" w:rsidR="00AD1E5B" w:rsidRPr="00076C37" w:rsidRDefault="00AD1E5B" w:rsidP="00734A22">
      <w:pPr>
        <w:pStyle w:val="NoSpacing"/>
      </w:pPr>
    </w:p>
    <w:p w14:paraId="26F0BDBC" w14:textId="77777777" w:rsidR="00EC0D0E" w:rsidRPr="00076C37" w:rsidRDefault="00EC0D0E" w:rsidP="00734A22">
      <w:pPr>
        <w:pStyle w:val="NoSpacing"/>
        <w:rPr>
          <w:highlight w:val="yellow"/>
        </w:rPr>
      </w:pPr>
    </w:p>
    <w:p w14:paraId="5F70BA25" w14:textId="6C7B2A2F" w:rsidR="00734A22" w:rsidRPr="00076C37" w:rsidRDefault="00734A22" w:rsidP="00734A22">
      <w:pPr>
        <w:pStyle w:val="NumberedList"/>
        <w:numPr>
          <w:ilvl w:val="0"/>
          <w:numId w:val="4"/>
        </w:numPr>
      </w:pPr>
      <w:r w:rsidRPr="00076C37">
        <w:t xml:space="preserve">The </w:t>
      </w:r>
      <w:r w:rsidR="00AD1E5B" w:rsidRPr="00076C37">
        <w:t>Maximum Offering Amount</w:t>
      </w:r>
      <w:r w:rsidRPr="00076C37">
        <w:t xml:space="preserve"> </w:t>
      </w:r>
      <w:r w:rsidR="00F26BAC" w:rsidRPr="00076C37">
        <w:t>is based on</w:t>
      </w:r>
      <w:r w:rsidRPr="00076C37">
        <w:t xml:space="preserve"> the sale of </w:t>
      </w:r>
      <w:r w:rsidR="00CD2BCD" w:rsidRPr="00076C37">
        <w:rPr>
          <w:noProof/>
        </w:rPr>
        <w:t>1,950</w:t>
      </w:r>
      <w:r w:rsidRPr="00076C37">
        <w:t xml:space="preserve"> </w:t>
      </w:r>
      <w:r w:rsidR="00452F89" w:rsidRPr="00076C37">
        <w:rPr>
          <w:noProof/>
        </w:rPr>
        <w:t>Class A</w:t>
      </w:r>
      <w:r w:rsidR="00EC0D0E" w:rsidRPr="00076C37">
        <w:t xml:space="preserve"> </w:t>
      </w:r>
      <w:r w:rsidRPr="00076C37">
        <w:t xml:space="preserve">Units pursuant to this Offering. The Company does not anticipate that the Maximum Offering Amount will be required to </w:t>
      </w:r>
      <w:r w:rsidR="00AD1E5B" w:rsidRPr="00076C37">
        <w:t>execute its business plan</w:t>
      </w:r>
      <w:r w:rsidRPr="00076C37">
        <w:t>. The Company may sell less than the Maximum Offering Amount or amend or supplement this Memorandum to sell more Units.</w:t>
      </w:r>
    </w:p>
    <w:p w14:paraId="02A219C0" w14:textId="4FCD4DE0" w:rsidR="00734A22" w:rsidRPr="00076C37" w:rsidRDefault="008E5F78" w:rsidP="00734A22">
      <w:pPr>
        <w:pStyle w:val="NumberedList"/>
      </w:pPr>
      <w:r w:rsidRPr="00076C37">
        <w:t>T</w:t>
      </w:r>
      <w:r w:rsidR="00734A22" w:rsidRPr="00076C37">
        <w:t xml:space="preserve">he </w:t>
      </w:r>
      <w:r w:rsidR="00452F89" w:rsidRPr="00076C37">
        <w:rPr>
          <w:noProof/>
        </w:rPr>
        <w:t>Manager</w:t>
      </w:r>
      <w:r w:rsidR="004142D5" w:rsidRPr="00076C37">
        <w:t xml:space="preserve"> and</w:t>
      </w:r>
      <w:r w:rsidR="007D575E" w:rsidRPr="00076C37">
        <w:t xml:space="preserve"> </w:t>
      </w:r>
      <w:r w:rsidR="00452F89" w:rsidRPr="00076C37">
        <w:rPr>
          <w:noProof/>
        </w:rPr>
        <w:t>its</w:t>
      </w:r>
      <w:r w:rsidR="007D575E" w:rsidRPr="00076C37">
        <w:t xml:space="preserve"> </w:t>
      </w:r>
      <w:r w:rsidR="00734A22" w:rsidRPr="00076C37">
        <w:t xml:space="preserve">Affiliates or designees may purchase an unlimited number of </w:t>
      </w:r>
      <w:r w:rsidR="00452F89" w:rsidRPr="00076C37">
        <w:rPr>
          <w:noProof/>
        </w:rPr>
        <w:t>Class A</w:t>
      </w:r>
      <w:r w:rsidR="00734A22" w:rsidRPr="00076C37">
        <w:t xml:space="preserve"> Units outside of the Offering on the same terms as those offered to prospective investors.</w:t>
      </w:r>
      <w:r w:rsidRPr="00076C37">
        <w:t xml:space="preserve"> Sale of Units to the </w:t>
      </w:r>
      <w:r w:rsidR="00452F89" w:rsidRPr="00076C37">
        <w:rPr>
          <w:noProof/>
        </w:rPr>
        <w:t>Manager</w:t>
      </w:r>
      <w:r w:rsidRPr="00076C37">
        <w:t xml:space="preserve">, </w:t>
      </w:r>
      <w:r w:rsidR="00452F89" w:rsidRPr="00076C37">
        <w:rPr>
          <w:noProof/>
        </w:rPr>
        <w:t>its</w:t>
      </w:r>
      <w:r w:rsidRPr="00076C37">
        <w:t xml:space="preserve"> Affiliates, or other investors is not an indication that such Units are suitable for any other investor.</w:t>
      </w:r>
    </w:p>
    <w:p w14:paraId="32EE1BFA" w14:textId="5FF180C6" w:rsidR="00E15280" w:rsidRDefault="00E15280" w:rsidP="00734A22">
      <w:pPr>
        <w:pStyle w:val="NumberedList"/>
      </w:pPr>
      <w:r>
        <w:t>The Company issued 100 Class B Units in exchange for $1,450,000.00.</w:t>
      </w:r>
    </w:p>
    <w:p w14:paraId="1FC29B57" w14:textId="40A5686E" w:rsidR="00734A22" w:rsidRPr="00076C37" w:rsidRDefault="00734A22" w:rsidP="00734A22">
      <w:pPr>
        <w:pStyle w:val="NumberedList"/>
      </w:pPr>
      <w:r w:rsidRPr="00076C37">
        <w:t>The Company expects to incur approximately $</w:t>
      </w:r>
      <w:r w:rsidR="00E15280">
        <w:rPr>
          <w:noProof/>
        </w:rPr>
        <w:t>6,400,000.00</w:t>
      </w:r>
      <w:r w:rsidRPr="00076C37">
        <w:t xml:space="preserve"> in debt financing that will be secured by the </w:t>
      </w:r>
      <w:r w:rsidR="00452F89" w:rsidRPr="00076C37">
        <w:rPr>
          <w:noProof/>
        </w:rPr>
        <w:t>Property</w:t>
      </w:r>
      <w:r w:rsidRPr="00076C37">
        <w:t>.</w:t>
      </w:r>
      <w:r w:rsidR="006F4A81">
        <w:t xml:space="preserve"> The Company does not yet have a firm commitment for any debt financing.</w:t>
      </w:r>
    </w:p>
    <w:p w14:paraId="2A829E84" w14:textId="7B2E3A10" w:rsidR="00CB568B" w:rsidRPr="00076C37" w:rsidRDefault="00CB568B" w:rsidP="00734A22">
      <w:pPr>
        <w:pStyle w:val="NumberedList"/>
      </w:pPr>
      <w:r w:rsidRPr="00076C37">
        <w:t xml:space="preserve">The </w:t>
      </w:r>
      <w:r w:rsidR="00452F89" w:rsidRPr="00076C37">
        <w:rPr>
          <w:noProof/>
        </w:rPr>
        <w:t>Manager</w:t>
      </w:r>
      <w:r w:rsidR="005977EC" w:rsidRPr="00076C37">
        <w:t xml:space="preserve"> and/or its Affiliates</w:t>
      </w:r>
      <w:r w:rsidRPr="00076C37">
        <w:t xml:space="preserve"> </w:t>
      </w:r>
      <w:r w:rsidR="005977EC" w:rsidRPr="00076C37">
        <w:t>have</w:t>
      </w:r>
      <w:r w:rsidRPr="00076C37">
        <w:t xml:space="preserve"> </w:t>
      </w:r>
      <w:r w:rsidR="00634E40">
        <w:t>made payments</w:t>
      </w:r>
      <w:r w:rsidRPr="00076C37">
        <w:t xml:space="preserve"> for due diligence, underwriting, and other expenses, which </w:t>
      </w:r>
      <w:r w:rsidR="005977EC" w:rsidRPr="00076C37">
        <w:t xml:space="preserve">may be reimbursed pursuant to the </w:t>
      </w:r>
      <w:r w:rsidR="00825E75">
        <w:rPr>
          <w:noProof/>
        </w:rPr>
        <w:t>Amended and Restated Operating Agreement</w:t>
      </w:r>
      <w:r w:rsidR="005977EC" w:rsidRPr="00076C37">
        <w:t xml:space="preserve"> or for which Units may be issued on the same terms as those offered to prospective investors for the equivalent dollar value received by the Company.</w:t>
      </w:r>
    </w:p>
    <w:p w14:paraId="0B95AD3A" w14:textId="188C1473" w:rsidR="00734A22" w:rsidRPr="00076C37" w:rsidRDefault="00507A61" w:rsidP="00734A22">
      <w:pPr>
        <w:pStyle w:val="NumberedList"/>
      </w:pPr>
      <w:r>
        <w:t>The Company will escrow $260,000.00 upon acquisition of the Property which will be used to be pay the Preferred Return for Class B Members</w:t>
      </w:r>
      <w:r w:rsidR="00734A22" w:rsidRPr="00076C37">
        <w:t>.</w:t>
      </w:r>
    </w:p>
    <w:p w14:paraId="08233010" w14:textId="77777777" w:rsidR="00734A22" w:rsidRPr="004C78CE" w:rsidRDefault="00734A22" w:rsidP="00734A22">
      <w:r w:rsidRPr="004C78CE">
        <w:lastRenderedPageBreak/>
        <w:t>The allocation of the use of proceeds among the categories of anticipated expenditures represents management’s best estimates based on the current status of the Company’s proposed operations, plans, investment objectives, capital requirements, and financial conditions. Future events, including changes in economic or competitive conditions of the Company’s business plan or the completion of less than the total Offering, may cause the Company to modify the above-described allocation of proceeds. The Company’s use of proceeds may vary significantly in the event any of the Company’s assumptions prove inaccurate. The Company reserves the right to change the allocation of net proceeds from the Offering as unanticipated events or opportunities arise.</w:t>
      </w:r>
      <w:bookmarkEnd w:id="79"/>
    </w:p>
    <w:p w14:paraId="48F78CCF" w14:textId="77777777" w:rsidR="00734A22" w:rsidRPr="004C78CE" w:rsidRDefault="00734A22" w:rsidP="00734A22">
      <w:pPr>
        <w:pStyle w:val="Heading1"/>
      </w:pPr>
      <w:bookmarkStart w:id="81" w:name="_Toc498334560"/>
      <w:bookmarkStart w:id="82" w:name="_Toc498334611"/>
      <w:bookmarkStart w:id="83" w:name="_Toc498334836"/>
      <w:bookmarkStart w:id="84" w:name="_Toc516836347"/>
      <w:bookmarkStart w:id="85" w:name="_Toc532474326"/>
      <w:bookmarkStart w:id="86" w:name="_Ref532835756"/>
      <w:bookmarkStart w:id="87" w:name="_Ref532835763"/>
      <w:bookmarkStart w:id="88" w:name="_Toc13841962"/>
      <w:bookmarkStart w:id="89" w:name="_Toc41819325"/>
      <w:bookmarkStart w:id="90" w:name="_Toc41825162"/>
      <w:bookmarkStart w:id="91" w:name="_Hlk516248214"/>
      <w:bookmarkStart w:id="92" w:name="_Toc173228159"/>
      <w:bookmarkEnd w:id="21"/>
      <w:r w:rsidRPr="004C78CE">
        <w:t>Investment Objectives</w:t>
      </w:r>
      <w:bookmarkEnd w:id="81"/>
      <w:bookmarkEnd w:id="82"/>
      <w:bookmarkEnd w:id="83"/>
      <w:bookmarkEnd w:id="84"/>
      <w:bookmarkEnd w:id="85"/>
      <w:bookmarkEnd w:id="86"/>
      <w:bookmarkEnd w:id="87"/>
      <w:bookmarkEnd w:id="88"/>
      <w:bookmarkEnd w:id="89"/>
      <w:bookmarkEnd w:id="90"/>
      <w:bookmarkEnd w:id="92"/>
    </w:p>
    <w:p w14:paraId="5BE1C77A" w14:textId="77777777" w:rsidR="00734A22" w:rsidRPr="00A775D3" w:rsidRDefault="00734A22" w:rsidP="00734A22">
      <w:pPr>
        <w:pStyle w:val="Heading2"/>
      </w:pPr>
      <w:bookmarkStart w:id="93" w:name="_Toc498334561"/>
      <w:bookmarkStart w:id="94" w:name="_Toc498334612"/>
      <w:bookmarkStart w:id="95" w:name="_Toc498334837"/>
      <w:bookmarkStart w:id="96" w:name="_Toc516836348"/>
      <w:bookmarkStart w:id="97" w:name="_Toc532474327"/>
      <w:bookmarkStart w:id="98" w:name="_Toc13841963"/>
      <w:bookmarkStart w:id="99" w:name="_Toc41819326"/>
      <w:bookmarkStart w:id="100" w:name="_Toc41825163"/>
      <w:bookmarkStart w:id="101" w:name="_Toc173228160"/>
      <w:r w:rsidRPr="00A775D3">
        <w:t>The Investment</w:t>
      </w:r>
      <w:bookmarkEnd w:id="93"/>
      <w:bookmarkEnd w:id="94"/>
      <w:bookmarkEnd w:id="95"/>
      <w:bookmarkEnd w:id="96"/>
      <w:bookmarkEnd w:id="97"/>
      <w:bookmarkEnd w:id="98"/>
      <w:bookmarkEnd w:id="99"/>
      <w:bookmarkEnd w:id="100"/>
      <w:bookmarkEnd w:id="101"/>
    </w:p>
    <w:p w14:paraId="7FAE6AD5" w14:textId="108E4C71" w:rsidR="00734A22" w:rsidRPr="00A775D3" w:rsidRDefault="00734A22" w:rsidP="00734A22">
      <w:r w:rsidRPr="00A775D3">
        <w:t xml:space="preserve">The Company is raising funds in this Offering to invest in the </w:t>
      </w:r>
      <w:r w:rsidR="00452F89">
        <w:rPr>
          <w:noProof/>
        </w:rPr>
        <w:t>Property</w:t>
      </w:r>
      <w:r w:rsidRPr="00A775D3">
        <w:t xml:space="preserve">. The Company has the following additional objectives: </w:t>
      </w:r>
    </w:p>
    <w:p w14:paraId="61457393" w14:textId="77777777" w:rsidR="00734A22" w:rsidRPr="00F80D96" w:rsidRDefault="00734A22" w:rsidP="00734A22">
      <w:r w:rsidRPr="00F80D96">
        <w:rPr>
          <w:u w:val="single"/>
        </w:rPr>
        <w:t>Provide cash for distribution to the Members</w:t>
      </w:r>
      <w:r w:rsidRPr="00F80D96">
        <w:t xml:space="preserve">. An investment objective of the Company is to generate Distributable Cash from operations of the </w:t>
      </w:r>
      <w:r w:rsidR="00C82A92">
        <w:t>Company</w:t>
      </w:r>
      <w:r w:rsidRPr="00F80D96">
        <w:t xml:space="preserve">. </w:t>
      </w:r>
    </w:p>
    <w:p w14:paraId="406FB488" w14:textId="1B3CC46F" w:rsidR="00734A22" w:rsidRPr="00F80D96" w:rsidRDefault="00734A22" w:rsidP="00734A22">
      <w:r w:rsidRPr="00F80D96">
        <w:rPr>
          <w:u w:val="single"/>
        </w:rPr>
        <w:t>Provide the Members the opportunity to take part in the investment process with minimal involvement in management</w:t>
      </w:r>
      <w:r w:rsidRPr="00F80D96">
        <w:t xml:space="preserve">. An investment objective of the Company is to provide an opportunity for the Members to </w:t>
      </w:r>
      <w:r w:rsidR="00476958">
        <w:t>participate in the investment process</w:t>
      </w:r>
      <w:r w:rsidRPr="007D575E">
        <w:t xml:space="preserve">, which an individual Member may not </w:t>
      </w:r>
      <w:r w:rsidR="00476958">
        <w:t xml:space="preserve">desire or </w:t>
      </w:r>
      <w:r w:rsidRPr="007D575E">
        <w:t>be able to accomplish</w:t>
      </w:r>
      <w:r w:rsidR="00476958">
        <w:t xml:space="preserve"> on their own</w:t>
      </w:r>
      <w:r w:rsidRPr="007D575E">
        <w:t xml:space="preserve">. The </w:t>
      </w:r>
      <w:r w:rsidR="00452F89">
        <w:rPr>
          <w:noProof/>
        </w:rPr>
        <w:t>Manager</w:t>
      </w:r>
      <w:r w:rsidRPr="007D575E">
        <w:t xml:space="preserve"> will additionally manage the Company so that the Members will have minimal involvement in the management of the</w:t>
      </w:r>
      <w:r w:rsidRPr="00F80D96">
        <w:t xml:space="preserve"> Company. </w:t>
      </w:r>
    </w:p>
    <w:p w14:paraId="186D8EFD" w14:textId="49E57A6A" w:rsidR="00734A22" w:rsidRPr="00D04DAB" w:rsidRDefault="00734A22" w:rsidP="00734A22">
      <w:r w:rsidRPr="00F80D96">
        <w:rPr>
          <w:u w:val="single"/>
        </w:rPr>
        <w:t>Provide the Members with limited liability</w:t>
      </w:r>
      <w:r w:rsidRPr="00F80D96">
        <w:t xml:space="preserve">. An investment objective of the Company is to provide the Members with limited liability. The Company is structured so that the Members will have the limited liability </w:t>
      </w:r>
      <w:r w:rsidRPr="00D04DAB">
        <w:t xml:space="preserve">afforded to them as designated by the </w:t>
      </w:r>
      <w:r w:rsidR="001F3C95">
        <w:rPr>
          <w:noProof/>
        </w:rPr>
        <w:t>WLLCA</w:t>
      </w:r>
      <w:r w:rsidRPr="00D04DAB">
        <w:t>.</w:t>
      </w:r>
    </w:p>
    <w:p w14:paraId="3E13419F" w14:textId="72D42DCD" w:rsidR="00734A22" w:rsidRPr="00D04DAB" w:rsidRDefault="00734A22" w:rsidP="00734A22">
      <w:pPr>
        <w:pStyle w:val="Heading2"/>
      </w:pPr>
      <w:bookmarkStart w:id="102" w:name="_Toc498334562"/>
      <w:bookmarkStart w:id="103" w:name="_Toc498334613"/>
      <w:bookmarkStart w:id="104" w:name="_Toc498334838"/>
      <w:bookmarkStart w:id="105" w:name="_Toc516836349"/>
      <w:bookmarkStart w:id="106" w:name="_Toc532474328"/>
      <w:bookmarkStart w:id="107" w:name="_Toc13841964"/>
      <w:bookmarkStart w:id="108" w:name="_Toc41819327"/>
      <w:bookmarkStart w:id="109" w:name="_Toc41825164"/>
      <w:bookmarkStart w:id="110" w:name="_Toc173228161"/>
      <w:r w:rsidRPr="00D04DAB">
        <w:t xml:space="preserve">The </w:t>
      </w:r>
      <w:bookmarkEnd w:id="102"/>
      <w:bookmarkEnd w:id="103"/>
      <w:bookmarkEnd w:id="104"/>
      <w:bookmarkEnd w:id="105"/>
      <w:bookmarkEnd w:id="106"/>
      <w:bookmarkEnd w:id="107"/>
      <w:bookmarkEnd w:id="108"/>
      <w:bookmarkEnd w:id="109"/>
      <w:r w:rsidR="00452F89">
        <w:rPr>
          <w:noProof/>
        </w:rPr>
        <w:t>Property</w:t>
      </w:r>
      <w:bookmarkEnd w:id="110"/>
    </w:p>
    <w:p w14:paraId="03C95612" w14:textId="1621B8C3" w:rsidR="00734A22" w:rsidRPr="00D04DAB" w:rsidRDefault="00734A22" w:rsidP="007146B7">
      <w:bookmarkStart w:id="111" w:name="_Toc498334563"/>
      <w:bookmarkStart w:id="112" w:name="_Toc498334614"/>
      <w:bookmarkStart w:id="113" w:name="_Toc498334839"/>
      <w:r w:rsidRPr="003813C3">
        <w:t>The Company has contracted to purchas</w:t>
      </w:r>
      <w:r w:rsidR="003813C3" w:rsidRPr="003813C3">
        <w:t xml:space="preserve">e </w:t>
      </w:r>
      <w:r w:rsidR="008B7773">
        <w:t>the 141-unit</w:t>
      </w:r>
      <w:r w:rsidR="003813C3">
        <w:t xml:space="preserve"> </w:t>
      </w:r>
      <w:r w:rsidR="008B7773">
        <w:t xml:space="preserve">HomeTowne Suites </w:t>
      </w:r>
      <w:r w:rsidR="003813C3">
        <w:t xml:space="preserve">hotel located at </w:t>
      </w:r>
      <w:r w:rsidR="003813C3">
        <w:rPr>
          <w:noProof/>
        </w:rPr>
        <w:t xml:space="preserve">4540 Taylorsville Road, Louisville, Kentucky. </w:t>
      </w:r>
      <w:r w:rsidR="008B7773">
        <w:rPr>
          <w:noProof/>
        </w:rPr>
        <w:t xml:space="preserve">The property will undergo a comprehensive conversion led by the Company’s experienced management team. </w:t>
      </w:r>
      <w:r w:rsidR="008B7773" w:rsidRPr="008B7773">
        <w:rPr>
          <w:noProof/>
        </w:rPr>
        <w:t>Over the course of 18-36 months, each of the 141 units will undergo extensive interior enhancements, including updates and upgrades</w:t>
      </w:r>
      <w:r w:rsidR="008B7773">
        <w:rPr>
          <w:noProof/>
        </w:rPr>
        <w:t xml:space="preserve"> including stainless steel appliances, new flooring PTACs, paint, and HVAC. It will also include repaving and striping the parking lot, residing the building, and installing security cameras throughout the building</w:t>
      </w:r>
      <w:r w:rsidR="008B7773" w:rsidRPr="008B7773">
        <w:rPr>
          <w:noProof/>
        </w:rPr>
        <w:t>. Ranging in size from 350 sq ft to 400 sq ft, these newly renovated units will offer not only comfortable living spaces but also convenient access to nearby shops, all at budget-friendly pricing</w:t>
      </w:r>
      <w:r w:rsidR="003813C3">
        <w:rPr>
          <w:noProof/>
        </w:rPr>
        <w:t>.</w:t>
      </w:r>
      <w:r w:rsidR="008B7773">
        <w:rPr>
          <w:noProof/>
        </w:rPr>
        <w:t xml:space="preserve"> </w:t>
      </w:r>
      <w:r w:rsidR="008B7773" w:rsidRPr="008B7773">
        <w:rPr>
          <w:noProof/>
        </w:rPr>
        <w:t>By repurposing an underperforming hotel into a high-demand asset – affordable, long-term apartments – we aim to revitalize neighborhoods while delivering attractive returns to our investors.</w:t>
      </w:r>
    </w:p>
    <w:p w14:paraId="7A68DA5B" w14:textId="77777777" w:rsidR="008B7773" w:rsidRDefault="008B7773" w:rsidP="008B7773">
      <w:r>
        <w:t xml:space="preserve">The Louisville Metro area, particularly Jeffersontown, presents a promising market for our investment. With Louisville ranking No. 4 in year-over-year job growth in the U.S. and experiencing rapid population growth, the demand for quality housing remains robust. Moreover, the city's diverse economy, anchored by major employers like Ford, UPS, and Humana, ensures long-term stability and growth potential. Additionally, Louisville boasts an array of attractions, educational institutions, and cultural amenities, further enhancing its appeal as a desirable place to live and invest. </w:t>
      </w:r>
    </w:p>
    <w:p w14:paraId="5DF793D4" w14:textId="1D3E4EFC" w:rsidR="00EC69BD" w:rsidRPr="00D04DAB" w:rsidRDefault="003813C3" w:rsidP="008B7773">
      <w:r>
        <w:t xml:space="preserve">The Company plans to maintain the hotel as a hotel upon acquisition to maintain revenues and cut expenses. </w:t>
      </w:r>
      <w:r w:rsidRPr="003813C3">
        <w:t xml:space="preserve">Once acquired, the strategy is to renovate 30 units per month and convert them to long term leases. </w:t>
      </w:r>
      <w:r>
        <w:t xml:space="preserve">The </w:t>
      </w:r>
      <w:r>
        <w:lastRenderedPageBreak/>
        <w:t>Company’s</w:t>
      </w:r>
      <w:r w:rsidRPr="003813C3">
        <w:t xml:space="preserve"> objective is to convert 100% of the units into long-term leases but </w:t>
      </w:r>
      <w:r>
        <w:t>alternatively may</w:t>
      </w:r>
      <w:r w:rsidRPr="003813C3">
        <w:t xml:space="preserve"> hold back some of the units for short term leases</w:t>
      </w:r>
      <w:r>
        <w:t xml:space="preserve"> if it is more profitable</w:t>
      </w:r>
      <w:r w:rsidRPr="003813C3">
        <w:t>. This strategy is a novel one in the hospitality market</w:t>
      </w:r>
      <w:r>
        <w:t>, allowing the Company</w:t>
      </w:r>
      <w:r w:rsidRPr="003813C3">
        <w:t xml:space="preserve"> to provide alternative living arrangements to customers when they walk through our doors.</w:t>
      </w:r>
      <w:r>
        <w:t xml:space="preserve"> </w:t>
      </w:r>
    </w:p>
    <w:p w14:paraId="7DEF1B0E" w14:textId="0462DBFF" w:rsidR="00734A22" w:rsidRPr="00636237" w:rsidRDefault="00734A22" w:rsidP="00EC69BD">
      <w:r w:rsidRPr="00D04DAB">
        <w:t xml:space="preserve">For additional information about the </w:t>
      </w:r>
      <w:r w:rsidR="00452F89">
        <w:rPr>
          <w:noProof/>
        </w:rPr>
        <w:t>Property</w:t>
      </w:r>
      <w:r w:rsidRPr="00D04DAB">
        <w:t xml:space="preserve">, see Exhibit </w:t>
      </w:r>
      <w:r w:rsidR="0061785D">
        <w:t>5</w:t>
      </w:r>
      <w:r w:rsidRPr="00D04DAB">
        <w:t>.</w:t>
      </w:r>
    </w:p>
    <w:p w14:paraId="58EDEFA1" w14:textId="77777777" w:rsidR="00734A22" w:rsidRPr="00636237" w:rsidRDefault="00734A22" w:rsidP="00734A22">
      <w:pPr>
        <w:pStyle w:val="Heading2"/>
      </w:pPr>
      <w:bookmarkStart w:id="114" w:name="_Toc516836350"/>
      <w:bookmarkStart w:id="115" w:name="_Toc532474329"/>
      <w:bookmarkStart w:id="116" w:name="_Toc13841965"/>
      <w:bookmarkStart w:id="117" w:name="_Toc41819328"/>
      <w:bookmarkStart w:id="118" w:name="_Toc41825165"/>
      <w:bookmarkStart w:id="119" w:name="_Toc173228162"/>
      <w:r w:rsidRPr="00636237">
        <w:t>Purchase</w:t>
      </w:r>
      <w:bookmarkEnd w:id="111"/>
      <w:bookmarkEnd w:id="112"/>
      <w:bookmarkEnd w:id="113"/>
      <w:bookmarkEnd w:id="114"/>
      <w:bookmarkEnd w:id="115"/>
      <w:bookmarkEnd w:id="116"/>
      <w:bookmarkEnd w:id="117"/>
      <w:bookmarkEnd w:id="118"/>
      <w:bookmarkEnd w:id="119"/>
      <w:r w:rsidRPr="00D04DAB">
        <w:rPr>
          <w:b w:val="0"/>
        </w:rPr>
        <w:t xml:space="preserve"> </w:t>
      </w:r>
    </w:p>
    <w:p w14:paraId="3B0EE3F5" w14:textId="6E52480E" w:rsidR="00734A22" w:rsidRPr="00636237" w:rsidRDefault="00EC69BD" w:rsidP="00734A22">
      <w:r w:rsidRPr="00636237">
        <w:t xml:space="preserve">Prospective investors should note that the escrow account that will be used to hold funds, including both debt and equity funds, for closing on the </w:t>
      </w:r>
      <w:r w:rsidR="00452F89">
        <w:rPr>
          <w:noProof/>
        </w:rPr>
        <w:t>Property</w:t>
      </w:r>
      <w:r w:rsidRPr="00636237">
        <w:t xml:space="preserve"> is separate from the self-</w:t>
      </w:r>
      <w:r w:rsidRPr="007D575E">
        <w:t xml:space="preserve">managed account that will be used to hold the Offering proceeds until the funds are delivered to escrow for closing on the </w:t>
      </w:r>
      <w:r w:rsidR="00452F89">
        <w:rPr>
          <w:noProof/>
        </w:rPr>
        <w:t>Property</w:t>
      </w:r>
      <w:r w:rsidRPr="007D575E">
        <w:t xml:space="preserve">. </w:t>
      </w:r>
      <w:r w:rsidR="00734A22" w:rsidRPr="007D575E">
        <w:t xml:space="preserve">The Company intends to fund the purchase </w:t>
      </w:r>
      <w:r w:rsidR="002E0F17">
        <w:t xml:space="preserve">of the </w:t>
      </w:r>
      <w:r w:rsidR="00452F89">
        <w:rPr>
          <w:noProof/>
        </w:rPr>
        <w:t>Property</w:t>
      </w:r>
      <w:r w:rsidR="00734A22" w:rsidRPr="007D575E">
        <w:t xml:space="preserve"> with the proceeds from this Offering and third-party debt financing. If the amount raised by the Offering is not sufficient as determined by the </w:t>
      </w:r>
      <w:r w:rsidR="00452F89">
        <w:rPr>
          <w:noProof/>
        </w:rPr>
        <w:t>Manager</w:t>
      </w:r>
      <w:r w:rsidR="00734A22" w:rsidRPr="007D575E">
        <w:t xml:space="preserve"> prior to the close of the Offering, all investor funds will be returned without interest or deduction for</w:t>
      </w:r>
      <w:r w:rsidR="00734A22" w:rsidRPr="00636237">
        <w:t xml:space="preserve"> expenses.</w:t>
      </w:r>
    </w:p>
    <w:p w14:paraId="454BFA22" w14:textId="1B9A608E" w:rsidR="00734A22" w:rsidRPr="00636237" w:rsidRDefault="00734A22" w:rsidP="00734A22">
      <w:r w:rsidRPr="00636237">
        <w:t xml:space="preserve">Up until the final closing on the </w:t>
      </w:r>
      <w:r w:rsidR="00452F89">
        <w:rPr>
          <w:noProof/>
        </w:rPr>
        <w:t>Property</w:t>
      </w:r>
      <w:r w:rsidRPr="00636237">
        <w:t xml:space="preserve">, both the Company and the seller will be under certain obligations and will have certain rights under the terms of the purchase agreement. This </w:t>
      </w:r>
      <w:r w:rsidR="00DD3C69">
        <w:t>may</w:t>
      </w:r>
      <w:r w:rsidRPr="00636237">
        <w:t xml:space="preserve"> include common industry obligations, including the obtainment of certain insurance policies, certain rights to inspect the </w:t>
      </w:r>
      <w:r w:rsidR="00452F89">
        <w:rPr>
          <w:noProof/>
        </w:rPr>
        <w:t>Property</w:t>
      </w:r>
      <w:r w:rsidRPr="00636237">
        <w:t xml:space="preserve">, and certain responsibilities to pay amounts and present documentation. Prospective investors should note that until the closing documents have been signed and the </w:t>
      </w:r>
      <w:r w:rsidR="00452F89">
        <w:rPr>
          <w:noProof/>
        </w:rPr>
        <w:t>Property</w:t>
      </w:r>
      <w:r w:rsidRPr="00636237">
        <w:t xml:space="preserve"> has been legally acquired, the Company cannot guarantee that it will acquire the </w:t>
      </w:r>
      <w:r w:rsidR="00452F89">
        <w:rPr>
          <w:noProof/>
        </w:rPr>
        <w:t>Property</w:t>
      </w:r>
      <w:r w:rsidRPr="00636237">
        <w:t xml:space="preserve"> </w:t>
      </w:r>
      <w:r w:rsidR="00DD3C69">
        <w:t>on the terms presented</w:t>
      </w:r>
      <w:r w:rsidRPr="00636237">
        <w:t>.</w:t>
      </w:r>
      <w:r w:rsidR="00EC69BD">
        <w:t xml:space="preserve"> </w:t>
      </w:r>
      <w:r w:rsidR="00EC69BD" w:rsidRPr="00636237">
        <w:t xml:space="preserve">In the event the </w:t>
      </w:r>
      <w:r w:rsidR="00EC69BD">
        <w:t xml:space="preserve">Company does not acquire the </w:t>
      </w:r>
      <w:r w:rsidR="00452F89">
        <w:rPr>
          <w:noProof/>
        </w:rPr>
        <w:t>Property</w:t>
      </w:r>
      <w:r w:rsidR="00EC69BD" w:rsidRPr="00636237">
        <w:t>, all investor funds will be returned without interest or deduction for expenses.</w:t>
      </w:r>
      <w:r w:rsidR="00D25215">
        <w:t xml:space="preserve"> A copy of the purchase and sale agreement for the Property is attached as Exhibit 4.</w:t>
      </w:r>
    </w:p>
    <w:p w14:paraId="0EC7B2D0" w14:textId="77777777" w:rsidR="00734A22" w:rsidRPr="004B3EB0" w:rsidRDefault="00734A22" w:rsidP="00734A22">
      <w:pPr>
        <w:pStyle w:val="Heading2"/>
      </w:pPr>
      <w:bookmarkStart w:id="120" w:name="_Toc498334564"/>
      <w:bookmarkStart w:id="121" w:name="_Toc498334615"/>
      <w:bookmarkStart w:id="122" w:name="_Toc498334840"/>
      <w:bookmarkStart w:id="123" w:name="_Toc516836351"/>
      <w:bookmarkStart w:id="124" w:name="_Toc532474330"/>
      <w:bookmarkStart w:id="125" w:name="_Toc13841966"/>
      <w:bookmarkStart w:id="126" w:name="_Toc41819329"/>
      <w:bookmarkStart w:id="127" w:name="_Toc41825166"/>
      <w:bookmarkStart w:id="128" w:name="_Toc173228163"/>
      <w:r w:rsidRPr="004B3EB0">
        <w:t>Capitalization</w:t>
      </w:r>
      <w:bookmarkEnd w:id="120"/>
      <w:bookmarkEnd w:id="121"/>
      <w:bookmarkEnd w:id="122"/>
      <w:bookmarkEnd w:id="123"/>
      <w:bookmarkEnd w:id="124"/>
      <w:bookmarkEnd w:id="125"/>
      <w:bookmarkEnd w:id="126"/>
      <w:bookmarkEnd w:id="127"/>
      <w:bookmarkEnd w:id="128"/>
    </w:p>
    <w:p w14:paraId="1E237B7B" w14:textId="37766D3A" w:rsidR="00274FC1" w:rsidRDefault="00734A22" w:rsidP="00274FC1">
      <w:r w:rsidRPr="004B3EB0">
        <w:t xml:space="preserve">The </w:t>
      </w:r>
      <w:r w:rsidRPr="007D575E">
        <w:t xml:space="preserve">Company intends to fund the acquisition of the </w:t>
      </w:r>
      <w:r w:rsidR="00452F89">
        <w:rPr>
          <w:noProof/>
        </w:rPr>
        <w:t>Property</w:t>
      </w:r>
      <w:r w:rsidR="00673912">
        <w:t xml:space="preserve"> </w:t>
      </w:r>
      <w:r w:rsidRPr="007D575E">
        <w:t xml:space="preserve">with funds from the sale of Units, including both funds raised through this Offering and separately purchased by the </w:t>
      </w:r>
      <w:r w:rsidR="00452F89">
        <w:rPr>
          <w:noProof/>
        </w:rPr>
        <w:t>Manager</w:t>
      </w:r>
      <w:r w:rsidR="003153DB">
        <w:t xml:space="preserve"> and</w:t>
      </w:r>
      <w:r w:rsidR="007D575E" w:rsidRPr="007D575E">
        <w:t xml:space="preserve"> </w:t>
      </w:r>
      <w:r w:rsidR="00452F89">
        <w:rPr>
          <w:noProof/>
        </w:rPr>
        <w:t>its</w:t>
      </w:r>
      <w:r w:rsidR="007D575E" w:rsidRPr="007D575E">
        <w:t xml:space="preserve"> </w:t>
      </w:r>
      <w:r w:rsidRPr="007D575E">
        <w:t>Affiliates and</w:t>
      </w:r>
      <w:r w:rsidR="003153DB">
        <w:t>/or</w:t>
      </w:r>
      <w:r w:rsidRPr="007D575E">
        <w:t xml:space="preserve"> designees</w:t>
      </w:r>
      <w:r w:rsidR="00D3328F">
        <w:t>.</w:t>
      </w:r>
      <w:bookmarkStart w:id="129" w:name="_Toc498334566"/>
      <w:bookmarkStart w:id="130" w:name="_Toc498334617"/>
      <w:bookmarkStart w:id="131" w:name="_Toc498334842"/>
      <w:bookmarkStart w:id="132" w:name="_Toc516836353"/>
      <w:bookmarkStart w:id="133" w:name="_Toc532474332"/>
      <w:bookmarkStart w:id="134" w:name="_Toc13841967"/>
      <w:bookmarkStart w:id="135" w:name="_Toc41819330"/>
      <w:bookmarkStart w:id="136" w:name="_Toc41825167"/>
      <w:r w:rsidR="00EC69BD">
        <w:t xml:space="preserve"> </w:t>
      </w:r>
      <w:r w:rsidR="00EC69BD" w:rsidRPr="007D575E">
        <w:t xml:space="preserve">The Company may seek to refinance the </w:t>
      </w:r>
      <w:r w:rsidR="00452F89">
        <w:rPr>
          <w:noProof/>
        </w:rPr>
        <w:t>Property</w:t>
      </w:r>
      <w:r w:rsidR="00EC69BD" w:rsidRPr="007D575E">
        <w:t xml:space="preserve"> during its anticipated hold period</w:t>
      </w:r>
      <w:r w:rsidR="00EC69BD">
        <w:t xml:space="preserve">, and, if so, will use </w:t>
      </w:r>
      <w:r w:rsidR="00EC69BD" w:rsidRPr="007D575E">
        <w:t xml:space="preserve">the proceeds to pay off </w:t>
      </w:r>
      <w:r w:rsidR="00EC69BD">
        <w:t>any</w:t>
      </w:r>
      <w:r w:rsidR="00EC69BD" w:rsidRPr="007D575E">
        <w:t xml:space="preserve"> existing </w:t>
      </w:r>
      <w:r w:rsidR="00EC69BD">
        <w:t>debt and</w:t>
      </w:r>
      <w:r w:rsidR="00EC69BD" w:rsidRPr="007D575E">
        <w:t xml:space="preserve"> any arrears due the </w:t>
      </w:r>
      <w:r w:rsidR="00452F89">
        <w:rPr>
          <w:noProof/>
        </w:rPr>
        <w:t>Manager</w:t>
      </w:r>
      <w:r w:rsidR="00EC69BD">
        <w:t>. An</w:t>
      </w:r>
      <w:r w:rsidR="00EC69BD" w:rsidRPr="007D575E">
        <w:t>y</w:t>
      </w:r>
      <w:r w:rsidR="00EC69BD" w:rsidRPr="004B3EB0">
        <w:t xml:space="preserve"> excess funds not kept in reserve will be distributed pursuant to the </w:t>
      </w:r>
      <w:r w:rsidR="00825E75">
        <w:rPr>
          <w:noProof/>
        </w:rPr>
        <w:t>Amended and Restated Operating Agreement</w:t>
      </w:r>
      <w:r w:rsidR="00EC69BD" w:rsidRPr="004B3EB0">
        <w:t>.</w:t>
      </w:r>
    </w:p>
    <w:p w14:paraId="5244CDB6" w14:textId="0D093416" w:rsidR="00EC69BD" w:rsidRPr="00F80D96" w:rsidRDefault="00EC69BD" w:rsidP="00EC69BD">
      <w:pPr>
        <w:pStyle w:val="Heading2"/>
      </w:pPr>
      <w:bookmarkStart w:id="137" w:name="_Toc498334569"/>
      <w:bookmarkStart w:id="138" w:name="_Toc498334620"/>
      <w:bookmarkStart w:id="139" w:name="_Toc498334845"/>
      <w:bookmarkStart w:id="140" w:name="_Toc516836355"/>
      <w:bookmarkStart w:id="141" w:name="_Toc532474333"/>
      <w:bookmarkStart w:id="142" w:name="_Toc13841968"/>
      <w:bookmarkStart w:id="143" w:name="_Toc41819331"/>
      <w:bookmarkStart w:id="144" w:name="_Toc41825168"/>
      <w:bookmarkStart w:id="145" w:name="_Toc173228164"/>
      <w:bookmarkEnd w:id="129"/>
      <w:bookmarkEnd w:id="130"/>
      <w:bookmarkEnd w:id="131"/>
      <w:bookmarkEnd w:id="132"/>
      <w:bookmarkEnd w:id="133"/>
      <w:bookmarkEnd w:id="134"/>
      <w:bookmarkEnd w:id="135"/>
      <w:bookmarkEnd w:id="136"/>
      <w:r w:rsidRPr="00F80D96">
        <w:t>Property Management</w:t>
      </w:r>
      <w:bookmarkEnd w:id="145"/>
    </w:p>
    <w:p w14:paraId="3494A984" w14:textId="7303C606" w:rsidR="00EC69BD" w:rsidRPr="007D575E" w:rsidRDefault="00EC69BD" w:rsidP="00EC69BD">
      <w:pPr>
        <w:rPr>
          <w:b/>
        </w:rPr>
      </w:pPr>
      <w:r w:rsidRPr="00F80D96">
        <w:t xml:space="preserve">The Company may </w:t>
      </w:r>
      <w:r>
        <w:t xml:space="preserve">self-manage the </w:t>
      </w:r>
      <w:r w:rsidR="00452F89">
        <w:rPr>
          <w:noProof/>
        </w:rPr>
        <w:t>Property</w:t>
      </w:r>
      <w:r>
        <w:t xml:space="preserve"> or </w:t>
      </w:r>
      <w:r w:rsidRPr="00F80D96">
        <w:t xml:space="preserve">employ </w:t>
      </w:r>
      <w:r>
        <w:t xml:space="preserve">an affiliated or </w:t>
      </w:r>
      <w:r w:rsidRPr="00F80D96">
        <w:t>third-party property management</w:t>
      </w:r>
      <w:r>
        <w:t xml:space="preserve"> company</w:t>
      </w:r>
      <w:r w:rsidRPr="00F80D96">
        <w:t xml:space="preserve"> in the </w:t>
      </w:r>
      <w:r w:rsidRPr="007D575E">
        <w:t xml:space="preserve">discretion of the </w:t>
      </w:r>
      <w:r w:rsidR="00452F89">
        <w:rPr>
          <w:noProof/>
        </w:rPr>
        <w:t>Manager</w:t>
      </w:r>
      <w:r w:rsidRPr="007D575E">
        <w:t xml:space="preserve">. </w:t>
      </w:r>
      <w:r w:rsidR="00102144">
        <w:t xml:space="preserve">The Company currently intends to contract with a property management company owned by David Peters, the managing member of one of the members of the Manager. </w:t>
      </w:r>
      <w:r w:rsidRPr="007D575E">
        <w:t>See “</w:t>
      </w:r>
      <w:r w:rsidR="00000000">
        <w:fldChar w:fldCharType="begin"/>
      </w:r>
      <w:r w:rsidR="00000000">
        <w:instrText xml:space="preserve"> REF _Ref532835657  \* MERGEFORMAT </w:instrText>
      </w:r>
      <w:r w:rsidR="00000000">
        <w:fldChar w:fldCharType="separate"/>
      </w:r>
      <w:r w:rsidR="00272DA2" w:rsidRPr="00F80D96">
        <w:t>Management Compensation and Fees</w:t>
      </w:r>
      <w:r w:rsidR="00000000">
        <w:fldChar w:fldCharType="end"/>
      </w:r>
      <w:r w:rsidRPr="007D575E">
        <w:t>” below.</w:t>
      </w:r>
      <w:r w:rsidR="00F93F6A">
        <w:t xml:space="preserve"> </w:t>
      </w:r>
    </w:p>
    <w:p w14:paraId="46380418" w14:textId="1B0B98BC" w:rsidR="00734A22" w:rsidRPr="007D575E" w:rsidRDefault="00734A22" w:rsidP="00EC69BD">
      <w:pPr>
        <w:pStyle w:val="Heading2"/>
      </w:pPr>
      <w:bookmarkStart w:id="146" w:name="_Toc173228165"/>
      <w:r w:rsidRPr="007D575E">
        <w:t>Exit Strategy of Self</w:t>
      </w:r>
      <w:r w:rsidR="001816FC">
        <w:t>-</w:t>
      </w:r>
      <w:r w:rsidRPr="007D575E">
        <w:t>Liquidation</w:t>
      </w:r>
      <w:bookmarkEnd w:id="137"/>
      <w:bookmarkEnd w:id="138"/>
      <w:bookmarkEnd w:id="139"/>
      <w:bookmarkEnd w:id="140"/>
      <w:bookmarkEnd w:id="141"/>
      <w:bookmarkEnd w:id="142"/>
      <w:bookmarkEnd w:id="143"/>
      <w:bookmarkEnd w:id="144"/>
      <w:bookmarkEnd w:id="146"/>
    </w:p>
    <w:p w14:paraId="6E01F012" w14:textId="14948255" w:rsidR="00734A22" w:rsidRPr="00494BF5" w:rsidRDefault="00734A22" w:rsidP="00734A22">
      <w:r w:rsidRPr="007D575E">
        <w:t xml:space="preserve">The Company expects to be self-liquidating upon the eventual sale of the </w:t>
      </w:r>
      <w:r w:rsidR="00452F89">
        <w:rPr>
          <w:noProof/>
        </w:rPr>
        <w:t>Property</w:t>
      </w:r>
      <w:r w:rsidRPr="007D575E">
        <w:t xml:space="preserve">. The Company currently anticipates selling the </w:t>
      </w:r>
      <w:r w:rsidR="00452F89">
        <w:rPr>
          <w:noProof/>
        </w:rPr>
        <w:t>Property</w:t>
      </w:r>
      <w:r w:rsidRPr="007D575E">
        <w:t xml:space="preserve"> in </w:t>
      </w:r>
      <w:r w:rsidR="00452F89">
        <w:rPr>
          <w:noProof/>
        </w:rPr>
        <w:t>eighteen</w:t>
      </w:r>
      <w:r w:rsidRPr="007D575E">
        <w:t xml:space="preserve"> </w:t>
      </w:r>
      <w:r w:rsidR="001816FC">
        <w:t xml:space="preserve">to </w:t>
      </w:r>
      <w:r w:rsidR="00452F89">
        <w:rPr>
          <w:noProof/>
        </w:rPr>
        <w:t>thirty-six</w:t>
      </w:r>
      <w:r w:rsidR="001816FC">
        <w:t xml:space="preserve"> </w:t>
      </w:r>
      <w:r w:rsidR="00F85DF8">
        <w:t>months</w:t>
      </w:r>
      <w:r w:rsidRPr="007D575E">
        <w:t xml:space="preserve">, although this will depend on market conditions and other factors outside of the Company’s and </w:t>
      </w:r>
      <w:r w:rsidR="00100A14" w:rsidRPr="007D575E">
        <w:t>Manager</w:t>
      </w:r>
      <w:r w:rsidR="00452F89">
        <w:rPr>
          <w:noProof/>
        </w:rPr>
        <w:t>’s</w:t>
      </w:r>
      <w:r w:rsidRPr="007D575E">
        <w:t xml:space="preserve"> control</w:t>
      </w:r>
      <w:r w:rsidRPr="00494BF5">
        <w:t>.</w:t>
      </w:r>
    </w:p>
    <w:p w14:paraId="5B63DD32" w14:textId="77777777" w:rsidR="00734A22" w:rsidRPr="00494BF5" w:rsidRDefault="00734A22" w:rsidP="00734A22">
      <w:pPr>
        <w:pStyle w:val="Heading2"/>
      </w:pPr>
      <w:bookmarkStart w:id="147" w:name="_Toc498334570"/>
      <w:bookmarkStart w:id="148" w:name="_Toc498334621"/>
      <w:bookmarkStart w:id="149" w:name="_Toc498334846"/>
      <w:bookmarkStart w:id="150" w:name="_Toc516836356"/>
      <w:bookmarkStart w:id="151" w:name="_Toc532474334"/>
      <w:bookmarkStart w:id="152" w:name="_Toc13841969"/>
      <w:bookmarkStart w:id="153" w:name="_Toc41819332"/>
      <w:bookmarkStart w:id="154" w:name="_Toc41825169"/>
      <w:bookmarkStart w:id="155" w:name="_Toc173228166"/>
      <w:r w:rsidRPr="00494BF5">
        <w:t>Investor Reporting</w:t>
      </w:r>
      <w:bookmarkEnd w:id="147"/>
      <w:bookmarkEnd w:id="148"/>
      <w:bookmarkEnd w:id="149"/>
      <w:bookmarkEnd w:id="150"/>
      <w:bookmarkEnd w:id="151"/>
      <w:bookmarkEnd w:id="152"/>
      <w:bookmarkEnd w:id="153"/>
      <w:bookmarkEnd w:id="154"/>
      <w:bookmarkEnd w:id="155"/>
    </w:p>
    <w:p w14:paraId="2129AE58" w14:textId="4C207B8B" w:rsidR="00734A22" w:rsidRDefault="00734A22" w:rsidP="00734A22">
      <w:r w:rsidRPr="00494BF5">
        <w:t xml:space="preserve">The Company will use commercially reasonable efforts to furnish to each Member reports as follows: (i) a discussion of the Company’s performance within 30 days after the end of each calendar </w:t>
      </w:r>
      <w:r w:rsidR="00452F89">
        <w:rPr>
          <w:noProof/>
        </w:rPr>
        <w:t>quarter</w:t>
      </w:r>
      <w:r w:rsidRPr="00494BF5">
        <w:t xml:space="preserve"> and (ii) all </w:t>
      </w:r>
      <w:r w:rsidRPr="00494BF5">
        <w:lastRenderedPageBreak/>
        <w:t xml:space="preserve">information relative to the Company necessary for the preparation of the Members’ federal and state income tax returns </w:t>
      </w:r>
      <w:r w:rsidR="002E7A5B">
        <w:t>by March 15</w:t>
      </w:r>
      <w:r w:rsidR="002E7A5B" w:rsidRPr="002E7A5B">
        <w:rPr>
          <w:vertAlign w:val="superscript"/>
        </w:rPr>
        <w:t>th</w:t>
      </w:r>
      <w:r w:rsidRPr="00494BF5">
        <w:t xml:space="preserve"> of each calendar year.</w:t>
      </w:r>
    </w:p>
    <w:p w14:paraId="57121E04" w14:textId="77777777" w:rsidR="00734A22" w:rsidRDefault="00734A22" w:rsidP="00734A22">
      <w:pPr>
        <w:pStyle w:val="Heading1"/>
      </w:pPr>
      <w:bookmarkStart w:id="156" w:name="_Toc41819333"/>
      <w:bookmarkStart w:id="157" w:name="_Toc41825170"/>
      <w:bookmarkStart w:id="158" w:name="_Toc173228167"/>
      <w:r>
        <w:t>Sponsor Interests</w:t>
      </w:r>
      <w:bookmarkEnd w:id="156"/>
      <w:bookmarkEnd w:id="157"/>
      <w:bookmarkEnd w:id="158"/>
    </w:p>
    <w:p w14:paraId="6D165432" w14:textId="554915D2" w:rsidR="00734A22" w:rsidRPr="0002686A" w:rsidRDefault="00734A22" w:rsidP="00734A22">
      <w:r w:rsidRPr="007D575E">
        <w:t xml:space="preserve">The </w:t>
      </w:r>
      <w:r w:rsidR="00452F89">
        <w:rPr>
          <w:noProof/>
        </w:rPr>
        <w:t>Manager</w:t>
      </w:r>
      <w:r w:rsidR="007D575E" w:rsidRPr="007D575E">
        <w:t xml:space="preserve">, </w:t>
      </w:r>
      <w:r w:rsidR="00452F89">
        <w:rPr>
          <w:noProof/>
        </w:rPr>
        <w:t>its</w:t>
      </w:r>
      <w:r w:rsidRPr="007D575E">
        <w:t xml:space="preserve"> Affiliates, assigns, and</w:t>
      </w:r>
      <w:r>
        <w:t>/or other individuals such as key principals or loan guarantors</w:t>
      </w:r>
      <w:r w:rsidRPr="00F80D96">
        <w:t xml:space="preserve"> </w:t>
      </w:r>
      <w:r>
        <w:t>(“Sponsors”)</w:t>
      </w:r>
      <w:r w:rsidR="00492272">
        <w:t xml:space="preserve"> </w:t>
      </w:r>
      <w:r w:rsidR="004C2E4E">
        <w:t>have been issued 2,100 Class C Units and</w:t>
      </w:r>
      <w:r>
        <w:t xml:space="preserve"> shall be paid distributions to </w:t>
      </w:r>
      <w:r w:rsidR="000632CB">
        <w:t xml:space="preserve">pursuant to the </w:t>
      </w:r>
      <w:r w:rsidR="00825E75">
        <w:rPr>
          <w:noProof/>
        </w:rPr>
        <w:t>Amended and Restated Operating Agreement</w:t>
      </w:r>
      <w:r>
        <w:t xml:space="preserve">. </w:t>
      </w:r>
      <w:r w:rsidRPr="00F80D96">
        <w:t>See “</w:t>
      </w:r>
      <w:r w:rsidR="00000000">
        <w:fldChar w:fldCharType="begin"/>
      </w:r>
      <w:r w:rsidR="00000000">
        <w:instrText xml:space="preserve"> REF _Ref532835635  \* MERGEFORMAT </w:instrText>
      </w:r>
      <w:r w:rsidR="00000000">
        <w:fldChar w:fldCharType="separate"/>
      </w:r>
      <w:r w:rsidR="00272DA2" w:rsidRPr="001524AD">
        <w:t>Distributions and Allocations</w:t>
      </w:r>
      <w:r w:rsidR="00000000">
        <w:fldChar w:fldCharType="end"/>
      </w:r>
      <w:r w:rsidRPr="00F80D96">
        <w:t xml:space="preserve">” on page </w:t>
      </w:r>
      <w:r w:rsidRPr="00F80D96">
        <w:rPr>
          <w:noProof/>
        </w:rPr>
        <w:fldChar w:fldCharType="begin"/>
      </w:r>
      <w:r w:rsidRPr="00F80D96">
        <w:rPr>
          <w:noProof/>
        </w:rPr>
        <w:instrText xml:space="preserve"> PAGEREF _Ref532835623 </w:instrText>
      </w:r>
      <w:r w:rsidRPr="00F80D96">
        <w:rPr>
          <w:noProof/>
        </w:rPr>
        <w:fldChar w:fldCharType="separate"/>
      </w:r>
      <w:r w:rsidR="00272DA2">
        <w:rPr>
          <w:noProof/>
        </w:rPr>
        <w:t>25</w:t>
      </w:r>
      <w:r w:rsidRPr="00F80D96">
        <w:rPr>
          <w:noProof/>
        </w:rPr>
        <w:fldChar w:fldCharType="end"/>
      </w:r>
      <w:r w:rsidRPr="00F80D96">
        <w:t>.</w:t>
      </w:r>
    </w:p>
    <w:p w14:paraId="0CA8ECB7" w14:textId="77777777" w:rsidR="00734A22" w:rsidRPr="00F80D96" w:rsidRDefault="00734A22" w:rsidP="00734A22">
      <w:pPr>
        <w:pStyle w:val="Heading1"/>
      </w:pPr>
      <w:bookmarkStart w:id="159" w:name="_Toc498334571"/>
      <w:bookmarkStart w:id="160" w:name="_Toc498334622"/>
      <w:bookmarkStart w:id="161" w:name="_Toc498334847"/>
      <w:bookmarkStart w:id="162" w:name="_Toc516836357"/>
      <w:bookmarkStart w:id="163" w:name="_Toc532474335"/>
      <w:bookmarkStart w:id="164" w:name="_Ref532835228"/>
      <w:bookmarkStart w:id="165" w:name="_Ref532835355"/>
      <w:bookmarkStart w:id="166" w:name="_Ref532835657"/>
      <w:bookmarkStart w:id="167" w:name="_Ref532835724"/>
      <w:bookmarkStart w:id="168" w:name="_Ref532835732"/>
      <w:bookmarkStart w:id="169" w:name="_Toc13841970"/>
      <w:bookmarkStart w:id="170" w:name="_Ref15481693"/>
      <w:bookmarkStart w:id="171" w:name="_Toc41819334"/>
      <w:bookmarkStart w:id="172" w:name="_Toc41825171"/>
      <w:bookmarkStart w:id="173" w:name="_Ref41826207"/>
      <w:bookmarkStart w:id="174" w:name="_Toc173228168"/>
      <w:bookmarkEnd w:id="91"/>
      <w:r w:rsidRPr="00F80D96">
        <w:t>Management Compensation and Fees</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78DE758" w14:textId="35C1375A" w:rsidR="00734A22" w:rsidRDefault="00734A22" w:rsidP="00734A22">
      <w:r w:rsidRPr="007D575E">
        <w:t xml:space="preserve">The </w:t>
      </w:r>
      <w:r w:rsidR="00452F89">
        <w:rPr>
          <w:noProof/>
        </w:rPr>
        <w:t>Manager</w:t>
      </w:r>
      <w:r w:rsidRPr="007D575E">
        <w:t xml:space="preserve"> and other members of the Company’s management, along with their Affiliates, may receive substantial fees and compensation in connection with the management of the Company, the Company’s assets, investments, and operations, and reimbursement for expenses incurred on behalf of the Company as further described below. The </w:t>
      </w:r>
      <w:r w:rsidR="00452F89">
        <w:rPr>
          <w:noProof/>
        </w:rPr>
        <w:t>Manager</w:t>
      </w:r>
      <w:r w:rsidRPr="007D575E">
        <w:t xml:space="preserve"> reserve</w:t>
      </w:r>
      <w:r w:rsidR="00452F89">
        <w:rPr>
          <w:noProof/>
        </w:rPr>
        <w:t>s</w:t>
      </w:r>
      <w:r w:rsidRPr="007D575E">
        <w:t xml:space="preserve"> the right to assign any fee, income, or compensation due. The maximum amount of fees the </w:t>
      </w:r>
      <w:r w:rsidR="00452F89">
        <w:rPr>
          <w:noProof/>
        </w:rPr>
        <w:t>Manager</w:t>
      </w:r>
      <w:r w:rsidRPr="007D575E">
        <w:t>, the other members</w:t>
      </w:r>
      <w:r w:rsidRPr="00F80D96">
        <w:t xml:space="preserve"> of the Company’s management, or their Affiliates may receive cannot be determined at this time. The compensation arrangements described herein have been </w:t>
      </w:r>
      <w:r w:rsidRPr="007D575E">
        <w:t xml:space="preserve">established by the </w:t>
      </w:r>
      <w:r w:rsidR="00452F89">
        <w:rPr>
          <w:noProof/>
        </w:rPr>
        <w:t>Manager</w:t>
      </w:r>
      <w:r w:rsidRPr="007D575E">
        <w:t xml:space="preserve"> and are not the result of arm’s-length negotiations. The following fees may be paid from capital contributions, revenues, or reserves.</w:t>
      </w:r>
    </w:p>
    <w:p w14:paraId="5A10A43C" w14:textId="06627670" w:rsidR="00BA2A15" w:rsidRPr="007D575E" w:rsidRDefault="00BA2A15" w:rsidP="00734A22">
      <w:r w:rsidRPr="00165020">
        <w:t xml:space="preserve">Deferred reimbursements and Fees, or Manager loans will be treated as a Manager Advance and will earn no more than </w:t>
      </w:r>
      <w:r>
        <w:t>twelve</w:t>
      </w:r>
      <w:r w:rsidRPr="00165020">
        <w:t xml:space="preserve"> percent (</w:t>
      </w:r>
      <w:r>
        <w:t>12</w:t>
      </w:r>
      <w:r w:rsidRPr="00165020">
        <w:t xml:space="preserve">%) interest annually from the date of closing until repaid. </w:t>
      </w:r>
      <w:r w:rsidRPr="00F80D96">
        <w:t xml:space="preserve">The compensation arrangements described herein have been </w:t>
      </w:r>
      <w:r w:rsidRPr="007D575E">
        <w:t xml:space="preserve">established by the </w:t>
      </w:r>
      <w:r>
        <w:rPr>
          <w:noProof/>
        </w:rPr>
        <w:t>Manager</w:t>
      </w:r>
      <w:r w:rsidRPr="007D575E">
        <w:t xml:space="preserve"> and are not the result of arm’s-length negotiations. The following fees may be paid from capital contributions, revenues, or reserves</w:t>
      </w:r>
      <w:r>
        <w:t>.</w:t>
      </w:r>
    </w:p>
    <w:p w14:paraId="29F10405" w14:textId="0E7A8158" w:rsidR="00734A22" w:rsidRDefault="00734A22" w:rsidP="00734A22">
      <w:r w:rsidRPr="007D575E">
        <w:t xml:space="preserve">The </w:t>
      </w:r>
      <w:r w:rsidR="00452F89">
        <w:rPr>
          <w:noProof/>
        </w:rPr>
        <w:t>Manager</w:t>
      </w:r>
      <w:r w:rsidR="007D575E" w:rsidRPr="007D575E">
        <w:t xml:space="preserve">, </w:t>
      </w:r>
      <w:r w:rsidR="00452F89">
        <w:rPr>
          <w:noProof/>
        </w:rPr>
        <w:t>its</w:t>
      </w:r>
      <w:r w:rsidRPr="007D575E">
        <w:t xml:space="preserve"> designated Affiliates, and/or third parties will receive the following fees, in addition to distributions of Distributable Cash, as set forth herein:</w:t>
      </w:r>
    </w:p>
    <w:p w14:paraId="4C088E35" w14:textId="3908F8FB" w:rsidR="00EC69BD" w:rsidRPr="0076220C" w:rsidRDefault="00EC69BD" w:rsidP="00452F89">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Asset Management Fee</w:t>
      </w:r>
      <w:r w:rsidRPr="0076220C">
        <w:rPr>
          <w:rFonts w:eastAsiaTheme="minorHAnsi"/>
          <w:kern w:val="16"/>
          <w14:ligatures w14:val="none"/>
          <w14:numForm w14:val="default"/>
          <w14:numSpacing w14:val="default"/>
          <w14:cntxtAlts w14:val="0"/>
        </w:rPr>
        <w:t xml:space="preserve">: </w:t>
      </w:r>
      <w:r w:rsidR="00BA2A15" w:rsidRPr="00BA2A15">
        <w:rPr>
          <w:rFonts w:eastAsiaTheme="minorHAnsi"/>
          <w:kern w:val="16"/>
          <w14:ligatures w14:val="none"/>
          <w14:numForm w14:val="default"/>
          <w14:numSpacing w14:val="default"/>
          <w14:cntxtAlts w14:val="0"/>
        </w:rPr>
        <w:t>As compensation for organizing the Company and ongoing administrative and management services provided, the Manager, its Affiliates, or its designated assigns will receive an asset management fee, to be paid monthly in arrears, calculated as one percent (1%) of monthly rental income from the operation of the Property</w:t>
      </w:r>
      <w:r w:rsidRPr="0076220C">
        <w:rPr>
          <w:rFonts w:eastAsiaTheme="minorHAnsi"/>
          <w:kern w:val="16"/>
          <w14:ligatures w14:val="none"/>
          <w14:numForm w14:val="default"/>
          <w14:numSpacing w14:val="default"/>
          <w14:cntxtAlts w14:val="0"/>
        </w:rPr>
        <w:t>.</w:t>
      </w:r>
    </w:p>
    <w:p w14:paraId="48483FA2" w14:textId="34A03768" w:rsidR="00EC69BD" w:rsidRPr="0076220C" w:rsidRDefault="00EC69BD" w:rsidP="00452F89">
      <w:pPr>
        <w:numPr>
          <w:ilvl w:val="2"/>
          <w:numId w:val="0"/>
        </w:numPr>
        <w:rPr>
          <w:rFonts w:eastAsiaTheme="minorHAnsi"/>
          <w:kern w:val="16"/>
          <w14:ligatures w14:val="none"/>
          <w14:numForm w14:val="default"/>
          <w14:numSpacing w14:val="default"/>
          <w14:cntxtAlts w14:val="0"/>
        </w:rPr>
      </w:pPr>
      <w:r w:rsidRPr="0076220C">
        <w:rPr>
          <w:rFonts w:eastAsiaTheme="minorHAnsi"/>
          <w:kern w:val="16"/>
          <w:u w:val="single"/>
          <w14:ligatures w14:val="none"/>
          <w14:numForm w14:val="default"/>
          <w14:numSpacing w14:val="default"/>
          <w14:cntxtAlts w14:val="0"/>
        </w:rPr>
        <w:t>Property Management Fee</w:t>
      </w:r>
      <w:r w:rsidRPr="0076220C">
        <w:rPr>
          <w:rFonts w:eastAsiaTheme="minorHAnsi"/>
          <w:kern w:val="16"/>
          <w14:ligatures w14:val="none"/>
          <w14:numForm w14:val="default"/>
          <w14:numSpacing w14:val="default"/>
          <w14:cntxtAlts w14:val="0"/>
        </w:rPr>
        <w:t xml:space="preserve">: </w:t>
      </w:r>
      <w:r w:rsidR="00BA2A15" w:rsidRPr="00BA2A15">
        <w:rPr>
          <w:rFonts w:eastAsiaTheme="minorHAnsi"/>
          <w:kern w:val="16"/>
          <w14:ligatures w14:val="none"/>
          <w14:numForm w14:val="default"/>
          <w14:numSpacing w14:val="default"/>
          <w14:cntxtAlts w14:val="0"/>
        </w:rPr>
        <w:t>As compensation for day-to-day management services provided, a property manager will receive a property management fee of up to five percent (5%) of the monthly rental income from the operation of the Property if managed by the Manager or its Affiliates or a fee at prevailing market rates if managed by a third-party (“Property Management Fee”)</w:t>
      </w:r>
      <w:r>
        <w:rPr>
          <w:rFonts w:eastAsiaTheme="minorHAnsi"/>
          <w:kern w:val="16"/>
          <w14:ligatures w14:val="none"/>
          <w14:numForm w14:val="default"/>
          <w14:numSpacing w14:val="default"/>
          <w14:cntxtAlts w14:val="0"/>
        </w:rPr>
        <w:t>.</w:t>
      </w:r>
    </w:p>
    <w:p w14:paraId="16BDF66F" w14:textId="09CEE462" w:rsidR="00752DE6" w:rsidRPr="007D575E" w:rsidRDefault="00752DE6" w:rsidP="00EC69BD">
      <w:r w:rsidRPr="0076220C">
        <w:rPr>
          <w:rFonts w:eastAsiaTheme="minorHAnsi"/>
          <w:kern w:val="16"/>
          <w:u w:val="single"/>
          <w14:ligatures w14:val="none"/>
          <w14:numForm w14:val="default"/>
          <w14:numSpacing w14:val="default"/>
          <w14:cntxtAlts w14:val="0"/>
        </w:rPr>
        <w:t>Reimbursement of Expenses; Fees for Professional Services</w:t>
      </w:r>
      <w:r w:rsidRPr="0076220C">
        <w:rPr>
          <w:rFonts w:eastAsiaTheme="minorHAnsi"/>
          <w:kern w:val="16"/>
          <w14:ligatures w14:val="none"/>
          <w14:numForm w14:val="default"/>
          <w14:numSpacing w14:val="default"/>
          <w14:cntxtAlts w14:val="0"/>
        </w:rPr>
        <w:t>: The</w:t>
      </w:r>
      <w:r>
        <w:rPr>
          <w:rFonts w:eastAsiaTheme="minorHAnsi"/>
          <w:kern w:val="16"/>
          <w14:ligatures w14:val="none"/>
          <w14:numForm w14:val="default"/>
          <w14:numSpacing w14:val="default"/>
          <w14:cntxtAlts w14:val="0"/>
        </w:rPr>
        <w:t xml:space="preserve"> Company will reimburse the</w:t>
      </w:r>
      <w:r w:rsidRPr="0076220C">
        <w:rPr>
          <w:rFonts w:eastAsiaTheme="minorHAnsi"/>
          <w:kern w:val="16"/>
          <w14:ligatures w14:val="none"/>
          <w14:numForm w14:val="default"/>
          <w14:numSpacing w14:val="default"/>
          <w14:cntxtAlts w14:val="0"/>
        </w:rPr>
        <w:t xml:space="preserve"> </w:t>
      </w:r>
      <w:r w:rsidR="00452F89">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sidR="00452F89">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reasonable expenses paid or incurred in connection with the Company’s operations</w:t>
      </w:r>
      <w:r>
        <w:rPr>
          <w:rFonts w:eastAsiaTheme="minorHAnsi"/>
          <w:kern w:val="16"/>
          <w14:ligatures w14:val="none"/>
          <w14:numForm w14:val="default"/>
          <w14:numSpacing w14:val="default"/>
          <w14:cntxtAlts w14:val="0"/>
        </w:rPr>
        <w:t xml:space="preserve">. Such reimbursements </w:t>
      </w:r>
      <w:r w:rsidRPr="0076220C">
        <w:rPr>
          <w:rFonts w:eastAsiaTheme="minorHAnsi"/>
          <w:kern w:val="16"/>
          <w14:ligatures w14:val="none"/>
          <w14:numForm w14:val="default"/>
          <w14:numSpacing w14:val="default"/>
          <w14:cntxtAlts w14:val="0"/>
        </w:rPr>
        <w:t xml:space="preserve">may be paid from Capital Contributions, operating revenue, or reserves. In addition, the </w:t>
      </w:r>
      <w:r w:rsidR="00452F89">
        <w:rPr>
          <w:rFonts w:eastAsiaTheme="minorHAnsi"/>
          <w:noProof/>
          <w:kern w:val="16"/>
          <w14:ligatures w14:val="none"/>
          <w14:numForm w14:val="default"/>
          <w14:numSpacing w14:val="default"/>
          <w14:cntxtAlts w14:val="0"/>
        </w:rPr>
        <w:t>Manager</w:t>
      </w:r>
      <w:r w:rsidRPr="0076220C">
        <w:rPr>
          <w:rFonts w:eastAsiaTheme="minorHAnsi"/>
          <w:kern w:val="16"/>
          <w14:ligatures w14:val="none"/>
          <w14:numForm w14:val="default"/>
          <w14:numSpacing w14:val="default"/>
          <w14:cntxtAlts w14:val="0"/>
        </w:rPr>
        <w:t xml:space="preserve"> or </w:t>
      </w:r>
      <w:r w:rsidR="00452F89">
        <w:rPr>
          <w:rFonts w:eastAsiaTheme="minorHAnsi"/>
          <w:noProof/>
          <w:kern w:val="16"/>
          <w14:ligatures w14:val="none"/>
          <w14:numForm w14:val="default"/>
          <w14:numSpacing w14:val="default"/>
          <w14:cntxtAlts w14:val="0"/>
        </w:rPr>
        <w:t>its</w:t>
      </w:r>
      <w:r w:rsidRPr="0076220C">
        <w:rPr>
          <w:rFonts w:eastAsiaTheme="minorHAnsi"/>
          <w:kern w:val="16"/>
          <w14:ligatures w14:val="none"/>
          <w14:numForm w14:val="default"/>
          <w14:numSpacing w14:val="default"/>
          <w14:cntxtAlts w14:val="0"/>
        </w:rPr>
        <w:t xml:space="preserve"> Affiliates will be reimbursed the fair value for provision of </w:t>
      </w:r>
      <w:r>
        <w:rPr>
          <w:rFonts w:eastAsiaTheme="minorHAnsi"/>
          <w:kern w:val="16"/>
          <w14:ligatures w14:val="none"/>
          <w14:numForm w14:val="default"/>
          <w14:numSpacing w14:val="default"/>
          <w14:cntxtAlts w14:val="0"/>
        </w:rPr>
        <w:t xml:space="preserve">additional </w:t>
      </w:r>
      <w:r w:rsidRPr="0076220C">
        <w:rPr>
          <w:rFonts w:eastAsiaTheme="minorHAnsi"/>
          <w:kern w:val="16"/>
          <w14:ligatures w14:val="none"/>
          <w14:numForm w14:val="default"/>
          <w14:numSpacing w14:val="default"/>
          <w14:cntxtAlts w14:val="0"/>
        </w:rPr>
        <w:t>services to the Company at reasonable commercial rates on either an hourly or per-service basis.</w:t>
      </w:r>
    </w:p>
    <w:p w14:paraId="10A3BCDF" w14:textId="77777777" w:rsidR="00734A22" w:rsidRDefault="00734A22" w:rsidP="00734A22">
      <w:pPr>
        <w:pStyle w:val="Heading1"/>
      </w:pPr>
      <w:bookmarkStart w:id="175" w:name="_Toc467159963"/>
      <w:bookmarkStart w:id="176" w:name="_Toc498334572"/>
      <w:bookmarkStart w:id="177" w:name="_Toc498334623"/>
      <w:bookmarkStart w:id="178" w:name="_Toc498334848"/>
      <w:bookmarkStart w:id="179" w:name="_Toc516836358"/>
      <w:bookmarkStart w:id="180" w:name="_Toc532474336"/>
      <w:bookmarkStart w:id="181" w:name="_Ref532835572"/>
      <w:bookmarkStart w:id="182" w:name="_Ref532835583"/>
      <w:bookmarkStart w:id="183" w:name="_Toc13841971"/>
      <w:bookmarkStart w:id="184" w:name="_Toc41819335"/>
      <w:bookmarkStart w:id="185" w:name="_Toc41825172"/>
      <w:bookmarkStart w:id="186" w:name="_Toc173228169"/>
      <w:r w:rsidRPr="000076E1">
        <w:t>Related Transactions and Conflicts of Interest</w:t>
      </w:r>
      <w:bookmarkEnd w:id="175"/>
      <w:bookmarkEnd w:id="176"/>
      <w:bookmarkEnd w:id="177"/>
      <w:bookmarkEnd w:id="178"/>
      <w:bookmarkEnd w:id="179"/>
      <w:bookmarkEnd w:id="180"/>
      <w:bookmarkEnd w:id="181"/>
      <w:bookmarkEnd w:id="182"/>
      <w:bookmarkEnd w:id="183"/>
      <w:bookmarkEnd w:id="184"/>
      <w:bookmarkEnd w:id="185"/>
      <w:bookmarkEnd w:id="186"/>
    </w:p>
    <w:p w14:paraId="3625E015" w14:textId="54CA2E1B" w:rsidR="00DB4AF5" w:rsidRDefault="00DB4AF5" w:rsidP="00DB4AF5">
      <w:pPr>
        <w:pStyle w:val="Heading2"/>
      </w:pPr>
      <w:bookmarkStart w:id="187" w:name="_Toc173228170"/>
      <w:r>
        <w:t>Related Party Transactions</w:t>
      </w:r>
      <w:bookmarkEnd w:id="187"/>
    </w:p>
    <w:p w14:paraId="6F50135A" w14:textId="7F125EA5" w:rsidR="00DB4AF5" w:rsidRPr="00DB4AF5" w:rsidRDefault="00DB4AF5" w:rsidP="00DB4AF5">
      <w:r>
        <w:t xml:space="preserve">The Manager and/or its Affiliates have been issued Class C Units in the Company and are therefore Members of the Company as a result thereof. In addition, the Manager and/or its Affiliates have advanced </w:t>
      </w:r>
      <w:r>
        <w:lastRenderedPageBreak/>
        <w:t>approximately $</w:t>
      </w:r>
      <w:r w:rsidR="00634E40">
        <w:t xml:space="preserve">25,000.00 </w:t>
      </w:r>
      <w:r>
        <w:t xml:space="preserve">which has been used to pay </w:t>
      </w:r>
      <w:r w:rsidR="00634E40">
        <w:t xml:space="preserve">legal fees and travel expenses </w:t>
      </w:r>
      <w:r>
        <w:t>and will be reimbursed with funds raised in this Offering.</w:t>
      </w:r>
      <w:r w:rsidR="00102144">
        <w:t xml:space="preserve"> In addition, the Company intends to contract with a property management company owned by David Peters, the managing member of one of the members of the Manager, to provide property management services to the Property.</w:t>
      </w:r>
    </w:p>
    <w:p w14:paraId="70EC8886" w14:textId="6839DC9C" w:rsidR="00DB4AF5" w:rsidRDefault="00DB4AF5" w:rsidP="00DB4AF5">
      <w:pPr>
        <w:pStyle w:val="Heading2"/>
      </w:pPr>
      <w:bookmarkStart w:id="188" w:name="_Toc173228171"/>
      <w:r>
        <w:t>Conflicts of Interest</w:t>
      </w:r>
      <w:bookmarkEnd w:id="188"/>
    </w:p>
    <w:p w14:paraId="7491617E" w14:textId="3F80BBEC" w:rsidR="00734A22" w:rsidRPr="000076E1" w:rsidRDefault="00734A22" w:rsidP="00734A22">
      <w:r w:rsidRPr="000076E1">
        <w:t xml:space="preserve">The proposed method of </w:t>
      </w:r>
      <w:r w:rsidRPr="00C568C0">
        <w:t xml:space="preserve">operation of the Company creates certain inherent conflicts of interest among the Company, the </w:t>
      </w:r>
      <w:r w:rsidR="00452F89">
        <w:rPr>
          <w:noProof/>
        </w:rPr>
        <w:t>Manager</w:t>
      </w:r>
      <w:r w:rsidR="00152FD4" w:rsidRPr="00C568C0">
        <w:t>, the Members</w:t>
      </w:r>
      <w:r w:rsidR="00152FD4">
        <w:t xml:space="preserve">, </w:t>
      </w:r>
      <w:r w:rsidR="00C568C0" w:rsidRPr="00C568C0">
        <w:t>and their</w:t>
      </w:r>
      <w:r w:rsidRPr="00C568C0">
        <w:t xml:space="preserve"> Affiliates. The </w:t>
      </w:r>
      <w:r w:rsidR="00452F89">
        <w:rPr>
          <w:noProof/>
        </w:rPr>
        <w:t>Manager</w:t>
      </w:r>
      <w:r w:rsidRPr="00C568C0">
        <w:t xml:space="preserve">, the Members, and their Affiliates may act, and are acting, as </w:t>
      </w:r>
      <w:r w:rsidR="00100A14" w:rsidRPr="00C568C0">
        <w:t>manager</w:t>
      </w:r>
      <w:r w:rsidRPr="00C568C0">
        <w:t xml:space="preserve">s of other limited liability companies, as general partners of partnerships, or in a </w:t>
      </w:r>
      <w:r w:rsidR="00100A14" w:rsidRPr="00C568C0">
        <w:t>manager</w:t>
      </w:r>
      <w:r w:rsidRPr="00C568C0">
        <w:t xml:space="preserve">ial capacity in other businesses. The </w:t>
      </w:r>
      <w:r w:rsidR="00452F89">
        <w:rPr>
          <w:noProof/>
        </w:rPr>
        <w:t>Manager</w:t>
      </w:r>
      <w:r w:rsidR="00C568C0" w:rsidRPr="00C568C0">
        <w:t xml:space="preserve"> and </w:t>
      </w:r>
      <w:r w:rsidR="00452F89">
        <w:rPr>
          <w:noProof/>
        </w:rPr>
        <w:t>its</w:t>
      </w:r>
      <w:r w:rsidRPr="00C568C0">
        <w:t xml:space="preserve"> Affiliates have existing responsibilities and, in the future, may have additional responsibilities to provide management and services to a number of other entities, including to multiple properties. Prospective investors should carefully consider these important conflicts of interest and those described</w:t>
      </w:r>
      <w:r w:rsidRPr="000076E1">
        <w:t xml:space="preserve"> with the risk factors before investing in the Company. See “</w:t>
      </w:r>
      <w:r w:rsidRPr="000076E1">
        <w:fldChar w:fldCharType="begin"/>
      </w:r>
      <w:r w:rsidRPr="000076E1">
        <w:instrText xml:space="preserve"> REF _Ref532835689 </w:instrText>
      </w:r>
      <w:r>
        <w:instrText xml:space="preserve"> \* MERGEFORMAT </w:instrText>
      </w:r>
      <w:r w:rsidRPr="000076E1">
        <w:fldChar w:fldCharType="separate"/>
      </w:r>
      <w:r w:rsidR="00272DA2" w:rsidRPr="0082390E">
        <w:t>Risk Factors</w:t>
      </w:r>
      <w:r w:rsidRPr="000076E1">
        <w:fldChar w:fldCharType="end"/>
      </w:r>
      <w:r w:rsidRPr="000076E1">
        <w:t xml:space="preserve">” on page </w:t>
      </w:r>
      <w:r w:rsidRPr="000076E1">
        <w:rPr>
          <w:noProof/>
        </w:rPr>
        <w:fldChar w:fldCharType="begin"/>
      </w:r>
      <w:r w:rsidRPr="000076E1">
        <w:rPr>
          <w:noProof/>
        </w:rPr>
        <w:instrText xml:space="preserve"> PAGEREF _Ref532835681 </w:instrText>
      </w:r>
      <w:r w:rsidRPr="000076E1">
        <w:rPr>
          <w:noProof/>
        </w:rPr>
        <w:fldChar w:fldCharType="separate"/>
      </w:r>
      <w:r w:rsidR="00272DA2">
        <w:rPr>
          <w:noProof/>
        </w:rPr>
        <w:t>7</w:t>
      </w:r>
      <w:r w:rsidRPr="000076E1">
        <w:rPr>
          <w:noProof/>
        </w:rPr>
        <w:fldChar w:fldCharType="end"/>
      </w:r>
      <w:r w:rsidRPr="000076E1">
        <w:t>. Additional conflicts of interest may be, but are not limited to, the following:</w:t>
      </w:r>
    </w:p>
    <w:p w14:paraId="08561E9B" w14:textId="1705B199" w:rsidR="00734A22" w:rsidRPr="000076E1" w:rsidRDefault="00734A22" w:rsidP="00734A22">
      <w:r w:rsidRPr="00C568C0">
        <w:rPr>
          <w:i/>
          <w:iCs/>
        </w:rPr>
        <w:t xml:space="preserve">The </w:t>
      </w:r>
      <w:r w:rsidR="00452F89">
        <w:rPr>
          <w:i/>
          <w:iCs/>
          <w:noProof/>
        </w:rPr>
        <w:t>Manager</w:t>
      </w:r>
      <w:r w:rsidR="00C568C0" w:rsidRPr="00C568C0">
        <w:rPr>
          <w:i/>
          <w:iCs/>
        </w:rPr>
        <w:t xml:space="preserve"> an</w:t>
      </w:r>
      <w:r w:rsidR="00C568C0" w:rsidRPr="00C00EDB">
        <w:rPr>
          <w:i/>
          <w:iCs/>
        </w:rPr>
        <w:t xml:space="preserve">d </w:t>
      </w:r>
      <w:r w:rsidR="00452F89">
        <w:rPr>
          <w:i/>
          <w:iCs/>
          <w:noProof/>
        </w:rPr>
        <w:t>its</w:t>
      </w:r>
      <w:r w:rsidR="00C568C0" w:rsidRPr="00C568C0">
        <w:rPr>
          <w:i/>
          <w:iCs/>
        </w:rPr>
        <w:t xml:space="preserve"> </w:t>
      </w:r>
      <w:r w:rsidRPr="00C568C0">
        <w:rPr>
          <w:i/>
          <w:iCs/>
        </w:rPr>
        <w:t xml:space="preserve">Affiliates may be involved </w:t>
      </w:r>
      <w:r w:rsidR="00687809">
        <w:rPr>
          <w:i/>
          <w:iCs/>
        </w:rPr>
        <w:t>with</w:t>
      </w:r>
      <w:r w:rsidRPr="00C568C0">
        <w:rPr>
          <w:i/>
          <w:iCs/>
        </w:rPr>
        <w:t xml:space="preserve"> similar investments </w:t>
      </w:r>
      <w:bookmarkStart w:id="189" w:name="_Hlk516248456"/>
      <w:r w:rsidRPr="00C568C0">
        <w:rPr>
          <w:i/>
          <w:iCs/>
        </w:rPr>
        <w:t>or businesses.</w:t>
      </w:r>
      <w:r w:rsidRPr="00C568C0">
        <w:t xml:space="preserve"> The </w:t>
      </w:r>
      <w:r w:rsidR="00452F89">
        <w:rPr>
          <w:noProof/>
        </w:rPr>
        <w:t>Manager</w:t>
      </w:r>
      <w:r w:rsidRPr="00C568C0">
        <w:t xml:space="preserve"> </w:t>
      </w:r>
      <w:r w:rsidR="00C568C0" w:rsidRPr="00C568C0">
        <w:t xml:space="preserve">and </w:t>
      </w:r>
      <w:r w:rsidR="00452F89">
        <w:rPr>
          <w:noProof/>
        </w:rPr>
        <w:t>its</w:t>
      </w:r>
      <w:r w:rsidR="00C568C0" w:rsidRPr="00C568C0">
        <w:t xml:space="preserve"> Affiliates </w:t>
      </w:r>
      <w:r w:rsidRPr="00C568C0">
        <w:t xml:space="preserve">may act as </w:t>
      </w:r>
      <w:r w:rsidR="00452F89">
        <w:rPr>
          <w:noProof/>
        </w:rPr>
        <w:t>manager</w:t>
      </w:r>
      <w:r w:rsidRPr="00C568C0">
        <w:t xml:space="preserve"> or be a member in other business entities engaged in making similar investments to those contemplated to be made by the Company. The </w:t>
      </w:r>
      <w:r w:rsidR="00452F89">
        <w:rPr>
          <w:noProof/>
        </w:rPr>
        <w:t>Manager</w:t>
      </w:r>
      <w:r w:rsidR="00C568C0" w:rsidRPr="00C568C0">
        <w:t xml:space="preserve"> and </w:t>
      </w:r>
      <w:r w:rsidR="00452F89">
        <w:rPr>
          <w:noProof/>
        </w:rPr>
        <w:t>its</w:t>
      </w:r>
      <w:r w:rsidR="00C568C0" w:rsidRPr="00C568C0">
        <w:t xml:space="preserve"> Affiliates</w:t>
      </w:r>
      <w:r w:rsidRPr="00C568C0">
        <w:t xml:space="preserve"> who will raise investment funds for the Company may act in the same capacity for other investors, companies, partnerships, or entities that may compete with the Company. To the extent its time is required on these business</w:t>
      </w:r>
      <w:r w:rsidRPr="000076E1">
        <w:t xml:space="preserve"> and management activities, the</w:t>
      </w:r>
      <w:r w:rsidR="00C568C0">
        <w:t>y</w:t>
      </w:r>
      <w:r w:rsidRPr="000076E1">
        <w:t xml:space="preserve"> may not be available to be involved in the day-to-day monitoring of the Company's operations.</w:t>
      </w:r>
    </w:p>
    <w:p w14:paraId="6AE0CF49" w14:textId="522F52EB" w:rsidR="00734A22" w:rsidRPr="000076E1" w:rsidRDefault="00734A22" w:rsidP="00734A22">
      <w:r w:rsidRPr="00C568C0">
        <w:rPr>
          <w:i/>
          <w:iCs/>
        </w:rPr>
        <w:t xml:space="preserve">The </w:t>
      </w:r>
      <w:r w:rsidR="00452F89">
        <w:rPr>
          <w:i/>
          <w:iCs/>
          <w:noProof/>
        </w:rPr>
        <w:t>Manager</w:t>
      </w:r>
      <w:r w:rsidRPr="00C568C0">
        <w:rPr>
          <w:i/>
          <w:iCs/>
        </w:rPr>
        <w:t>, certain Members, and their Affiliates will receive compensation from the Company.</w:t>
      </w:r>
      <w:r w:rsidRPr="00C568C0">
        <w:t xml:space="preserve"> Payments to the </w:t>
      </w:r>
      <w:r w:rsidR="00452F89">
        <w:rPr>
          <w:noProof/>
        </w:rPr>
        <w:t>Manager</w:t>
      </w:r>
      <w:r w:rsidRPr="00C568C0">
        <w:t>, the Members, and their Affiliates for services rendered to the Company have not been and will not be determined by arm’s length negotiations. See “</w:t>
      </w:r>
      <w:r w:rsidR="00000000">
        <w:fldChar w:fldCharType="begin"/>
      </w:r>
      <w:r w:rsidR="00000000">
        <w:instrText xml:space="preserve"> REF _Ref532835724  \* MERGEFORMAT </w:instrText>
      </w:r>
      <w:r w:rsidR="00000000">
        <w:fldChar w:fldCharType="separate"/>
      </w:r>
      <w:r w:rsidR="00272DA2" w:rsidRPr="00F80D96">
        <w:t>Management Compensation and Fees</w:t>
      </w:r>
      <w:r w:rsidR="00000000">
        <w:fldChar w:fldCharType="end"/>
      </w:r>
      <w:r w:rsidRPr="00C568C0">
        <w:t>” on page </w:t>
      </w:r>
      <w:r w:rsidRPr="00C568C0">
        <w:rPr>
          <w:noProof/>
        </w:rPr>
        <w:fldChar w:fldCharType="begin"/>
      </w:r>
      <w:r w:rsidRPr="00C568C0">
        <w:rPr>
          <w:noProof/>
        </w:rPr>
        <w:instrText xml:space="preserve"> PAGEREF _Ref532835732 </w:instrText>
      </w:r>
      <w:r w:rsidRPr="00C568C0">
        <w:rPr>
          <w:noProof/>
        </w:rPr>
        <w:fldChar w:fldCharType="separate"/>
      </w:r>
      <w:r w:rsidR="00272DA2">
        <w:rPr>
          <w:noProof/>
        </w:rPr>
        <w:t>21</w:t>
      </w:r>
      <w:r w:rsidRPr="00C568C0">
        <w:rPr>
          <w:noProof/>
        </w:rPr>
        <w:fldChar w:fldCharType="end"/>
      </w:r>
      <w:r w:rsidRPr="00C568C0">
        <w:t xml:space="preserve">. Additionally, the existence of the </w:t>
      </w:r>
      <w:r w:rsidR="00100A14" w:rsidRPr="00C568C0">
        <w:t>Manager</w:t>
      </w:r>
      <w:r w:rsidR="00452F89">
        <w:rPr>
          <w:noProof/>
        </w:rPr>
        <w:t>’s</w:t>
      </w:r>
      <w:r w:rsidRPr="00C568C0">
        <w:t xml:space="preserve"> </w:t>
      </w:r>
      <w:r w:rsidR="00615321" w:rsidRPr="00C568C0">
        <w:t xml:space="preserve">or </w:t>
      </w:r>
      <w:r w:rsidR="00452F89">
        <w:rPr>
          <w:noProof/>
        </w:rPr>
        <w:t>its</w:t>
      </w:r>
      <w:r w:rsidR="00C568C0" w:rsidRPr="00C568C0">
        <w:t xml:space="preserve"> </w:t>
      </w:r>
      <w:r w:rsidR="00615321" w:rsidRPr="00C568C0">
        <w:t xml:space="preserve">Affiliates’ </w:t>
      </w:r>
      <w:r w:rsidRPr="00C568C0">
        <w:t xml:space="preserve">interest in Distributable Cash (i.e., right to participate in net proceeds from investments) may create an incentive for the </w:t>
      </w:r>
      <w:r w:rsidR="00452F89">
        <w:rPr>
          <w:noProof/>
        </w:rPr>
        <w:t>Manager</w:t>
      </w:r>
      <w:r w:rsidRPr="00C568C0">
        <w:t xml:space="preserve"> to make more risky business decisions</w:t>
      </w:r>
      <w:r w:rsidRPr="000076E1">
        <w:t xml:space="preserve"> than </w:t>
      </w:r>
      <w:r w:rsidR="00452F89">
        <w:rPr>
          <w:noProof/>
        </w:rPr>
        <w:t>it</w:t>
      </w:r>
      <w:r w:rsidRPr="000076E1">
        <w:t xml:space="preserve"> would otherwise make in the absence of such carried interest.</w:t>
      </w:r>
      <w:r w:rsidR="00C568C0">
        <w:t xml:space="preserve"> </w:t>
      </w:r>
      <w:r w:rsidRPr="000076E1">
        <w:t>Ho</w:t>
      </w:r>
      <w:r w:rsidRPr="00C568C0">
        <w:t xml:space="preserve">wever, the </w:t>
      </w:r>
      <w:r w:rsidR="00452F89">
        <w:rPr>
          <w:noProof/>
        </w:rPr>
        <w:t>Manager</w:t>
      </w:r>
      <w:r w:rsidRPr="000076E1">
        <w:t xml:space="preserve"> will evaluate such proposals</w:t>
      </w:r>
      <w:r w:rsidR="00996491">
        <w:t xml:space="preserve"> </w:t>
      </w:r>
      <w:r w:rsidRPr="000076E1">
        <w:t xml:space="preserve"> consistent with the criteria and standards set forth herein. See “</w:t>
      </w:r>
      <w:r w:rsidRPr="000076E1">
        <w:fldChar w:fldCharType="begin"/>
      </w:r>
      <w:r w:rsidRPr="000076E1">
        <w:instrText xml:space="preserve"> REF _Ref532835756 </w:instrText>
      </w:r>
      <w:r>
        <w:instrText xml:space="preserve"> \* MERGEFORMAT </w:instrText>
      </w:r>
      <w:r w:rsidRPr="000076E1">
        <w:fldChar w:fldCharType="separate"/>
      </w:r>
      <w:r w:rsidR="00272DA2" w:rsidRPr="004C78CE">
        <w:t>Investment Objectives</w:t>
      </w:r>
      <w:r w:rsidRPr="000076E1">
        <w:fldChar w:fldCharType="end"/>
      </w:r>
      <w:r w:rsidRPr="000076E1">
        <w:t xml:space="preserve">” on page </w:t>
      </w:r>
      <w:r w:rsidRPr="000076E1">
        <w:rPr>
          <w:noProof/>
        </w:rPr>
        <w:fldChar w:fldCharType="begin"/>
      </w:r>
      <w:r w:rsidRPr="000076E1">
        <w:rPr>
          <w:noProof/>
        </w:rPr>
        <w:instrText xml:space="preserve"> PAGEREF _Ref532835763 </w:instrText>
      </w:r>
      <w:r w:rsidRPr="000076E1">
        <w:rPr>
          <w:noProof/>
        </w:rPr>
        <w:fldChar w:fldCharType="separate"/>
      </w:r>
      <w:r w:rsidR="00272DA2">
        <w:rPr>
          <w:noProof/>
        </w:rPr>
        <w:t>19</w:t>
      </w:r>
      <w:r w:rsidRPr="000076E1">
        <w:rPr>
          <w:noProof/>
        </w:rPr>
        <w:fldChar w:fldCharType="end"/>
      </w:r>
      <w:r w:rsidRPr="000076E1">
        <w:t>.</w:t>
      </w:r>
    </w:p>
    <w:p w14:paraId="4D7D1F73" w14:textId="79BEEC71" w:rsidR="00734A22" w:rsidRPr="000076E1" w:rsidRDefault="00734A22" w:rsidP="00734A22">
      <w:r w:rsidRPr="0016200D">
        <w:rPr>
          <w:rStyle w:val="Emphasis"/>
        </w:rPr>
        <w:t xml:space="preserve">The </w:t>
      </w:r>
      <w:r w:rsidR="00452F89">
        <w:rPr>
          <w:rStyle w:val="Emphasis"/>
          <w:noProof/>
        </w:rPr>
        <w:t>Manager</w:t>
      </w:r>
      <w:r w:rsidR="00996491" w:rsidRPr="0016200D">
        <w:rPr>
          <w:rStyle w:val="Emphasis"/>
        </w:rPr>
        <w:t xml:space="preserve"> and</w:t>
      </w:r>
      <w:r w:rsidR="00996491" w:rsidRPr="00C00EDB">
        <w:rPr>
          <w:rStyle w:val="Emphasis"/>
          <w:i w:val="0"/>
          <w:iCs w:val="0"/>
        </w:rPr>
        <w:t xml:space="preserve"> </w:t>
      </w:r>
      <w:r w:rsidR="00452F89" w:rsidRPr="00452F89">
        <w:rPr>
          <w:i/>
          <w:iCs/>
          <w:noProof/>
        </w:rPr>
        <w:t>its</w:t>
      </w:r>
      <w:r w:rsidRPr="0016200D">
        <w:rPr>
          <w:rStyle w:val="Emphasis"/>
        </w:rPr>
        <w:t xml:space="preserve"> Affiliates </w:t>
      </w:r>
      <w:r w:rsidR="00687809">
        <w:rPr>
          <w:rStyle w:val="Emphasis"/>
        </w:rPr>
        <w:t xml:space="preserve">may not </w:t>
      </w:r>
      <w:r w:rsidRPr="0016200D">
        <w:rPr>
          <w:rStyle w:val="Emphasis"/>
        </w:rPr>
        <w:t>have had the benefit of separate counsel.</w:t>
      </w:r>
      <w:r w:rsidRPr="00996491">
        <w:rPr>
          <w:i/>
          <w:iCs/>
        </w:rPr>
        <w:t xml:space="preserve"> </w:t>
      </w:r>
      <w:r w:rsidRPr="00996491">
        <w:t xml:space="preserve">Attorneys, accountants, and/or other professionals representing the Company </w:t>
      </w:r>
      <w:r w:rsidR="00687809">
        <w:t xml:space="preserve">may </w:t>
      </w:r>
      <w:r w:rsidRPr="00996491">
        <w:t xml:space="preserve">also serve as counsel or agent to the </w:t>
      </w:r>
      <w:r w:rsidR="00452F89">
        <w:rPr>
          <w:noProof/>
        </w:rPr>
        <w:t>Manager</w:t>
      </w:r>
      <w:r w:rsidR="00996491" w:rsidRPr="00996491">
        <w:t xml:space="preserve"> and certain of </w:t>
      </w:r>
      <w:r w:rsidR="00452F89">
        <w:rPr>
          <w:noProof/>
        </w:rPr>
        <w:t>its</w:t>
      </w:r>
      <w:r w:rsidRPr="00996491">
        <w:t xml:space="preserve"> Affiliates, and it is anticipated that such multiple representation may continue in the future. As a result, conflicts may arise, and if those conflicts cannot be resolved or the consent of the respective parties cannot be obtained</w:t>
      </w:r>
      <w:r w:rsidRPr="000076E1">
        <w:t xml:space="preserve"> to the continuation of the multiple representations after full disclosure of any such conflict, such counsel will withdraw from representing one or more of the conflicting interests with respect to the specific matter involved.</w:t>
      </w:r>
    </w:p>
    <w:p w14:paraId="542C6966" w14:textId="77777777" w:rsidR="00734A22" w:rsidRPr="000076E1" w:rsidRDefault="00734A22" w:rsidP="00734A22">
      <w:pPr>
        <w:pStyle w:val="Heading1"/>
      </w:pPr>
      <w:bookmarkStart w:id="190" w:name="_Toc467159964"/>
      <w:bookmarkStart w:id="191" w:name="_Toc498334573"/>
      <w:bookmarkStart w:id="192" w:name="_Toc498334624"/>
      <w:bookmarkStart w:id="193" w:name="_Toc498334849"/>
      <w:bookmarkStart w:id="194" w:name="_Toc516836359"/>
      <w:bookmarkStart w:id="195" w:name="_Toc532474338"/>
      <w:bookmarkStart w:id="196" w:name="_Toc13841973"/>
      <w:bookmarkStart w:id="197" w:name="_Toc41819337"/>
      <w:bookmarkStart w:id="198" w:name="_Toc41825174"/>
      <w:bookmarkStart w:id="199" w:name="_Toc173228172"/>
      <w:r w:rsidRPr="000076E1">
        <w:t>Prior Performance</w:t>
      </w:r>
      <w:bookmarkEnd w:id="190"/>
      <w:bookmarkEnd w:id="191"/>
      <w:bookmarkEnd w:id="192"/>
      <w:bookmarkEnd w:id="193"/>
      <w:bookmarkEnd w:id="194"/>
      <w:bookmarkEnd w:id="195"/>
      <w:bookmarkEnd w:id="196"/>
      <w:bookmarkEnd w:id="197"/>
      <w:bookmarkEnd w:id="198"/>
      <w:bookmarkEnd w:id="199"/>
    </w:p>
    <w:p w14:paraId="46D45A1A" w14:textId="7268440C" w:rsidR="00734A22" w:rsidRPr="000076E1" w:rsidRDefault="00734A22" w:rsidP="00734A22">
      <w:r w:rsidRPr="000076E1">
        <w:t xml:space="preserve">The Company is newly formed specifically to pursue its proposed business and has </w:t>
      </w:r>
      <w:r w:rsidR="00825E75">
        <w:t>limited</w:t>
      </w:r>
      <w:r w:rsidRPr="000076E1">
        <w:t xml:space="preserve"> experience raising or investing funds. As a newly formed entity, the Company has had </w:t>
      </w:r>
      <w:r w:rsidR="00825E75">
        <w:t>limited</w:t>
      </w:r>
      <w:r w:rsidR="00825E75" w:rsidRPr="000076E1">
        <w:t xml:space="preserve"> </w:t>
      </w:r>
      <w:r w:rsidRPr="000076E1">
        <w:t>financial transactions</w:t>
      </w:r>
      <w:r w:rsidR="00825E75">
        <w:t>.</w:t>
      </w:r>
      <w:r w:rsidRPr="000076E1">
        <w:t xml:space="preserve"> </w:t>
      </w:r>
      <w:r w:rsidR="00825E75">
        <w:t>Audited</w:t>
      </w:r>
      <w:r w:rsidRPr="000076E1">
        <w:t xml:space="preserve"> financial statements </w:t>
      </w:r>
      <w:r w:rsidR="00825E75">
        <w:t xml:space="preserve">are attached as Exhibit 6 </w:t>
      </w:r>
      <w:r w:rsidRPr="000076E1">
        <w:t>for prospective investors’ review.</w:t>
      </w:r>
    </w:p>
    <w:p w14:paraId="5B916E70" w14:textId="77777777" w:rsidR="00734A22" w:rsidRPr="000076E1" w:rsidRDefault="00734A22" w:rsidP="00734A22">
      <w:pPr>
        <w:pStyle w:val="Heading1"/>
      </w:pPr>
      <w:bookmarkStart w:id="200" w:name="_Toc467159965"/>
      <w:bookmarkStart w:id="201" w:name="_Toc498334574"/>
      <w:bookmarkStart w:id="202" w:name="_Toc498334625"/>
      <w:bookmarkStart w:id="203" w:name="_Toc498334850"/>
      <w:bookmarkStart w:id="204" w:name="_Toc516836360"/>
      <w:bookmarkStart w:id="205" w:name="_Toc532474339"/>
      <w:bookmarkStart w:id="206" w:name="_Toc13841974"/>
      <w:bookmarkStart w:id="207" w:name="_Toc41819338"/>
      <w:bookmarkStart w:id="208" w:name="_Toc41825175"/>
      <w:bookmarkStart w:id="209" w:name="_Toc173228173"/>
      <w:r w:rsidRPr="000076E1">
        <w:lastRenderedPageBreak/>
        <w:t>Management And Certain Security Holders</w:t>
      </w:r>
      <w:bookmarkEnd w:id="200"/>
      <w:bookmarkEnd w:id="201"/>
      <w:bookmarkEnd w:id="202"/>
      <w:bookmarkEnd w:id="203"/>
      <w:bookmarkEnd w:id="204"/>
      <w:bookmarkEnd w:id="205"/>
      <w:bookmarkEnd w:id="206"/>
      <w:bookmarkEnd w:id="207"/>
      <w:bookmarkEnd w:id="208"/>
      <w:bookmarkEnd w:id="209"/>
    </w:p>
    <w:p w14:paraId="7546941A" w14:textId="25077C71" w:rsidR="00734A22" w:rsidRPr="000076E1" w:rsidRDefault="00825E75" w:rsidP="00734A22">
      <w:pPr>
        <w:pStyle w:val="Heading2"/>
      </w:pPr>
      <w:bookmarkStart w:id="210" w:name="_Toc13841975"/>
      <w:bookmarkStart w:id="211" w:name="_Toc498334577"/>
      <w:bookmarkStart w:id="212" w:name="_Toc498334628"/>
      <w:bookmarkStart w:id="213" w:name="_Toc498334853"/>
      <w:bookmarkStart w:id="214" w:name="_Toc173228174"/>
      <w:r>
        <w:rPr>
          <w:noProof/>
        </w:rPr>
        <w:t>Viridi Management LLC</w:t>
      </w:r>
      <w:bookmarkEnd w:id="214"/>
    </w:p>
    <w:bookmarkEnd w:id="210"/>
    <w:p w14:paraId="2FACAC59" w14:textId="4D9FEF0A" w:rsidR="00211D3A" w:rsidRDefault="00825E75" w:rsidP="00211D3A">
      <w:r w:rsidRPr="003A32C3">
        <w:rPr>
          <w:noProof/>
        </w:rPr>
        <w:t>Viridi Management LLC</w:t>
      </w:r>
      <w:r w:rsidR="00CD2BCD" w:rsidRPr="003A32C3">
        <w:rPr>
          <w:noProof/>
        </w:rPr>
        <w:t xml:space="preserve">, a </w:t>
      </w:r>
      <w:r w:rsidRPr="003A32C3">
        <w:rPr>
          <w:noProof/>
        </w:rPr>
        <w:t>Kentucky</w:t>
      </w:r>
      <w:r w:rsidR="009A6FA4" w:rsidRPr="003A32C3">
        <w:rPr>
          <w:noProof/>
        </w:rPr>
        <w:t xml:space="preserve"> </w:t>
      </w:r>
      <w:r w:rsidR="00CD2BCD" w:rsidRPr="003A32C3">
        <w:rPr>
          <w:noProof/>
        </w:rPr>
        <w:t>limited liability company</w:t>
      </w:r>
      <w:r w:rsidR="00996491" w:rsidRPr="003A32C3">
        <w:t xml:space="preserve"> </w:t>
      </w:r>
      <w:r w:rsidR="00452F89" w:rsidRPr="003A32C3">
        <w:rPr>
          <w:noProof/>
        </w:rPr>
        <w:t>is</w:t>
      </w:r>
      <w:r w:rsidR="00734A22" w:rsidRPr="003A32C3">
        <w:t xml:space="preserve"> the </w:t>
      </w:r>
      <w:r w:rsidR="00452F89" w:rsidRPr="003A32C3">
        <w:rPr>
          <w:noProof/>
        </w:rPr>
        <w:t>Manager</w:t>
      </w:r>
      <w:r w:rsidR="00734A22" w:rsidRPr="003A32C3">
        <w:t xml:space="preserve"> of the Company. </w:t>
      </w:r>
      <w:r w:rsidR="003A32C3">
        <w:t xml:space="preserve">The managing members of the Manager include </w:t>
      </w:r>
      <w:r w:rsidR="003A32C3" w:rsidRPr="003A32C3">
        <w:t>Louisville HTS CF1 LLC</w:t>
      </w:r>
      <w:r w:rsidR="00BA2A15" w:rsidRPr="003A32C3">
        <w:t xml:space="preserve">, a </w:t>
      </w:r>
      <w:r w:rsidR="00D61E03" w:rsidRPr="003A32C3">
        <w:t xml:space="preserve">Wisconsin </w:t>
      </w:r>
      <w:r w:rsidR="00BA2A15" w:rsidRPr="003A32C3">
        <w:t>limited liability company (managed by David Peters)</w:t>
      </w:r>
      <w:r w:rsidR="003A32C3">
        <w:t>, Francisco Alzuru, Daniel and Catherine Delgado, Phil and Melanie Jacob, John Paskowski, and Denise Nieves</w:t>
      </w:r>
      <w:r w:rsidR="00BA2A15" w:rsidRPr="003A32C3">
        <w:t xml:space="preserve">. </w:t>
      </w:r>
      <w:r w:rsidR="00211D3A" w:rsidRPr="003A32C3">
        <w:t xml:space="preserve">The </w:t>
      </w:r>
      <w:r w:rsidR="00452F89" w:rsidRPr="003A32C3">
        <w:rPr>
          <w:noProof/>
        </w:rPr>
        <w:t>Manager</w:t>
      </w:r>
      <w:r w:rsidR="00211D3A" w:rsidRPr="003A32C3">
        <w:t xml:space="preserve"> shall manage all business and affairs of the Company. The </w:t>
      </w:r>
      <w:r w:rsidR="00452F89" w:rsidRPr="003A32C3">
        <w:rPr>
          <w:noProof/>
        </w:rPr>
        <w:t>Manager</w:t>
      </w:r>
      <w:r w:rsidR="00211D3A" w:rsidRPr="003A32C3">
        <w:t xml:space="preserve"> shall direct, manage, and control the Company to the best of </w:t>
      </w:r>
      <w:r w:rsidR="00452F89" w:rsidRPr="003A32C3">
        <w:rPr>
          <w:noProof/>
        </w:rPr>
        <w:t>its</w:t>
      </w:r>
      <w:r w:rsidR="00211D3A" w:rsidRPr="003A32C3">
        <w:t xml:space="preserve"> ability and shall have full and complete authority, power, and discretion to make any and all decisions and do any and all things the </w:t>
      </w:r>
      <w:r w:rsidR="00452F89" w:rsidRPr="003A32C3">
        <w:rPr>
          <w:noProof/>
        </w:rPr>
        <w:t>Manager</w:t>
      </w:r>
      <w:r w:rsidR="00211D3A" w:rsidRPr="003A32C3">
        <w:t xml:space="preserve"> deem</w:t>
      </w:r>
      <w:r w:rsidR="00452F89" w:rsidRPr="003A32C3">
        <w:rPr>
          <w:noProof/>
        </w:rPr>
        <w:t>s</w:t>
      </w:r>
      <w:r w:rsidR="00211D3A" w:rsidRPr="003A32C3">
        <w:t xml:space="preserve"> to be reasonably required to accomplish the investment objectives of the Company. The Members will have little or no control over the Company's day-to-day operations and will be able to vote only on limited matters. The </w:t>
      </w:r>
      <w:r w:rsidR="00452F89" w:rsidRPr="003A32C3">
        <w:rPr>
          <w:noProof/>
        </w:rPr>
        <w:t>Manager</w:t>
      </w:r>
      <w:r w:rsidR="00211D3A" w:rsidRPr="003A32C3">
        <w:t xml:space="preserve"> will make all other decisions.</w:t>
      </w:r>
    </w:p>
    <w:p w14:paraId="0834D9A3" w14:textId="594FC8F2" w:rsidR="00452F89" w:rsidRDefault="00BA2A15" w:rsidP="00452F89">
      <w:pPr>
        <w:pStyle w:val="Heading2"/>
      </w:pPr>
      <w:bookmarkStart w:id="215" w:name="_Toc516836362"/>
      <w:bookmarkStart w:id="216" w:name="_Toc532474341"/>
      <w:bookmarkStart w:id="217" w:name="_Toc13841977"/>
      <w:bookmarkStart w:id="218" w:name="_Toc41819341"/>
      <w:bookmarkStart w:id="219" w:name="_Toc41825178"/>
      <w:bookmarkStart w:id="220" w:name="_Toc173228175"/>
      <w:r>
        <w:rPr>
          <w:noProof/>
        </w:rPr>
        <w:t>David Peters</w:t>
      </w:r>
      <w:bookmarkEnd w:id="220"/>
    </w:p>
    <w:p w14:paraId="1412B3D2" w14:textId="530EE999" w:rsidR="00452FD3" w:rsidRDefault="00452FD3" w:rsidP="00452FD3">
      <w:pPr>
        <w:rPr>
          <w:b/>
        </w:rPr>
      </w:pPr>
      <w:bookmarkStart w:id="221" w:name="_Toc428952722"/>
      <w:bookmarkStart w:id="222" w:name="_Toc428978395"/>
      <w:bookmarkStart w:id="223" w:name="_Toc429669989"/>
      <w:bookmarkStart w:id="224" w:name="_Toc430765931"/>
      <w:bookmarkStart w:id="225" w:name="_Toc430782912"/>
      <w:bookmarkStart w:id="226" w:name="_Toc430783591"/>
      <w:bookmarkStart w:id="227" w:name="_Toc466643849"/>
      <w:bookmarkStart w:id="228" w:name="_Toc467159967"/>
      <w:bookmarkStart w:id="229" w:name="_Toc498334578"/>
      <w:bookmarkStart w:id="230" w:name="_Toc498334629"/>
      <w:bookmarkStart w:id="231" w:name="_Toc498334854"/>
      <w:bookmarkStart w:id="232" w:name="_Toc516836363"/>
      <w:bookmarkStart w:id="233" w:name="_Toc532474342"/>
      <w:bookmarkStart w:id="234" w:name="_Toc13841978"/>
      <w:bookmarkStart w:id="235" w:name="_Toc41819342"/>
      <w:bookmarkStart w:id="236" w:name="_Toc41825179"/>
      <w:bookmarkEnd w:id="211"/>
      <w:bookmarkEnd w:id="212"/>
      <w:bookmarkEnd w:id="213"/>
      <w:bookmarkEnd w:id="215"/>
      <w:bookmarkEnd w:id="216"/>
      <w:bookmarkEnd w:id="217"/>
      <w:bookmarkEnd w:id="218"/>
      <w:bookmarkEnd w:id="219"/>
      <w:r w:rsidRPr="00452FD3">
        <w:t xml:space="preserve">David Peters, in addition to </w:t>
      </w:r>
      <w:r w:rsidR="00A743E6">
        <w:t xml:space="preserve">managing and </w:t>
      </w:r>
      <w:r w:rsidRPr="00452FD3">
        <w:t xml:space="preserve">developing the </w:t>
      </w:r>
      <w:r w:rsidR="00A743E6">
        <w:t>p</w:t>
      </w:r>
      <w:r w:rsidRPr="00452FD3">
        <w:t xml:space="preserve">roject, will oversee </w:t>
      </w:r>
      <w:r w:rsidR="00A743E6">
        <w:t>p</w:t>
      </w:r>
      <w:r w:rsidRPr="00452FD3">
        <w:t xml:space="preserve">roperty </w:t>
      </w:r>
      <w:r w:rsidR="00A743E6">
        <w:t>m</w:t>
      </w:r>
      <w:r w:rsidRPr="00452FD3">
        <w:t>anagement.  Mr. Peters has over 15 years of experience as a full-time real estate investor, from single family homes to large multifamily and most recently hotel adaptive reuse. David has extensive experience as a project sponsor and property/asset manager.  Mr. Peters has led five previous hotel re-developments, was a licensed general contractor for over a decade, and has been a successful business owner for over a quarter century. His undergraduate degree and master</w:t>
      </w:r>
      <w:r>
        <w:rPr>
          <w:b/>
        </w:rPr>
        <w:t>’</w:t>
      </w:r>
      <w:r w:rsidRPr="00452FD3">
        <w:t>s degree is in Electrical Engineering awarded to him by the University of Minnesota</w:t>
      </w:r>
      <w:r>
        <w:rPr>
          <w:b/>
        </w:rPr>
        <w:t>.</w:t>
      </w:r>
    </w:p>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14:paraId="131366E8" w14:textId="77777777" w:rsidR="00E6346D" w:rsidRPr="00825E75" w:rsidRDefault="00E6346D" w:rsidP="00E6346D">
      <w:pPr>
        <w:rPr>
          <w:b/>
          <w:bCs/>
        </w:rPr>
      </w:pPr>
      <w:r w:rsidRPr="00825E75">
        <w:rPr>
          <w:b/>
          <w:bCs/>
        </w:rPr>
        <w:t>Francisco Alzuru</w:t>
      </w:r>
    </w:p>
    <w:p w14:paraId="71A60697" w14:textId="1115FF22" w:rsidR="00E6346D" w:rsidRPr="00361611" w:rsidRDefault="00E6346D" w:rsidP="00E6346D">
      <w:pPr>
        <w:rPr>
          <w:rStyle w:val="m-4768761573190937007oypena"/>
          <w:rFonts w:eastAsiaTheme="majorEastAsia"/>
        </w:rPr>
      </w:pPr>
      <w:r w:rsidRPr="00361611">
        <w:rPr>
          <w:rStyle w:val="m-4768761573190937007oypena"/>
          <w:rFonts w:eastAsiaTheme="majorEastAsia"/>
        </w:rPr>
        <w:t xml:space="preserve">Francisco Alzuru, as an experienced sponsor of many multifamily real estate complexes and with a demonstrated track record as a local real-estate investor to Louisville, KY, will be our “boots-on-the-ground” co-partner of the </w:t>
      </w:r>
      <w:r w:rsidR="007F476F">
        <w:rPr>
          <w:rStyle w:val="m-4768761573190937007oypena"/>
          <w:rFonts w:eastAsiaTheme="majorEastAsia"/>
        </w:rPr>
        <w:t>p</w:t>
      </w:r>
      <w:r w:rsidRPr="00361611">
        <w:rPr>
          <w:rStyle w:val="m-4768761573190937007oypena"/>
          <w:rFonts w:eastAsiaTheme="majorEastAsia"/>
        </w:rPr>
        <w:t xml:space="preserve">roperty </w:t>
      </w:r>
      <w:r w:rsidR="007F476F">
        <w:rPr>
          <w:rStyle w:val="m-4768761573190937007oypena"/>
          <w:rFonts w:eastAsiaTheme="majorEastAsia"/>
        </w:rPr>
        <w:t>m</w:t>
      </w:r>
      <w:r w:rsidRPr="00361611">
        <w:rPr>
          <w:rStyle w:val="m-4768761573190937007oypena"/>
          <w:rFonts w:eastAsiaTheme="majorEastAsia"/>
        </w:rPr>
        <w:t xml:space="preserve">anagement team with David Peters. </w:t>
      </w:r>
    </w:p>
    <w:p w14:paraId="04C13177" w14:textId="77777777" w:rsidR="00E6346D" w:rsidRPr="00361611" w:rsidRDefault="00E6346D" w:rsidP="00E6346D">
      <w:pPr>
        <w:rPr>
          <w:b/>
          <w:bCs/>
        </w:rPr>
      </w:pPr>
      <w:r w:rsidRPr="00361611">
        <w:rPr>
          <w:rStyle w:val="m-4768761573190937007oypena"/>
          <w:rFonts w:eastAsiaTheme="majorEastAsia"/>
        </w:rPr>
        <w:t>Prior to starting his company, Bluegrass Multifamily, LLC, Mr. Alzuru had a 25-year career as a fund manager and securities analyst with a focus on global equities. His holding company DMF Holdings Corp, owns and operates over five-hundred multifamily units in nine multifamily complexes throughout the Commonwealth of Kentucky. Mr. Alzuru is an urban planner and a CFA charter holder and holds an MBA in Finance from Oklahoma City University.</w:t>
      </w:r>
    </w:p>
    <w:p w14:paraId="67F5C1D0" w14:textId="77777777" w:rsidR="00E6346D" w:rsidRPr="00825E75" w:rsidRDefault="00E6346D" w:rsidP="00E6346D">
      <w:pPr>
        <w:rPr>
          <w:b/>
          <w:bCs/>
        </w:rPr>
      </w:pPr>
      <w:r w:rsidRPr="00825E75">
        <w:rPr>
          <w:b/>
          <w:bCs/>
        </w:rPr>
        <w:t>Daniel and Catherine Delgado</w:t>
      </w:r>
    </w:p>
    <w:p w14:paraId="15B91F03" w14:textId="77777777" w:rsidR="00E6346D" w:rsidRPr="00361611" w:rsidRDefault="00E6346D" w:rsidP="00E6346D">
      <w:r w:rsidRPr="00361611">
        <w:t xml:space="preserve">The Delgados are the founding partners of Azure Point Capital, LLC with over thirty combined years in real estate acquisitions, sales, property, construction and operations management in New York and Connecticut.  </w:t>
      </w:r>
    </w:p>
    <w:p w14:paraId="3FA11C23" w14:textId="752E295F" w:rsidR="00E6346D" w:rsidRPr="00361611" w:rsidRDefault="00E6346D" w:rsidP="00E6346D">
      <w:r w:rsidRPr="00361611">
        <w:t>Mrs. Delgado managed many New York City construction and rehab projects, having successfully calculated cost projections and maintained budget goals for multi-million-dollar Manhattan construction projects.  Mr. Delgado began his career in operations and construction management with various utility companies. This experience entailed managing real estate projects, negotiating with independent contractors and union members, and keeping projects within budgetary guidelines.</w:t>
      </w:r>
    </w:p>
    <w:p w14:paraId="6D97B46D" w14:textId="25C1B6B0" w:rsidR="00E6346D" w:rsidRPr="00361611" w:rsidRDefault="00E6346D" w:rsidP="00E6346D">
      <w:r w:rsidRPr="00361611">
        <w:lastRenderedPageBreak/>
        <w:t xml:space="preserve">Mr. &amp; Mrs. Delgado successfully sourced and contracted for this </w:t>
      </w:r>
      <w:r w:rsidR="00606530">
        <w:t>p</w:t>
      </w:r>
      <w:r w:rsidRPr="00361611">
        <w:t xml:space="preserve">roject. With their combined experience in property construction, the Delgados will lead the </w:t>
      </w:r>
      <w:r w:rsidR="00606530">
        <w:t>r</w:t>
      </w:r>
      <w:r w:rsidRPr="00361611">
        <w:t xml:space="preserve">enovation </w:t>
      </w:r>
      <w:r w:rsidR="00606530">
        <w:t>m</w:t>
      </w:r>
      <w:r w:rsidRPr="00361611">
        <w:t xml:space="preserve">anagement portion of the </w:t>
      </w:r>
      <w:r w:rsidR="00606530">
        <w:t>p</w:t>
      </w:r>
      <w:r w:rsidRPr="00361611">
        <w:t>roject.</w:t>
      </w:r>
    </w:p>
    <w:p w14:paraId="23C8A962" w14:textId="188EADF8" w:rsidR="00E6346D" w:rsidRPr="00825E75" w:rsidRDefault="00E6346D" w:rsidP="00E6346D">
      <w:pPr>
        <w:rPr>
          <w:b/>
          <w:bCs/>
        </w:rPr>
      </w:pPr>
      <w:r w:rsidRPr="00825E75">
        <w:rPr>
          <w:b/>
          <w:bCs/>
        </w:rPr>
        <w:t xml:space="preserve">Phil and Melanie </w:t>
      </w:r>
      <w:r w:rsidR="00550864" w:rsidRPr="00825E75">
        <w:rPr>
          <w:b/>
          <w:bCs/>
        </w:rPr>
        <w:t>Jacob</w:t>
      </w:r>
    </w:p>
    <w:p w14:paraId="5A202C43" w14:textId="6D0B8235" w:rsidR="00E6346D" w:rsidRPr="00361611" w:rsidRDefault="00E6346D" w:rsidP="00E6346D">
      <w:r w:rsidRPr="00361611">
        <w:t xml:space="preserve">In 2018, Mr. &amp; Mrs. </w:t>
      </w:r>
      <w:r w:rsidR="00550864">
        <w:t>Jacob</w:t>
      </w:r>
      <w:r w:rsidRPr="00361611">
        <w:t xml:space="preserve"> founded Jacob Associates, LLC which manages a portfolio of mortgage notes and rental properties in the Midwest and South Texas.  As a team, the </w:t>
      </w:r>
      <w:r w:rsidR="00550864">
        <w:t>Jacobs</w:t>
      </w:r>
      <w:r w:rsidRPr="00361611">
        <w:t xml:space="preserve"> split their duties with Phil leading the effort to analyze business and investment cases, while Melanie uses her expertise to network, direct communications and interface with their company’s partners, investors</w:t>
      </w:r>
      <w:r w:rsidR="00606530">
        <w:t>,</w:t>
      </w:r>
      <w:r w:rsidRPr="00361611">
        <w:t xml:space="preserve"> and vendors. </w:t>
      </w:r>
    </w:p>
    <w:p w14:paraId="32A177DD" w14:textId="75A472F8" w:rsidR="00E6346D" w:rsidRPr="00361611" w:rsidRDefault="00E6346D" w:rsidP="00E6346D">
      <w:r w:rsidRPr="00361611">
        <w:t>Phil has had different roles at Ford Motor Company managing projects and teams to minimize risks and improve the business case. He holds a Bachelor of Science in Mechanical Engineering from the University of Texas at Austin and an MBA from Rice University.</w:t>
      </w:r>
    </w:p>
    <w:p w14:paraId="0A1F7C5B" w14:textId="77777777" w:rsidR="00E6346D" w:rsidRPr="00361611" w:rsidRDefault="00E6346D" w:rsidP="00E6346D">
      <w:r w:rsidRPr="00361611">
        <w:t>Prior to working in real estate, Melanie Jacob spent over 20 years in the healthcare industry. </w:t>
      </w:r>
      <w:r w:rsidRPr="00361611">
        <w:rPr>
          <w:color w:val="000000"/>
        </w:rPr>
        <w:t>Melanie is a registered dietitian-nutritionist, author, speaker, and nutrition Subject Matter Expert (SME). </w:t>
      </w:r>
      <w:r w:rsidRPr="00361611">
        <w:t xml:space="preserve">She ran a private practice until moving to China in 2015 with their family during Phil’s work assignment there with Ford.  </w:t>
      </w:r>
    </w:p>
    <w:p w14:paraId="118CF584" w14:textId="4DB05E62" w:rsidR="00E6346D" w:rsidRPr="00361611" w:rsidRDefault="00E6346D" w:rsidP="00E6346D">
      <w:r w:rsidRPr="00361611">
        <w:t xml:space="preserve">Mr. &amp; Mrs. Jacob will lead the </w:t>
      </w:r>
      <w:r w:rsidR="00606530" w:rsidRPr="00361611">
        <w:t xml:space="preserve">investor relations management of the project </w:t>
      </w:r>
      <w:r w:rsidRPr="00361611">
        <w:t xml:space="preserve">being responsible for SEC compliance as well as the direct communications with all investor partners in the </w:t>
      </w:r>
      <w:r w:rsidR="00606530">
        <w:t>p</w:t>
      </w:r>
      <w:r w:rsidRPr="00361611">
        <w:t>roject.</w:t>
      </w:r>
    </w:p>
    <w:p w14:paraId="6A0FECC5" w14:textId="77777777" w:rsidR="00E6346D" w:rsidRPr="00825E75" w:rsidRDefault="00E6346D" w:rsidP="00E6346D">
      <w:pPr>
        <w:rPr>
          <w:b/>
          <w:bCs/>
        </w:rPr>
      </w:pPr>
      <w:r w:rsidRPr="00825E75">
        <w:rPr>
          <w:b/>
          <w:bCs/>
        </w:rPr>
        <w:t>John Paskowski</w:t>
      </w:r>
    </w:p>
    <w:p w14:paraId="64703BBD" w14:textId="77777777" w:rsidR="00E6346D" w:rsidRPr="00361611" w:rsidRDefault="00E6346D" w:rsidP="00E6346D">
      <w:r w:rsidRPr="00361611">
        <w:t>A lifelong entrepreneur and business developer, Mr. Paskowski began his real estate career as a “House Hacker” at age 21. Over the last forty years, John has built an extensive knowledge base in startup businesses and business turnarounds in multiple industries; Dot.com, mortgages and real estate.</w:t>
      </w:r>
    </w:p>
    <w:p w14:paraId="538C40B0" w14:textId="54B5E982" w:rsidR="00E6346D" w:rsidRPr="00361611" w:rsidRDefault="00E6346D" w:rsidP="00E6346D">
      <w:r w:rsidRPr="00361611">
        <w:t xml:space="preserve">John has operated property and tenant/occupant-based businesses and pursued extensive training in business management, financial analysis, accounting, employee management, government compliance, and a broad experience in all phases of the business life cycle. He currently owns and operates a licensed </w:t>
      </w:r>
      <w:r w:rsidR="00606530">
        <w:t>real estate</w:t>
      </w:r>
      <w:r w:rsidRPr="00361611">
        <w:t xml:space="preserve"> </w:t>
      </w:r>
      <w:r w:rsidR="00606530">
        <w:t>b</w:t>
      </w:r>
      <w:r w:rsidRPr="00361611">
        <w:t>rokerage, Catalyst Real Estate Services, which focuses primarily on “off-market” investor deals, a property management company, as well as a residential rental business and an AirBNB. Along with his sons, he manages a Real Estate Capital Fund, Gemini Wealth Fund, focused on Multifamily Apartments. John also holds a Mathematics degree from Boston College, in Chestnut Hill, MA.</w:t>
      </w:r>
    </w:p>
    <w:p w14:paraId="2EFF5BD0" w14:textId="04B6F69C" w:rsidR="00E6346D" w:rsidRPr="00361611" w:rsidRDefault="00E6346D" w:rsidP="00E6346D">
      <w:r w:rsidRPr="00361611">
        <w:t xml:space="preserve">With his experience as a fund manager, Mr. Paskowski will lead the </w:t>
      </w:r>
      <w:r w:rsidR="00606530">
        <w:t>a</w:t>
      </w:r>
      <w:r w:rsidRPr="00361611">
        <w:t xml:space="preserve">sset </w:t>
      </w:r>
      <w:r w:rsidR="00606530">
        <w:t>m</w:t>
      </w:r>
      <w:r w:rsidRPr="00361611">
        <w:t xml:space="preserve">anagement </w:t>
      </w:r>
      <w:r w:rsidR="00606530">
        <w:t>t</w:t>
      </w:r>
      <w:r w:rsidRPr="00361611">
        <w:t xml:space="preserve">eam for the </w:t>
      </w:r>
      <w:r w:rsidR="00606530">
        <w:t>p</w:t>
      </w:r>
      <w:r w:rsidRPr="00361611">
        <w:t>roject and keep the asset on track for achieving its investment goals.</w:t>
      </w:r>
    </w:p>
    <w:p w14:paraId="50CB3006" w14:textId="77777777" w:rsidR="00E6346D" w:rsidRPr="00825E75" w:rsidRDefault="00E6346D" w:rsidP="00E6346D">
      <w:pPr>
        <w:rPr>
          <w:b/>
          <w:bCs/>
        </w:rPr>
      </w:pPr>
      <w:r w:rsidRPr="00825E75">
        <w:rPr>
          <w:b/>
          <w:bCs/>
        </w:rPr>
        <w:t>Denise Nieves</w:t>
      </w:r>
    </w:p>
    <w:p w14:paraId="3F45164B" w14:textId="77777777" w:rsidR="00E6346D" w:rsidRPr="00361611" w:rsidRDefault="00E6346D" w:rsidP="00E6346D">
      <w:r w:rsidRPr="00361611">
        <w:t xml:space="preserve">Ms. Nieves is a seasoned business finance professional with over two decades of experience in accounting, finance, and tax advisory, with a strong focus on the Construction and Real Estate sectors. As CEO of Aries Global Ventures, LLC and Arcana Financial LLC, she's known for her innovative financial management, specializing in the real estate, construction, and service sectors. Denise is distinguished as a Certified Tax Planner by the American Institute of Certified Tax Planners, underscoring her expertise in tax planning and reduction. </w:t>
      </w:r>
    </w:p>
    <w:p w14:paraId="34932917" w14:textId="77777777" w:rsidR="002D74BA" w:rsidRDefault="00E6346D" w:rsidP="00E6346D">
      <w:r w:rsidRPr="00361611">
        <w:t xml:space="preserve">Ms. Nieves received her bachelor’s degree in accounting from the University of Central Florida College of Business. Known for her strategic acumen in financial and business frameworks within the construction and real estate industry. Her extensive experience, marked by a proactive approach to tax planning and </w:t>
      </w:r>
      <w:r w:rsidRPr="00361611">
        <w:lastRenderedPageBreak/>
        <w:t>financial advisory, ensures optimized revenue streams and enhanced profitability for her clients. Her leadership in financial roles, coupled with her expertise, makes her a pivotal figure in commitment to clarity, confidence, and control in financial decision-making, making her an invaluable asset to her firm's leadership</w:t>
      </w:r>
      <w:r w:rsidR="002D74BA">
        <w:t xml:space="preserve"> </w:t>
      </w:r>
      <w:r w:rsidRPr="00361611">
        <w:t>in</w:t>
      </w:r>
      <w:r w:rsidR="002D74BA">
        <w:t xml:space="preserve"> </w:t>
      </w:r>
      <w:r w:rsidRPr="00361611">
        <w:t>the real estate industry.</w:t>
      </w:r>
    </w:p>
    <w:p w14:paraId="03248307" w14:textId="601CF479" w:rsidR="00E6346D" w:rsidRPr="00361611" w:rsidRDefault="00E6346D" w:rsidP="00E6346D">
      <w:r w:rsidRPr="00361611">
        <w:t xml:space="preserve">For the </w:t>
      </w:r>
      <w:r w:rsidR="00D979B4">
        <w:t>p</w:t>
      </w:r>
      <w:r w:rsidRPr="00361611">
        <w:t xml:space="preserve">roject, Ms. Nieves is the </w:t>
      </w:r>
      <w:r w:rsidR="00D979B4">
        <w:t>m</w:t>
      </w:r>
      <w:r w:rsidRPr="00361611">
        <w:t xml:space="preserve">anager of the </w:t>
      </w:r>
      <w:r w:rsidR="00D979B4">
        <w:t>r</w:t>
      </w:r>
      <w:r w:rsidRPr="00361611">
        <w:t xml:space="preserve">evenue </w:t>
      </w:r>
      <w:r w:rsidR="00D979B4">
        <w:t>m</w:t>
      </w:r>
      <w:r w:rsidRPr="00361611">
        <w:t xml:space="preserve">anagement and will be working with our outside property financial management firm, InFocus Property Services, to oversee the financial reporting and cash management programs and produce monthly financial reports for the </w:t>
      </w:r>
      <w:r w:rsidR="00D979B4">
        <w:t>a</w:t>
      </w:r>
      <w:r w:rsidRPr="00361611">
        <w:t xml:space="preserve">sset </w:t>
      </w:r>
      <w:r w:rsidR="00D979B4">
        <w:t>m</w:t>
      </w:r>
      <w:r w:rsidRPr="00361611">
        <w:t>anager.</w:t>
      </w:r>
    </w:p>
    <w:p w14:paraId="02093D65" w14:textId="58788484" w:rsidR="00BA411D" w:rsidRPr="009B24AF" w:rsidRDefault="00BA411D" w:rsidP="009B24AF">
      <w:pPr>
        <w:pStyle w:val="Heading2"/>
      </w:pPr>
      <w:bookmarkStart w:id="237" w:name="_Toc173228176"/>
      <w:r w:rsidRPr="009B24AF">
        <w:t>Employees</w:t>
      </w:r>
      <w:bookmarkEnd w:id="237"/>
    </w:p>
    <w:p w14:paraId="65A14335" w14:textId="505C5A83" w:rsidR="00734A22" w:rsidRPr="006930D7" w:rsidRDefault="00734A22" w:rsidP="00734A22">
      <w:r w:rsidRPr="000076E1">
        <w:t>The Company does not currently have employees</w:t>
      </w:r>
      <w:r w:rsidR="00EC69BD" w:rsidRPr="000076E1">
        <w:t xml:space="preserve"> but may hire </w:t>
      </w:r>
      <w:r w:rsidR="00EC69BD">
        <w:t xml:space="preserve">in-house or </w:t>
      </w:r>
      <w:r w:rsidR="00EC69BD" w:rsidRPr="000076E1">
        <w:t>third-party property management following this Offering</w:t>
      </w:r>
      <w:r w:rsidRPr="000076E1">
        <w:t xml:space="preserve">. </w:t>
      </w:r>
      <w:r w:rsidRPr="006930D7">
        <w:t xml:space="preserve">The </w:t>
      </w:r>
      <w:r w:rsidR="00452F89">
        <w:rPr>
          <w:noProof/>
        </w:rPr>
        <w:t>Manager</w:t>
      </w:r>
      <w:r w:rsidRPr="006930D7">
        <w:t xml:space="preserve"> will provide executive services to the Company and will receive compensation for services rendered as described above.</w:t>
      </w:r>
    </w:p>
    <w:p w14:paraId="769C3592" w14:textId="77777777" w:rsidR="00734A22" w:rsidRPr="001524AD" w:rsidRDefault="00734A22" w:rsidP="00734A22">
      <w:r w:rsidRPr="006930D7">
        <w:t xml:space="preserve">The Company will engage counselors and consultants to provide accounting, tax return preparation, legal, and </w:t>
      </w:r>
      <w:r w:rsidRPr="001524AD">
        <w:t>related services from time to time, as required, and the Company will bear the related costs.</w:t>
      </w:r>
    </w:p>
    <w:p w14:paraId="61C022C4" w14:textId="77777777" w:rsidR="00734A22" w:rsidRPr="001524AD" w:rsidRDefault="00734A22" w:rsidP="00734A22">
      <w:pPr>
        <w:pStyle w:val="Heading1"/>
      </w:pPr>
      <w:bookmarkStart w:id="238" w:name="_Toc467159968"/>
      <w:bookmarkStart w:id="239" w:name="_Toc498334579"/>
      <w:bookmarkStart w:id="240" w:name="_Toc498334630"/>
      <w:bookmarkStart w:id="241" w:name="_Toc498334855"/>
      <w:bookmarkStart w:id="242" w:name="_Toc516836364"/>
      <w:bookmarkStart w:id="243" w:name="_Toc532474343"/>
      <w:bookmarkStart w:id="244" w:name="_Toc13841979"/>
      <w:bookmarkStart w:id="245" w:name="_Toc41819343"/>
      <w:bookmarkStart w:id="246" w:name="_Toc41825180"/>
      <w:bookmarkStart w:id="247" w:name="_Toc173228177"/>
      <w:r w:rsidRPr="001524AD">
        <w:t>Legal Proceedings</w:t>
      </w:r>
      <w:bookmarkEnd w:id="238"/>
      <w:bookmarkEnd w:id="239"/>
      <w:bookmarkEnd w:id="240"/>
      <w:bookmarkEnd w:id="241"/>
      <w:bookmarkEnd w:id="242"/>
      <w:bookmarkEnd w:id="243"/>
      <w:bookmarkEnd w:id="244"/>
      <w:bookmarkEnd w:id="245"/>
      <w:bookmarkEnd w:id="246"/>
      <w:bookmarkEnd w:id="247"/>
    </w:p>
    <w:p w14:paraId="23029571" w14:textId="1B21FECE" w:rsidR="00734A22" w:rsidRPr="001524AD" w:rsidRDefault="00734A22" w:rsidP="00734A22">
      <w:r w:rsidRPr="001524AD">
        <w:t xml:space="preserve">Neither the Company nor the </w:t>
      </w:r>
      <w:r w:rsidR="00452F89">
        <w:rPr>
          <w:noProof/>
        </w:rPr>
        <w:t>Manager</w:t>
      </w:r>
      <w:r w:rsidRPr="001524AD">
        <w:t xml:space="preserve"> are party to any legal proceedings nor have any legal proceedings been, to the best of the Company or </w:t>
      </w:r>
      <w:r w:rsidR="00100A14" w:rsidRPr="001524AD">
        <w:t>Manager</w:t>
      </w:r>
      <w:r w:rsidR="00452F89">
        <w:rPr>
          <w:noProof/>
        </w:rPr>
        <w:t>’s</w:t>
      </w:r>
      <w:r w:rsidRPr="001524AD">
        <w:t xml:space="preserve"> knowledge, threatened against the Company or the </w:t>
      </w:r>
      <w:r w:rsidR="00452F89">
        <w:rPr>
          <w:noProof/>
        </w:rPr>
        <w:t>Manager</w:t>
      </w:r>
      <w:r w:rsidRPr="001524AD">
        <w:t xml:space="preserve">. Additionally, the Company and the </w:t>
      </w:r>
      <w:r w:rsidR="00452F89">
        <w:rPr>
          <w:noProof/>
        </w:rPr>
        <w:t>Manager</w:t>
      </w:r>
      <w:r w:rsidRPr="001524AD">
        <w:t>, to the best of their knowledge, are unaware of any prior legal proceedings that would be material to this Offering.</w:t>
      </w:r>
    </w:p>
    <w:p w14:paraId="352BDA88" w14:textId="77777777" w:rsidR="00734A22" w:rsidRPr="001524AD" w:rsidRDefault="00734A22" w:rsidP="00734A22">
      <w:pPr>
        <w:pStyle w:val="Heading1"/>
      </w:pPr>
      <w:bookmarkStart w:id="248" w:name="_Toc467159969"/>
      <w:bookmarkStart w:id="249" w:name="_Toc498334580"/>
      <w:bookmarkStart w:id="250" w:name="_Toc498334631"/>
      <w:bookmarkStart w:id="251" w:name="_Toc498334856"/>
      <w:bookmarkStart w:id="252" w:name="_Toc516836365"/>
      <w:bookmarkStart w:id="253" w:name="_Toc532474344"/>
      <w:bookmarkStart w:id="254" w:name="_Ref532835623"/>
      <w:bookmarkStart w:id="255" w:name="_Ref532835635"/>
      <w:bookmarkStart w:id="256" w:name="_Ref532835817"/>
      <w:bookmarkStart w:id="257" w:name="_Ref532835836"/>
      <w:bookmarkStart w:id="258" w:name="_Toc13841980"/>
      <w:bookmarkStart w:id="259" w:name="_Ref15657612"/>
      <w:bookmarkStart w:id="260" w:name="_Toc41819344"/>
      <w:bookmarkStart w:id="261" w:name="_Toc41825181"/>
      <w:bookmarkStart w:id="262" w:name="_Ref41832537"/>
      <w:bookmarkStart w:id="263" w:name="_Toc173228178"/>
      <w:r w:rsidRPr="001524AD">
        <w:t>Distributions and Allocations</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1524AD">
        <w:t xml:space="preserve"> </w:t>
      </w:r>
    </w:p>
    <w:p w14:paraId="6E6B5C02" w14:textId="77777777" w:rsidR="00A52878" w:rsidRPr="001524AD" w:rsidRDefault="00A52878" w:rsidP="00A52878">
      <w:pPr>
        <w:pStyle w:val="Heading2"/>
      </w:pPr>
      <w:bookmarkStart w:id="264" w:name="_Toc428952725"/>
      <w:bookmarkStart w:id="265" w:name="_Toc428978398"/>
      <w:bookmarkStart w:id="266" w:name="_Toc429669993"/>
      <w:bookmarkStart w:id="267" w:name="_Toc430765935"/>
      <w:bookmarkStart w:id="268" w:name="_Toc430782916"/>
      <w:bookmarkStart w:id="269" w:name="_Toc430783595"/>
      <w:bookmarkStart w:id="270" w:name="_Toc466643852"/>
      <w:bookmarkStart w:id="271" w:name="_Toc467159970"/>
      <w:bookmarkStart w:id="272" w:name="_Toc498334581"/>
      <w:bookmarkStart w:id="273" w:name="_Toc498334632"/>
      <w:bookmarkStart w:id="274" w:name="_Toc498334857"/>
      <w:bookmarkStart w:id="275" w:name="_Toc516836366"/>
      <w:bookmarkStart w:id="276" w:name="_Toc532474345"/>
      <w:bookmarkStart w:id="277" w:name="_Toc13841981"/>
      <w:bookmarkStart w:id="278" w:name="_Toc41819345"/>
      <w:bookmarkStart w:id="279" w:name="_Toc41825182"/>
      <w:bookmarkStart w:id="280" w:name="_Toc173228179"/>
      <w:r w:rsidRPr="001524AD">
        <w:t>Timing of Distributions</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Pr="001524AD">
        <w:t xml:space="preserve"> </w:t>
      </w:r>
    </w:p>
    <w:p w14:paraId="27B5B94E" w14:textId="0BA23A69" w:rsidR="00A52878" w:rsidRPr="001524AD" w:rsidRDefault="00A52878" w:rsidP="00A52878">
      <w:r>
        <w:t>D</w:t>
      </w:r>
      <w:r w:rsidRPr="001524AD">
        <w:t xml:space="preserve">istributions will be made in accordance with the terms of the </w:t>
      </w:r>
      <w:r w:rsidR="00825E75">
        <w:rPr>
          <w:noProof/>
        </w:rPr>
        <w:t>Amended and Restated Operating Agreement</w:t>
      </w:r>
      <w:r w:rsidRPr="001524AD">
        <w:t>.</w:t>
      </w:r>
      <w:r>
        <w:t xml:space="preserve"> </w:t>
      </w:r>
      <w:r w:rsidR="00DE0577">
        <w:t xml:space="preserve">During renovation and stabilization of the Property, distributions will be deferred in order to accelerate the Property’s performance toward a capital event. </w:t>
      </w:r>
      <w:r>
        <w:t xml:space="preserve">The Company expects that distributions will begin </w:t>
      </w:r>
      <w:r w:rsidR="005F6997">
        <w:rPr>
          <w:noProof/>
        </w:rPr>
        <w:t>s</w:t>
      </w:r>
      <w:r w:rsidR="00452F89">
        <w:rPr>
          <w:noProof/>
        </w:rPr>
        <w:t>ix months following acquisition of the Property</w:t>
      </w:r>
      <w:r>
        <w:t>.</w:t>
      </w:r>
    </w:p>
    <w:p w14:paraId="0192B37E" w14:textId="77777777" w:rsidR="00A52878" w:rsidRPr="001524AD" w:rsidRDefault="00A52878" w:rsidP="00A52878">
      <w:pPr>
        <w:pStyle w:val="Heading2"/>
      </w:pPr>
      <w:bookmarkStart w:id="281" w:name="_Toc498334582"/>
      <w:bookmarkStart w:id="282" w:name="_Toc498334633"/>
      <w:bookmarkStart w:id="283" w:name="_Toc498334858"/>
      <w:bookmarkStart w:id="284" w:name="_Toc516836367"/>
      <w:bookmarkStart w:id="285" w:name="_Toc532474346"/>
      <w:bookmarkStart w:id="286" w:name="_Toc13841982"/>
      <w:bookmarkStart w:id="287" w:name="_Toc41819346"/>
      <w:bookmarkStart w:id="288" w:name="_Toc41825183"/>
      <w:bookmarkStart w:id="289" w:name="_Toc173228180"/>
      <w:r w:rsidRPr="001524AD">
        <w:t>Cash Distributions</w:t>
      </w:r>
      <w:bookmarkEnd w:id="281"/>
      <w:bookmarkEnd w:id="282"/>
      <w:bookmarkEnd w:id="283"/>
      <w:bookmarkEnd w:id="284"/>
      <w:bookmarkEnd w:id="285"/>
      <w:bookmarkEnd w:id="286"/>
      <w:bookmarkEnd w:id="287"/>
      <w:bookmarkEnd w:id="288"/>
      <w:bookmarkEnd w:id="289"/>
      <w:r w:rsidRPr="001524AD">
        <w:t xml:space="preserve"> </w:t>
      </w:r>
    </w:p>
    <w:p w14:paraId="39DB5944" w14:textId="177ADDE8" w:rsidR="00A52878" w:rsidRDefault="00A52878" w:rsidP="00452F89">
      <w:r w:rsidRPr="001524AD">
        <w:t xml:space="preserve">Distributable Cash </w:t>
      </w:r>
      <w:r>
        <w:t>will come from two sources</w:t>
      </w:r>
      <w:r w:rsidRPr="003641DD">
        <w:t>:</w:t>
      </w:r>
      <w:r>
        <w:t xml:space="preserve"> Company operations and capital transactions. Each source has its own distribution terms as follows:</w:t>
      </w:r>
    </w:p>
    <w:p w14:paraId="2EFC4B76" w14:textId="77777777" w:rsidR="00A52878" w:rsidRDefault="003F1E73" w:rsidP="00A52878">
      <w:r w:rsidRPr="00D760E7">
        <w:t>Distributable Cash from operational cash flow will be distributed as follows</w:t>
      </w:r>
      <w:r w:rsidR="00A52878" w:rsidRPr="00A52878">
        <w:t>:</w:t>
      </w:r>
    </w:p>
    <w:p w14:paraId="3141E79E" w14:textId="2CA36FCF" w:rsidR="00DA151B" w:rsidRPr="003E2830" w:rsidRDefault="00911A75" w:rsidP="00DA151B">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bookmarkStart w:id="290" w:name="_Ref84159009"/>
      <w:bookmarkStart w:id="291" w:name="_Ref530409546"/>
      <w:r w:rsidRPr="00DA151B">
        <w:rPr>
          <w:rFonts w:eastAsiaTheme="minorHAnsi"/>
          <w:noProof/>
          <w:color w:val="000000" w:themeColor="text1"/>
          <w:kern w:val="16"/>
          <w14:ligatures w14:val="none"/>
          <w14:numForm w14:val="default"/>
          <w14:numSpacing w14:val="default"/>
          <w14:cntxtAlts w14:val="0"/>
        </w:rPr>
        <w:t>First, the Class B Members shall ratably receive a Preferred Return</w:t>
      </w:r>
      <w:r w:rsidR="00DA151B" w:rsidRPr="00DA151B">
        <w:rPr>
          <w:rFonts w:eastAsiaTheme="minorHAnsi"/>
          <w:noProof/>
          <w:color w:val="000000" w:themeColor="text1"/>
          <w:kern w:val="16"/>
          <w14:ligatures w14:val="none"/>
          <w14:numForm w14:val="default"/>
          <w14:numSpacing w14:val="default"/>
          <w14:cntxtAlts w14:val="0"/>
        </w:rPr>
        <w:t xml:space="preserve"> (6% payable </w:t>
      </w:r>
      <w:r w:rsidR="00DA151B" w:rsidRPr="00DA151B">
        <w:rPr>
          <w:rFonts w:eastAsiaTheme="minorHAnsi"/>
          <w:color w:val="000000" w:themeColor="text1"/>
          <w:kern w:val="16"/>
          <w14:ligatures w14:val="none"/>
          <w14:numForm w14:val="default"/>
          <w14:numSpacing w14:val="default"/>
          <w14:cntxtAlts w14:val="0"/>
        </w:rPr>
        <w:t xml:space="preserve">monthly </w:t>
      </w:r>
      <w:r w:rsidR="00DA151B">
        <w:rPr>
          <w:rFonts w:eastAsiaTheme="minorHAnsi"/>
          <w:color w:val="000000" w:themeColor="text1"/>
          <w:kern w:val="16"/>
          <w14:ligatures w14:val="none"/>
          <w14:numForm w14:val="default"/>
          <w14:numSpacing w14:val="default"/>
          <w14:cntxtAlts w14:val="0"/>
        </w:rPr>
        <w:t xml:space="preserve">during operations </w:t>
      </w:r>
      <w:r w:rsidR="00DA151B" w:rsidRPr="00DA151B">
        <w:rPr>
          <w:rFonts w:eastAsiaTheme="minorHAnsi"/>
          <w:color w:val="000000" w:themeColor="text1"/>
          <w:kern w:val="16"/>
          <w14:ligatures w14:val="none"/>
          <w14:numForm w14:val="default"/>
          <w14:numSpacing w14:val="default"/>
          <w14:cntxtAlts w14:val="0"/>
        </w:rPr>
        <w:t>starting thirty (30) days from the date the Class B Member becomes a Member of the Company, or from the date the Property is acquired, whichever is sooner</w:t>
      </w:r>
      <w:r w:rsidR="00DA151B">
        <w:rPr>
          <w:rFonts w:eastAsiaTheme="minorHAnsi"/>
          <w:color w:val="000000" w:themeColor="text1"/>
          <w:kern w:val="16"/>
          <w14:ligatures w14:val="none"/>
          <w14:numForm w14:val="default"/>
          <w14:numSpacing w14:val="default"/>
          <w14:cntxtAlts w14:val="0"/>
        </w:rPr>
        <w:t>)</w:t>
      </w:r>
      <w:r w:rsidR="00452F89" w:rsidRPr="00DA151B">
        <w:rPr>
          <w:rFonts w:eastAsiaTheme="minorHAnsi"/>
          <w:color w:val="000000" w:themeColor="text1"/>
          <w:kern w:val="16"/>
          <w14:ligatures w14:val="none"/>
          <w14:numForm w14:val="default"/>
          <w14:numSpacing w14:val="default"/>
          <w14:cntxtAlts w14:val="0"/>
        </w:rPr>
        <w:t>.</w:t>
      </w:r>
      <w:r w:rsidR="00DA151B" w:rsidRPr="00DA151B">
        <w:rPr>
          <w:rFonts w:eastAsiaTheme="minorHAnsi"/>
          <w:color w:val="000000" w:themeColor="text1"/>
          <w:kern w:val="16"/>
          <w14:ligatures w14:val="none"/>
          <w14:numForm w14:val="default"/>
          <w14:numSpacing w14:val="default"/>
          <w14:cntxtAlts w14:val="0"/>
        </w:rPr>
        <w:t xml:space="preserve"> </w:t>
      </w:r>
    </w:p>
    <w:p w14:paraId="239671C4" w14:textId="5A25F53D" w:rsidR="00A52878" w:rsidRPr="00DA151B" w:rsidRDefault="00911A75" w:rsidP="00DA151B">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r w:rsidRPr="00DA151B">
        <w:rPr>
          <w:rFonts w:eastAsiaTheme="minorHAnsi"/>
          <w:noProof/>
          <w:color w:val="000000" w:themeColor="text1"/>
          <w:kern w:val="16"/>
          <w14:ligatures w14:val="none"/>
          <w14:numForm w14:val="default"/>
          <w14:numSpacing w14:val="default"/>
          <w14:cntxtAlts w14:val="0"/>
        </w:rPr>
        <w:t>Second, the remaining Distributable Cash shall be distributed seventy percent (70%) to the Class A Members and thirty percent (30%) to the Class C Members, ratably apportioned according to their respective Class A and Class C Membership Interests, until the Class A Members, taken together with all previously received Distributable Cash, have received an annualized return of eighteen percent (18%)</w:t>
      </w:r>
      <w:r w:rsidR="00A52878" w:rsidRPr="00DA151B">
        <w:rPr>
          <w:rFonts w:eastAsiaTheme="minorHAnsi"/>
          <w:color w:val="000000" w:themeColor="text1"/>
          <w:kern w:val="16"/>
          <w14:ligatures w14:val="none"/>
          <w14:numForm w14:val="default"/>
          <w14:numSpacing w14:val="default"/>
          <w14:cntxtAlts w14:val="0"/>
        </w:rPr>
        <w:t>.</w:t>
      </w:r>
    </w:p>
    <w:p w14:paraId="1239305F" w14:textId="77777777" w:rsidR="00911A75" w:rsidRDefault="00911A75" w:rsidP="00911A75">
      <w:pPr>
        <w:pStyle w:val="ListParagraph"/>
        <w:numPr>
          <w:ilvl w:val="0"/>
          <w:numId w:val="26"/>
        </w:numPr>
        <w:rPr>
          <w:rFonts w:eastAsiaTheme="minorHAnsi"/>
          <w:color w:val="000000" w:themeColor="text1"/>
          <w:kern w:val="16"/>
          <w14:ligatures w14:val="none"/>
          <w14:numForm w14:val="default"/>
          <w14:numSpacing w14:val="default"/>
          <w14:cntxtAlts w14:val="0"/>
        </w:rPr>
      </w:pPr>
      <w:r w:rsidRPr="00911A75">
        <w:rPr>
          <w:rFonts w:eastAsiaTheme="minorHAnsi"/>
          <w:color w:val="000000" w:themeColor="text1"/>
          <w:kern w:val="16"/>
          <w14:ligatures w14:val="none"/>
          <w14:numForm w14:val="default"/>
          <w14:numSpacing w14:val="default"/>
          <w14:cntxtAlts w14:val="0"/>
        </w:rPr>
        <w:lastRenderedPageBreak/>
        <w:t>Third, the remaining Distributable Cash shall be distributed fifty percent (50%) to the Class A Members and fifty percent (50%) to the Class C Members, ratably apportioned according to their respective Class A and Class C Membership Interests, until the Class A Members, taken together with all previously received Distributable Cash, have received an annualized return of twenty-five percent (25%).</w:t>
      </w:r>
    </w:p>
    <w:p w14:paraId="3BFFFF28" w14:textId="77777777" w:rsidR="00911A75" w:rsidRPr="00911A75" w:rsidRDefault="00911A75" w:rsidP="00911A75">
      <w:pPr>
        <w:pStyle w:val="ListParagraph"/>
        <w:ind w:firstLine="0"/>
        <w:rPr>
          <w:rFonts w:eastAsiaTheme="minorHAnsi"/>
          <w:color w:val="000000" w:themeColor="text1"/>
          <w:kern w:val="16"/>
          <w14:ligatures w14:val="none"/>
          <w14:numForm w14:val="default"/>
          <w14:numSpacing w14:val="default"/>
          <w14:cntxtAlts w14:val="0"/>
        </w:rPr>
      </w:pPr>
    </w:p>
    <w:p w14:paraId="24DA271C" w14:textId="53DF7173" w:rsidR="00911A75" w:rsidRPr="003E2830" w:rsidRDefault="00911A75" w:rsidP="00EC69BD">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r>
        <w:t xml:space="preserve">Thereafter, the remaining Distributable Cash shall be distributed twenty percent (20%) to </w:t>
      </w:r>
      <w:r w:rsidRPr="00774C42">
        <w:t xml:space="preserve">the </w:t>
      </w:r>
      <w:r>
        <w:rPr>
          <w:noProof/>
        </w:rPr>
        <w:t>Class A</w:t>
      </w:r>
      <w:r w:rsidRPr="00774C42">
        <w:t xml:space="preserve"> Members </w:t>
      </w:r>
      <w:r>
        <w:t>and eighty percent (80%) to the Class C Members, ratably apportioned according to their respective Class A and Class C Membership Interests.</w:t>
      </w:r>
    </w:p>
    <w:p w14:paraId="5D97236C" w14:textId="7B6885FE" w:rsidR="00A52878" w:rsidRPr="00EB5FBF" w:rsidRDefault="003F1E73" w:rsidP="00911A75">
      <w:pPr>
        <w:spacing w:after="160" w:line="259" w:lineRule="auto"/>
        <w:rPr>
          <w:rFonts w:eastAsiaTheme="minorHAnsi"/>
          <w:color w:val="000000" w:themeColor="text1"/>
          <w:kern w:val="16"/>
          <w14:ligatures w14:val="none"/>
          <w14:numForm w14:val="default"/>
          <w14:numSpacing w14:val="default"/>
          <w14:cntxtAlts w14:val="0"/>
        </w:rPr>
      </w:pPr>
      <w:r w:rsidRPr="00D760E7">
        <w:rPr>
          <w:color w:val="000000" w:themeColor="text1"/>
        </w:rPr>
        <w:t xml:space="preserve">Distributable Cash from Capital Transactions </w:t>
      </w:r>
      <w:r>
        <w:rPr>
          <w:color w:val="000000" w:themeColor="text1"/>
        </w:rPr>
        <w:t xml:space="preserve">or from dissolution and liquidation of the Company </w:t>
      </w:r>
      <w:r w:rsidRPr="00D760E7">
        <w:rPr>
          <w:color w:val="000000" w:themeColor="text1"/>
        </w:rPr>
        <w:t>will be distributed as follows</w:t>
      </w:r>
      <w:r w:rsidR="00A52878" w:rsidRPr="00EB5FBF">
        <w:rPr>
          <w:rFonts w:eastAsiaTheme="minorHAnsi"/>
          <w:color w:val="000000" w:themeColor="text1"/>
          <w:kern w:val="16"/>
          <w14:ligatures w14:val="none"/>
          <w14:numForm w14:val="default"/>
          <w14:numSpacing w14:val="default"/>
          <w14:cntxtAlts w14:val="0"/>
        </w:rPr>
        <w:t>:</w:t>
      </w:r>
      <w:bookmarkEnd w:id="290"/>
    </w:p>
    <w:bookmarkEnd w:id="291"/>
    <w:p w14:paraId="78732024" w14:textId="69A79792" w:rsidR="00452F89" w:rsidRPr="00EB5F08" w:rsidRDefault="00911A75" w:rsidP="00EB5F08">
      <w:pPr>
        <w:pStyle w:val="ListParagraph"/>
        <w:numPr>
          <w:ilvl w:val="0"/>
          <w:numId w:val="26"/>
        </w:numPr>
        <w:contextualSpacing w:val="0"/>
        <w:rPr>
          <w:rFonts w:eastAsiaTheme="minorHAnsi"/>
          <w:color w:val="000000" w:themeColor="text1"/>
          <w:kern w:val="16"/>
          <w14:ligatures w14:val="none"/>
          <w14:numForm w14:val="default"/>
          <w14:numSpacing w14:val="default"/>
          <w14:cntxtAlts w14:val="0"/>
        </w:rPr>
      </w:pPr>
      <w:r w:rsidRPr="00911A75">
        <w:rPr>
          <w:rFonts w:eastAsiaTheme="minorHAnsi"/>
          <w:noProof/>
          <w:color w:val="000000" w:themeColor="text1"/>
          <w:kern w:val="16"/>
          <w14:ligatures w14:val="none"/>
          <w14:numForm w14:val="default"/>
          <w14:numSpacing w14:val="default"/>
          <w14:cntxtAlts w14:val="0"/>
        </w:rPr>
        <w:t>First, the Class B Members shall ratably receive any accrued but unpaid Preferred Return</w:t>
      </w:r>
      <w:r w:rsidR="00DA151B">
        <w:rPr>
          <w:rFonts w:eastAsiaTheme="minorHAnsi"/>
          <w:noProof/>
          <w:color w:val="000000" w:themeColor="text1"/>
          <w:kern w:val="16"/>
          <w14:ligatures w14:val="none"/>
          <w14:numForm w14:val="default"/>
          <w14:numSpacing w14:val="default"/>
          <w14:cntxtAlts w14:val="0"/>
        </w:rPr>
        <w:t xml:space="preserve"> (any amount unpaid during operations plus an additional </w:t>
      </w:r>
      <w:r w:rsidR="00DA151B" w:rsidRPr="00DA151B">
        <w:rPr>
          <w:rFonts w:eastAsiaTheme="minorHAnsi"/>
          <w:color w:val="000000" w:themeColor="text1"/>
          <w:kern w:val="16"/>
          <w14:ligatures w14:val="none"/>
          <w14:numForm w14:val="default"/>
          <w14:numSpacing w14:val="default"/>
          <w14:cntxtAlts w14:val="0"/>
        </w:rPr>
        <w:t>8%)</w:t>
      </w:r>
      <w:r w:rsidRPr="00EB5F08">
        <w:rPr>
          <w:rFonts w:eastAsiaTheme="minorHAnsi"/>
          <w:noProof/>
          <w:color w:val="000000" w:themeColor="text1"/>
          <w:kern w:val="16"/>
          <w14:ligatures w14:val="none"/>
          <w14:numForm w14:val="default"/>
          <w14:numSpacing w14:val="default"/>
          <w14:cntxtAlts w14:val="0"/>
        </w:rPr>
        <w:t>, and a return of all their Unreturned Capital Contributions, after which all the Class B Membership Interests shall terminate</w:t>
      </w:r>
      <w:r w:rsidR="00452F89" w:rsidRPr="00EB5F08">
        <w:rPr>
          <w:rFonts w:eastAsiaTheme="minorHAnsi"/>
          <w:color w:val="000000" w:themeColor="text1"/>
          <w:kern w:val="16"/>
          <w14:ligatures w14:val="none"/>
          <w14:numForm w14:val="default"/>
          <w14:numSpacing w14:val="default"/>
          <w14:cntxtAlts w14:val="0"/>
        </w:rPr>
        <w:t>.</w:t>
      </w:r>
      <w:r w:rsidR="0010373C" w:rsidRPr="00EB5F08">
        <w:rPr>
          <w:rFonts w:eastAsiaTheme="minorHAnsi"/>
          <w:color w:val="000000" w:themeColor="text1"/>
          <w:kern w:val="16"/>
          <w14:ligatures w14:val="none"/>
          <w14:numForm w14:val="default"/>
          <w14:numSpacing w14:val="default"/>
          <w14:cntxtAlts w14:val="0"/>
        </w:rPr>
        <w:t xml:space="preserve"> Once the Class B Units terminate, the Manager shall update Exhibit B to the </w:t>
      </w:r>
      <w:r w:rsidR="00825E75">
        <w:rPr>
          <w:rFonts w:eastAsiaTheme="minorHAnsi"/>
          <w:color w:val="000000" w:themeColor="text1"/>
          <w:kern w:val="16"/>
          <w14:ligatures w14:val="none"/>
          <w14:numForm w14:val="default"/>
          <w14:numSpacing w14:val="default"/>
          <w14:cntxtAlts w14:val="0"/>
        </w:rPr>
        <w:t>Amended and Restated Operating Agreement</w:t>
      </w:r>
      <w:r w:rsidR="0010373C" w:rsidRPr="00EB5F08">
        <w:rPr>
          <w:rFonts w:eastAsiaTheme="minorHAnsi"/>
          <w:color w:val="000000" w:themeColor="text1"/>
          <w:kern w:val="16"/>
          <w14:ligatures w14:val="none"/>
          <w14:numForm w14:val="default"/>
          <w14:numSpacing w14:val="default"/>
          <w14:cntxtAlts w14:val="0"/>
        </w:rPr>
        <w:t xml:space="preserve"> to reflect the termination of the Units.</w:t>
      </w:r>
    </w:p>
    <w:p w14:paraId="57CAE227" w14:textId="664E635B" w:rsidR="00A52878" w:rsidRPr="00FD7315" w:rsidRDefault="00911A75" w:rsidP="00EC69BD">
      <w:pPr>
        <w:pStyle w:val="ListParagraph"/>
        <w:numPr>
          <w:ilvl w:val="0"/>
          <w:numId w:val="27"/>
        </w:numPr>
        <w:contextualSpacing w:val="0"/>
        <w:rPr>
          <w:rFonts w:eastAsiaTheme="minorHAnsi"/>
          <w:color w:val="000000" w:themeColor="text1"/>
          <w:kern w:val="16"/>
          <w14:ligatures w14:val="none"/>
          <w14:numForm w14:val="default"/>
          <w14:numSpacing w14:val="default"/>
          <w14:cntxtAlts w14:val="0"/>
        </w:rPr>
      </w:pPr>
      <w:r w:rsidRPr="00911A75">
        <w:rPr>
          <w:rFonts w:eastAsiaTheme="minorHAnsi"/>
          <w:noProof/>
          <w:color w:val="000000" w:themeColor="text1"/>
          <w:kern w:val="16"/>
          <w14:ligatures w14:val="none"/>
          <w14:numForm w14:val="default"/>
          <w14:numSpacing w14:val="default"/>
          <w14:cntxtAlts w14:val="0"/>
        </w:rPr>
        <w:t>Second, the remaining Distributable Cash shall be distributed seventy percent (70%) to the Class A Members and thirty percent (30%) to the Class C Members, ratably apportioned according to their respective Class A and Class C Membership Interests, until the Class A Members, taken together with all previously received Distributable Cash, have received an annualized return of eighteen percent (18%)</w:t>
      </w:r>
      <w:r w:rsidR="00A52878" w:rsidRPr="00FD7315">
        <w:rPr>
          <w:rFonts w:eastAsiaTheme="minorHAnsi"/>
          <w:color w:val="000000" w:themeColor="text1"/>
          <w:kern w:val="16"/>
          <w14:ligatures w14:val="none"/>
          <w14:numForm w14:val="default"/>
          <w14:numSpacing w14:val="default"/>
          <w14:cntxtAlts w14:val="0"/>
        </w:rPr>
        <w:t>.</w:t>
      </w:r>
    </w:p>
    <w:p w14:paraId="1D52DBBF" w14:textId="03257600" w:rsidR="00A52878" w:rsidRDefault="00911A75" w:rsidP="00813005">
      <w:pPr>
        <w:pStyle w:val="ListParagraph"/>
        <w:numPr>
          <w:ilvl w:val="0"/>
          <w:numId w:val="27"/>
        </w:numPr>
        <w:spacing w:line="259" w:lineRule="auto"/>
        <w:contextualSpacing w:val="0"/>
        <w:rPr>
          <w:rFonts w:eastAsiaTheme="minorHAnsi"/>
          <w:color w:val="000000" w:themeColor="text1"/>
          <w:kern w:val="16"/>
          <w14:ligatures w14:val="none"/>
          <w14:numForm w14:val="default"/>
          <w14:numSpacing w14:val="default"/>
          <w14:cntxtAlts w14:val="0"/>
        </w:rPr>
      </w:pPr>
      <w:r w:rsidRPr="00911A75">
        <w:rPr>
          <w:rFonts w:eastAsiaTheme="minorHAnsi"/>
          <w:noProof/>
          <w:color w:val="000000" w:themeColor="text1"/>
          <w:kern w:val="16"/>
          <w14:ligatures w14:val="none"/>
          <w14:numForm w14:val="default"/>
          <w14:numSpacing w14:val="default"/>
          <w14:cntxtAlts w14:val="0"/>
        </w:rPr>
        <w:t>Third, the remaining Distributable Cash shall be distributed fifty percent (50%) to the Class A Members and fifty percent (50%) to the Class C Members, ratably apportioned according to their respective Class A and Class C Membership Interests, until the Class A Members, taken together with all previously received Distributable Cash, have received an annualized return of twenty-five percent (25%)</w:t>
      </w:r>
      <w:r w:rsidR="00A52878" w:rsidRPr="00FD7315">
        <w:rPr>
          <w:rFonts w:eastAsiaTheme="minorHAnsi"/>
          <w:color w:val="000000" w:themeColor="text1"/>
          <w:kern w:val="16"/>
          <w14:ligatures w14:val="none"/>
          <w14:numForm w14:val="default"/>
          <w14:numSpacing w14:val="default"/>
          <w14:cntxtAlts w14:val="0"/>
        </w:rPr>
        <w:t>.</w:t>
      </w:r>
    </w:p>
    <w:p w14:paraId="2C66478A" w14:textId="3A1929E8" w:rsidR="00911A75" w:rsidRPr="00FD7315" w:rsidRDefault="00911A75" w:rsidP="00911A75">
      <w:pPr>
        <w:pStyle w:val="ListParagraph"/>
        <w:numPr>
          <w:ilvl w:val="0"/>
          <w:numId w:val="27"/>
        </w:numPr>
        <w:spacing w:line="259" w:lineRule="auto"/>
        <w:contextualSpacing w:val="0"/>
        <w:rPr>
          <w:rFonts w:eastAsiaTheme="minorHAnsi"/>
          <w:color w:val="000000" w:themeColor="text1"/>
          <w:kern w:val="16"/>
          <w14:ligatures w14:val="none"/>
          <w14:numForm w14:val="default"/>
          <w14:numSpacing w14:val="default"/>
          <w14:cntxtAlts w14:val="0"/>
        </w:rPr>
      </w:pPr>
      <w:r>
        <w:rPr>
          <w:color w:val="000000" w:themeColor="text1"/>
        </w:rPr>
        <w:t xml:space="preserve">Thereafter, </w:t>
      </w:r>
      <w:r>
        <w:t xml:space="preserve">the remaining Distributable Cash shall be distributed twenty percent (20%) to </w:t>
      </w:r>
      <w:r w:rsidRPr="00774C42">
        <w:t xml:space="preserve">the </w:t>
      </w:r>
      <w:r>
        <w:rPr>
          <w:noProof/>
        </w:rPr>
        <w:t>Class A</w:t>
      </w:r>
      <w:r w:rsidRPr="00774C42">
        <w:t xml:space="preserve"> Members </w:t>
      </w:r>
      <w:r>
        <w:t>and eighty percent (80%) to the Class C Members, ratably apportioned according to their respective Class A and Class C Membership Interests.</w:t>
      </w:r>
    </w:p>
    <w:p w14:paraId="0EC4DF3E" w14:textId="5D6EBC8A" w:rsidR="00734A22" w:rsidRPr="000076E1" w:rsidRDefault="00A52878" w:rsidP="00A52878">
      <w:r w:rsidRPr="000076E1">
        <w:t xml:space="preserve">Please review the foregoing distribution terms in the </w:t>
      </w:r>
      <w:r w:rsidR="00825E75">
        <w:rPr>
          <w:noProof/>
        </w:rPr>
        <w:t>Amended and Restated Operating Agreement</w:t>
      </w:r>
      <w:r w:rsidRPr="000076E1">
        <w:t>, included as Exhibit 2 to this Memorandum, before purchasing any Units.</w:t>
      </w:r>
    </w:p>
    <w:p w14:paraId="31B5117C" w14:textId="77777777" w:rsidR="00734A22" w:rsidRPr="000076E1" w:rsidRDefault="00734A22" w:rsidP="00734A22">
      <w:pPr>
        <w:pStyle w:val="Heading2"/>
      </w:pPr>
      <w:bookmarkStart w:id="292" w:name="_Toc428952726"/>
      <w:bookmarkStart w:id="293" w:name="_Toc428978399"/>
      <w:bookmarkStart w:id="294" w:name="_Toc429669994"/>
      <w:bookmarkStart w:id="295" w:name="_Toc430765936"/>
      <w:bookmarkStart w:id="296" w:name="_Toc430782917"/>
      <w:bookmarkStart w:id="297" w:name="_Toc430783596"/>
      <w:bookmarkStart w:id="298" w:name="_Toc466643853"/>
      <w:bookmarkStart w:id="299" w:name="_Toc467159971"/>
      <w:bookmarkStart w:id="300" w:name="_Toc498334583"/>
      <w:bookmarkStart w:id="301" w:name="_Toc498334634"/>
      <w:bookmarkStart w:id="302" w:name="_Toc498334859"/>
      <w:bookmarkStart w:id="303" w:name="_Toc516836368"/>
      <w:bookmarkStart w:id="304" w:name="_Toc532474347"/>
      <w:bookmarkStart w:id="305" w:name="_Toc13841983"/>
      <w:bookmarkStart w:id="306" w:name="_Toc41819347"/>
      <w:bookmarkStart w:id="307" w:name="_Toc41825184"/>
      <w:bookmarkStart w:id="308" w:name="_Toc173228181"/>
      <w:r w:rsidRPr="000076E1">
        <w:t>Allocations</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14:paraId="5AB692C0" w14:textId="541BC71E" w:rsidR="0018111F" w:rsidRDefault="0018111F" w:rsidP="0018111F">
      <w:r>
        <w:t xml:space="preserve">Except as otherwise provided in this Agreement, Profits and Losses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12.4 of the </w:t>
      </w:r>
      <w:r w:rsidR="00825E75">
        <w:t>Amended and Restated Operating Agreement</w:t>
      </w:r>
      <w:r>
        <w:t xml:space="preserve"> if the Company were dissolved, its affairs wound up and its assets sold for cash equal to their fair market value, as reasonably determined by the Manager, all Company liabilities were satisfied (limited with respect to each nonrecourse liability to the Fair Market Value of the assets securing that liability), and the net assets of the Company were distributed in accordance with Section 12.4 of the </w:t>
      </w:r>
      <w:r w:rsidR="00825E75">
        <w:t>Amended and Restated Operating Agreement</w:t>
      </w:r>
      <w:r>
        <w:t xml:space="preserve"> to the Members immediately after making that allocation, adjusted for applicable special allocations, computed immediately prior to the hypothetical sale of assets.</w:t>
      </w:r>
    </w:p>
    <w:p w14:paraId="023255D3" w14:textId="380211FA" w:rsidR="00734A22" w:rsidRPr="000076E1" w:rsidRDefault="0018111F" w:rsidP="0018111F">
      <w:r>
        <w:t>In the event that Members are issued Units on different dates, the Profits or Losses allocated to the Members for each Fiscal Year during which Members receive Units will be allocated among the Members in accordance with Section 706 of the Code, using any convention permitted by law and selected by the Manager. For purposes of determining the Profits, Losses and individual items of income, gain, loss credit, deduction and expense allocable to any period, Profits, Losses and any other items will be determined on a daily, monthly, or other basis, as determined by the Manager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Profits and Losses for the Fiscal Year or other period in question.</w:t>
      </w:r>
    </w:p>
    <w:p w14:paraId="60132D35" w14:textId="48B299B2" w:rsidR="00734A22" w:rsidRPr="000076E1" w:rsidRDefault="00734A22" w:rsidP="00734A22">
      <w:r w:rsidRPr="000076E1">
        <w:t xml:space="preserve">Prospective investors should read the </w:t>
      </w:r>
      <w:r w:rsidR="00825E75">
        <w:rPr>
          <w:noProof/>
        </w:rPr>
        <w:t>Amended and Restated Operating Agreement</w:t>
      </w:r>
      <w:r w:rsidRPr="000076E1">
        <w:t xml:space="preserve"> for a more detailed description of how Profits and Losses will be allocated to the Members.</w:t>
      </w:r>
    </w:p>
    <w:p w14:paraId="5ABA34E1" w14:textId="06BF2CAA" w:rsidR="00734A22" w:rsidRPr="000076E1" w:rsidRDefault="00734A22" w:rsidP="00734A22">
      <w:pPr>
        <w:pStyle w:val="Heading1"/>
      </w:pPr>
      <w:bookmarkStart w:id="309" w:name="_Toc516836369"/>
      <w:bookmarkStart w:id="310" w:name="_Toc532474348"/>
      <w:bookmarkStart w:id="311" w:name="_Toc13841984"/>
      <w:bookmarkStart w:id="312" w:name="_Toc41819348"/>
      <w:bookmarkStart w:id="313" w:name="_Toc41825185"/>
      <w:bookmarkStart w:id="314" w:name="_Toc498334585"/>
      <w:bookmarkStart w:id="315" w:name="_Toc498334636"/>
      <w:bookmarkStart w:id="316" w:name="_Toc498334861"/>
      <w:bookmarkStart w:id="317" w:name="_Toc173228182"/>
      <w:bookmarkEnd w:id="189"/>
      <w:r w:rsidRPr="000076E1">
        <w:t xml:space="preserve">Summary of the </w:t>
      </w:r>
      <w:bookmarkEnd w:id="309"/>
      <w:bookmarkEnd w:id="310"/>
      <w:bookmarkEnd w:id="311"/>
      <w:bookmarkEnd w:id="312"/>
      <w:bookmarkEnd w:id="313"/>
      <w:r w:rsidR="00272DA2">
        <w:rPr>
          <w:noProof/>
        </w:rPr>
        <w:t>Amended and Restated</w:t>
      </w:r>
      <w:r w:rsidR="00825E75">
        <w:rPr>
          <w:noProof/>
        </w:rPr>
        <w:t xml:space="preserve"> </w:t>
      </w:r>
      <w:r w:rsidR="008D250E">
        <w:rPr>
          <w:noProof/>
        </w:rPr>
        <w:t>Operating Agreement</w:t>
      </w:r>
      <w:bookmarkEnd w:id="317"/>
    </w:p>
    <w:p w14:paraId="348B786D" w14:textId="596E6FE6" w:rsidR="00734A22" w:rsidRPr="000076E1" w:rsidRDefault="00734A22" w:rsidP="00734A22">
      <w:r w:rsidRPr="000076E1">
        <w:t xml:space="preserve">The rights and obligations of the Company’s Members are governed by the </w:t>
      </w:r>
      <w:r w:rsidR="00825E75">
        <w:rPr>
          <w:noProof/>
        </w:rPr>
        <w:t>Amended and Restated Operating Agreement</w:t>
      </w:r>
      <w:r w:rsidRPr="000076E1">
        <w:t xml:space="preserve">, which each prospective investor will be required to execute as a condition to purchasing Units. The following summary covers certain significant provisions of the </w:t>
      </w:r>
      <w:r w:rsidR="00825E75">
        <w:rPr>
          <w:noProof/>
        </w:rPr>
        <w:t>Amended and Restated Operating Agreement</w:t>
      </w:r>
      <w:r w:rsidRPr="000076E1">
        <w:t xml:space="preserve"> and is qualified in its entirety by the provisions of the </w:t>
      </w:r>
      <w:r w:rsidR="00825E75">
        <w:rPr>
          <w:noProof/>
        </w:rPr>
        <w:t>Amended and Restated Operating Agreement</w:t>
      </w:r>
      <w:r w:rsidRPr="000076E1">
        <w:t xml:space="preserve">. It is the intent of the Company that this Memorandum accurately summarize and represent the terms of the </w:t>
      </w:r>
      <w:r w:rsidR="00825E75">
        <w:rPr>
          <w:noProof/>
        </w:rPr>
        <w:t>Amended and Restated Operating Agreement</w:t>
      </w:r>
      <w:r w:rsidRPr="000076E1">
        <w:t xml:space="preserve">. However, in the event that any term of this Memorandum conflicts with the </w:t>
      </w:r>
      <w:r w:rsidR="00825E75">
        <w:rPr>
          <w:noProof/>
        </w:rPr>
        <w:t>Amended and Restated Operating Agreement</w:t>
      </w:r>
      <w:r w:rsidRPr="000076E1">
        <w:t xml:space="preserve">, the </w:t>
      </w:r>
      <w:r w:rsidR="00825E75">
        <w:rPr>
          <w:noProof/>
        </w:rPr>
        <w:t>Amended and Restated Operating Agreement</w:t>
      </w:r>
      <w:r w:rsidRPr="000076E1">
        <w:t xml:space="preserve"> shall control. Each prospective investor should carefully study the </w:t>
      </w:r>
      <w:r w:rsidR="00825E75">
        <w:rPr>
          <w:noProof/>
        </w:rPr>
        <w:t>Amended and Restated Operating Agreement</w:t>
      </w:r>
      <w:r w:rsidRPr="000076E1">
        <w:t xml:space="preserve"> attached hereto as Exhibit 2 in its entirety before purchasing Units.</w:t>
      </w:r>
    </w:p>
    <w:tbl>
      <w:tblPr>
        <w:tblW w:w="9450" w:type="dxa"/>
        <w:tblInd w:w="18" w:type="dxa"/>
        <w:tblLayout w:type="fixed"/>
        <w:tblLook w:val="0000" w:firstRow="0" w:lastRow="0" w:firstColumn="0" w:lastColumn="0" w:noHBand="0" w:noVBand="0"/>
      </w:tblPr>
      <w:tblGrid>
        <w:gridCol w:w="2340"/>
        <w:gridCol w:w="7110"/>
      </w:tblGrid>
      <w:tr w:rsidR="00734A22" w:rsidRPr="000076E1" w14:paraId="27120F33" w14:textId="77777777" w:rsidTr="00B85FA7">
        <w:tc>
          <w:tcPr>
            <w:tcW w:w="2340" w:type="dxa"/>
          </w:tcPr>
          <w:p w14:paraId="6597BB85" w14:textId="77777777" w:rsidR="00734A22" w:rsidRPr="000076E1" w:rsidRDefault="00734A22" w:rsidP="00B85FA7">
            <w:pPr>
              <w:jc w:val="right"/>
              <w:rPr>
                <w:rStyle w:val="Strong"/>
                <w:rFonts w:eastAsiaTheme="majorEastAsia"/>
              </w:rPr>
            </w:pPr>
            <w:r w:rsidRPr="000076E1">
              <w:rPr>
                <w:rStyle w:val="Strong"/>
                <w:rFonts w:eastAsiaTheme="majorEastAsia"/>
              </w:rPr>
              <w:t>Interests in the Company:</w:t>
            </w:r>
          </w:p>
        </w:tc>
        <w:tc>
          <w:tcPr>
            <w:tcW w:w="7110" w:type="dxa"/>
          </w:tcPr>
          <w:p w14:paraId="0901D9ED" w14:textId="212949EA" w:rsidR="00734A22" w:rsidRPr="007619BC" w:rsidRDefault="0038611A" w:rsidP="00B85FA7">
            <w:r w:rsidRPr="007619BC">
              <w:t xml:space="preserve">Interests in the Company are divided into </w:t>
            </w:r>
            <w:r w:rsidR="00452F89">
              <w:rPr>
                <w:noProof/>
              </w:rPr>
              <w:t>Class A</w:t>
            </w:r>
            <w:r w:rsidR="00452F89">
              <w:t xml:space="preserve">, </w:t>
            </w:r>
            <w:r w:rsidR="00452F89">
              <w:rPr>
                <w:noProof/>
              </w:rPr>
              <w:t>Class B</w:t>
            </w:r>
            <w:r w:rsidR="00452F89">
              <w:t>,</w:t>
            </w:r>
            <w:r>
              <w:t xml:space="preserve"> and </w:t>
            </w:r>
            <w:r w:rsidR="00452F89">
              <w:rPr>
                <w:noProof/>
              </w:rPr>
              <w:t>Class C</w:t>
            </w:r>
            <w:r w:rsidRPr="007619BC">
              <w:t xml:space="preserve"> Units.</w:t>
            </w:r>
            <w:r w:rsidR="00734A22" w:rsidRPr="007619BC">
              <w:t xml:space="preserve"> </w:t>
            </w:r>
            <w:r w:rsidR="00AE3CD0" w:rsidRPr="00AE3CD0">
              <w:t>The Company is authorized to issue four thousand one hundred fifty (4,150) Units. In order to authorize the issuance of additional Units in excess of this amount, a vote of a Required Interest is required</w:t>
            </w:r>
            <w:r w:rsidR="00734A22" w:rsidRPr="007619BC">
              <w:t xml:space="preserve">. </w:t>
            </w:r>
            <w:r w:rsidR="00734A22" w:rsidRPr="007619BC">
              <w:rPr>
                <w:bCs/>
              </w:rPr>
              <w:t xml:space="preserve">Un-issued Units may not be voted or allocated Profits, Losses, or distributions. </w:t>
            </w:r>
            <w:r w:rsidR="00452F89">
              <w:rPr>
                <w:bCs/>
                <w:noProof/>
              </w:rPr>
              <w:t>Class C</w:t>
            </w:r>
            <w:r w:rsidR="00734A22" w:rsidRPr="007619BC">
              <w:rPr>
                <w:bCs/>
              </w:rPr>
              <w:t xml:space="preserve"> Units are reserved for the </w:t>
            </w:r>
            <w:r w:rsidR="00452F89">
              <w:rPr>
                <w:noProof/>
              </w:rPr>
              <w:t>Manager</w:t>
            </w:r>
            <w:r w:rsidR="006930D7" w:rsidRPr="007619BC">
              <w:t xml:space="preserve">, </w:t>
            </w:r>
            <w:r w:rsidR="00452F89">
              <w:rPr>
                <w:noProof/>
              </w:rPr>
              <w:t>its</w:t>
            </w:r>
            <w:r w:rsidR="006930D7" w:rsidRPr="007619BC">
              <w:t xml:space="preserve"> </w:t>
            </w:r>
            <w:r w:rsidR="00734A22" w:rsidRPr="007619BC">
              <w:rPr>
                <w:bCs/>
              </w:rPr>
              <w:t xml:space="preserve">Affiliates, </w:t>
            </w:r>
            <w:r w:rsidR="00304584">
              <w:rPr>
                <w:bCs/>
              </w:rPr>
              <w:t>and/</w:t>
            </w:r>
            <w:r w:rsidR="00734A22" w:rsidRPr="007619BC">
              <w:rPr>
                <w:bCs/>
              </w:rPr>
              <w:t xml:space="preserve">or assigns. The </w:t>
            </w:r>
            <w:r w:rsidR="00452F89">
              <w:rPr>
                <w:bCs/>
                <w:noProof/>
              </w:rPr>
              <w:t>Class C</w:t>
            </w:r>
            <w:r w:rsidR="00734A22" w:rsidRPr="007619BC">
              <w:rPr>
                <w:bCs/>
              </w:rPr>
              <w:t xml:space="preserve"> Unit </w:t>
            </w:r>
            <w:r w:rsidR="00AE3CD0">
              <w:rPr>
                <w:bCs/>
              </w:rPr>
              <w:t>h</w:t>
            </w:r>
            <w:r w:rsidR="00734A22" w:rsidRPr="007619BC">
              <w:rPr>
                <w:bCs/>
              </w:rPr>
              <w:t xml:space="preserve">olders may purchase </w:t>
            </w:r>
            <w:r w:rsidR="00452F89">
              <w:rPr>
                <w:bCs/>
                <w:noProof/>
              </w:rPr>
              <w:t>Class A</w:t>
            </w:r>
            <w:r w:rsidR="00734A22" w:rsidRPr="007619BC">
              <w:rPr>
                <w:bCs/>
              </w:rPr>
              <w:t xml:space="preserve"> Units in parity with the prospective investors. Membership </w:t>
            </w:r>
            <w:r w:rsidR="00734A22" w:rsidRPr="007619BC">
              <w:t>I</w:t>
            </w:r>
            <w:r w:rsidR="00734A22" w:rsidRPr="007619BC">
              <w:rPr>
                <w:bCs/>
              </w:rPr>
              <w:t xml:space="preserve">nterests </w:t>
            </w:r>
            <w:r w:rsidR="00AE3CD0">
              <w:rPr>
                <w:bCs/>
              </w:rPr>
              <w:t>for voting purposes</w:t>
            </w:r>
            <w:r w:rsidR="00734A22" w:rsidRPr="007619BC">
              <w:rPr>
                <w:bCs/>
              </w:rPr>
              <w:t xml:space="preserve"> will be determined by dividing a Member’s Units by all issued and outstanding Units.</w:t>
            </w:r>
            <w:r w:rsidR="00AE3CD0">
              <w:rPr>
                <w:bCs/>
              </w:rPr>
              <w:t xml:space="preserve"> Class B are non-voting Units.</w:t>
            </w:r>
            <w:r w:rsidR="00734A22" w:rsidRPr="007619BC">
              <w:t xml:space="preserve"> See “</w:t>
            </w:r>
            <w:r w:rsidR="00000000">
              <w:fldChar w:fldCharType="begin"/>
            </w:r>
            <w:r w:rsidR="00000000">
              <w:instrText xml:space="preserve"> REF _Ref532835791  \* MERGEFORMAT </w:instrText>
            </w:r>
            <w:r w:rsidR="00000000">
              <w:fldChar w:fldCharType="separate"/>
            </w:r>
            <w:r w:rsidR="00272DA2" w:rsidRPr="000076E1">
              <w:t>Terms of the Offering</w:t>
            </w:r>
            <w:r w:rsidR="00000000">
              <w:fldChar w:fldCharType="end"/>
            </w:r>
            <w:r w:rsidR="00734A22" w:rsidRPr="007619BC">
              <w:t>” on page </w:t>
            </w:r>
            <w:r w:rsidR="00734A22" w:rsidRPr="007619BC">
              <w:rPr>
                <w:noProof/>
              </w:rPr>
              <w:fldChar w:fldCharType="begin"/>
            </w:r>
            <w:r w:rsidR="00734A22" w:rsidRPr="007619BC">
              <w:rPr>
                <w:noProof/>
              </w:rPr>
              <w:instrText xml:space="preserve"> PAGEREF _Ref532835798 </w:instrText>
            </w:r>
            <w:r w:rsidR="00734A22" w:rsidRPr="007619BC">
              <w:rPr>
                <w:noProof/>
              </w:rPr>
              <w:fldChar w:fldCharType="separate"/>
            </w:r>
            <w:r w:rsidR="00272DA2">
              <w:rPr>
                <w:noProof/>
              </w:rPr>
              <w:t>36</w:t>
            </w:r>
            <w:r w:rsidR="00734A22" w:rsidRPr="007619BC">
              <w:rPr>
                <w:noProof/>
              </w:rPr>
              <w:fldChar w:fldCharType="end"/>
            </w:r>
            <w:r w:rsidR="00734A22" w:rsidRPr="007619BC">
              <w:t>.</w:t>
            </w:r>
          </w:p>
        </w:tc>
      </w:tr>
      <w:tr w:rsidR="00734A22" w:rsidRPr="000076E1" w14:paraId="54FD29A0" w14:textId="77777777" w:rsidTr="00B85FA7">
        <w:tc>
          <w:tcPr>
            <w:tcW w:w="2340" w:type="dxa"/>
          </w:tcPr>
          <w:p w14:paraId="7ADDD08B" w14:textId="6A68A598" w:rsidR="00734A22" w:rsidRPr="000076E1" w:rsidRDefault="00734A22" w:rsidP="00B85FA7">
            <w:pPr>
              <w:jc w:val="right"/>
              <w:rPr>
                <w:rStyle w:val="Strong"/>
                <w:rFonts w:eastAsiaTheme="majorEastAsia"/>
              </w:rPr>
            </w:pPr>
            <w:r w:rsidRPr="007619BC">
              <w:rPr>
                <w:rStyle w:val="Strong"/>
                <w:rFonts w:eastAsiaTheme="majorEastAsia"/>
              </w:rPr>
              <w:t xml:space="preserve">The </w:t>
            </w:r>
            <w:r w:rsidR="00452F89">
              <w:rPr>
                <w:rFonts w:eastAsiaTheme="majorEastAsia"/>
                <w:b/>
                <w:bCs/>
                <w:noProof/>
              </w:rPr>
              <w:t>Manager</w:t>
            </w:r>
            <w:r w:rsidRPr="000076E1">
              <w:rPr>
                <w:rStyle w:val="Strong"/>
                <w:rFonts w:eastAsiaTheme="majorEastAsia"/>
              </w:rPr>
              <w:t>:</w:t>
            </w:r>
          </w:p>
        </w:tc>
        <w:tc>
          <w:tcPr>
            <w:tcW w:w="7110" w:type="dxa"/>
          </w:tcPr>
          <w:p w14:paraId="2A966D77" w14:textId="4B9383E3" w:rsidR="00734A22" w:rsidRPr="007619BC" w:rsidRDefault="00825E75" w:rsidP="00B85FA7">
            <w:r>
              <w:rPr>
                <w:noProof/>
              </w:rPr>
              <w:t>Viridi Management LLC</w:t>
            </w:r>
            <w:r w:rsidR="00CD2BCD">
              <w:rPr>
                <w:noProof/>
              </w:rPr>
              <w:t xml:space="preserve">, a </w:t>
            </w:r>
            <w:r>
              <w:rPr>
                <w:noProof/>
              </w:rPr>
              <w:t>Kentucky</w:t>
            </w:r>
            <w:r w:rsidR="009A6FA4">
              <w:rPr>
                <w:noProof/>
              </w:rPr>
              <w:t xml:space="preserve"> </w:t>
            </w:r>
            <w:r w:rsidR="00CD2BCD">
              <w:rPr>
                <w:noProof/>
              </w:rPr>
              <w:t>limited liability company</w:t>
            </w:r>
            <w:r w:rsidR="00734A22" w:rsidRPr="007619BC">
              <w:t xml:space="preserve"> </w:t>
            </w:r>
            <w:r w:rsidR="00452F89">
              <w:rPr>
                <w:noProof/>
              </w:rPr>
              <w:t>is</w:t>
            </w:r>
            <w:r w:rsidR="00734A22" w:rsidRPr="007619BC">
              <w:t xml:space="preserve"> the </w:t>
            </w:r>
            <w:r w:rsidR="00452F89">
              <w:rPr>
                <w:noProof/>
              </w:rPr>
              <w:t>Manager</w:t>
            </w:r>
            <w:r w:rsidR="00734A22" w:rsidRPr="007619BC">
              <w:t xml:space="preserve"> of the Company. The mailing address of the </w:t>
            </w:r>
            <w:r w:rsidR="00452F89">
              <w:rPr>
                <w:noProof/>
              </w:rPr>
              <w:t>Manager</w:t>
            </w:r>
            <w:r w:rsidR="00734A22" w:rsidRPr="007619BC">
              <w:t xml:space="preserve"> is </w:t>
            </w:r>
            <w:r w:rsidR="00452F89">
              <w:rPr>
                <w:noProof/>
              </w:rPr>
              <w:t>89 Amherst Street</w:t>
            </w:r>
            <w:r w:rsidR="00734A22" w:rsidRPr="007619BC">
              <w:t xml:space="preserve">, </w:t>
            </w:r>
            <w:r w:rsidR="00452F89">
              <w:rPr>
                <w:noProof/>
              </w:rPr>
              <w:t>Nashua, NH 03064</w:t>
            </w:r>
            <w:r w:rsidR="00734A22" w:rsidRPr="007619BC">
              <w:t>.</w:t>
            </w:r>
          </w:p>
          <w:p w14:paraId="67F24991" w14:textId="6D9BDA92" w:rsidR="00734A22" w:rsidRPr="007619BC" w:rsidRDefault="00734A22" w:rsidP="00B85FA7">
            <w:r w:rsidRPr="007619BC">
              <w:t xml:space="preserve">The </w:t>
            </w:r>
            <w:r w:rsidR="00452F89">
              <w:rPr>
                <w:noProof/>
              </w:rPr>
              <w:t>Manager</w:t>
            </w:r>
            <w:r w:rsidRPr="007619BC">
              <w:t xml:space="preserve"> will manage all business and affairs of the Company. The </w:t>
            </w:r>
            <w:r w:rsidR="00452F89">
              <w:rPr>
                <w:noProof/>
              </w:rPr>
              <w:t>Manager</w:t>
            </w:r>
            <w:r w:rsidR="007619BC" w:rsidRPr="007619BC">
              <w:t xml:space="preserve"> </w:t>
            </w:r>
            <w:r w:rsidRPr="007619BC">
              <w:t xml:space="preserve">will direct, manage, and control the Company to the best of </w:t>
            </w:r>
            <w:r w:rsidR="00452F89">
              <w:rPr>
                <w:noProof/>
              </w:rPr>
              <w:t>its</w:t>
            </w:r>
            <w:r w:rsidRPr="007619BC">
              <w:t xml:space="preserve"> ability and will have full and complete authority, power, and discretion to make any and all decisions and to do any and all things that the </w:t>
            </w:r>
            <w:r w:rsidR="00452F89">
              <w:rPr>
                <w:noProof/>
              </w:rPr>
              <w:t>Manager</w:t>
            </w:r>
            <w:r w:rsidRPr="007619BC">
              <w:t xml:space="preserve"> deem</w:t>
            </w:r>
            <w:r w:rsidR="00452F89">
              <w:rPr>
                <w:noProof/>
              </w:rPr>
              <w:t>s</w:t>
            </w:r>
            <w:r w:rsidRPr="007619BC">
              <w:t xml:space="preserve"> to be reasonably required to accomplish the business and objectives of the Company. </w:t>
            </w:r>
          </w:p>
        </w:tc>
      </w:tr>
      <w:tr w:rsidR="00734A22" w:rsidRPr="000076E1" w14:paraId="37F136C6" w14:textId="77777777" w:rsidTr="00B85FA7">
        <w:tc>
          <w:tcPr>
            <w:tcW w:w="2340" w:type="dxa"/>
          </w:tcPr>
          <w:p w14:paraId="0F32B2D3" w14:textId="77777777" w:rsidR="00734A22" w:rsidRPr="000076E1" w:rsidRDefault="00734A22" w:rsidP="00B85FA7">
            <w:pPr>
              <w:jc w:val="right"/>
              <w:rPr>
                <w:rStyle w:val="Strong"/>
                <w:rFonts w:eastAsiaTheme="majorEastAsia"/>
              </w:rPr>
            </w:pPr>
            <w:r w:rsidRPr="000076E1">
              <w:rPr>
                <w:rStyle w:val="Strong"/>
                <w:rFonts w:eastAsiaTheme="majorEastAsia"/>
              </w:rPr>
              <w:t>The Members:</w:t>
            </w:r>
          </w:p>
        </w:tc>
        <w:tc>
          <w:tcPr>
            <w:tcW w:w="7110" w:type="dxa"/>
          </w:tcPr>
          <w:p w14:paraId="2702F802" w14:textId="6C3A1BE4" w:rsidR="00734A22" w:rsidRPr="000076E1" w:rsidRDefault="00734A22" w:rsidP="00B85FA7">
            <w:r w:rsidRPr="000076E1">
              <w:t xml:space="preserve">The Members are not permitted to take part in the management or control of the business or operations of the Company. Assuming that the Company is operated in accordance with the terms of the </w:t>
            </w:r>
            <w:r w:rsidR="00825E75">
              <w:rPr>
                <w:noProof/>
              </w:rPr>
              <w:t>Amended and Restated Operating Agreement</w:t>
            </w:r>
            <w:r w:rsidRPr="000076E1">
              <w:t xml:space="preserve">, a Member generally will not be liable for the obligations of the Company in excess of its total Capital Contributions and share of undistributed profits. However, a Member may be liable for any distributions made to the Member if, after such distribution, the remaining assets of the Company are not sufficient to pay its then outstanding liabilities. The </w:t>
            </w:r>
            <w:r w:rsidR="00825E75">
              <w:rPr>
                <w:noProof/>
              </w:rPr>
              <w:t>Amended and Restated Operating Agreement</w:t>
            </w:r>
            <w:r w:rsidRPr="000076E1">
              <w:t xml:space="preserve"> provides that the Members will not be personally liable for the expenses, liabilities, or obligations of the Company.</w:t>
            </w:r>
          </w:p>
        </w:tc>
      </w:tr>
      <w:tr w:rsidR="00734A22" w:rsidRPr="000076E1" w14:paraId="6905D56E" w14:textId="77777777" w:rsidTr="00B85FA7">
        <w:tc>
          <w:tcPr>
            <w:tcW w:w="2340" w:type="dxa"/>
          </w:tcPr>
          <w:p w14:paraId="3BCF1FCC"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t>Voting Rights of the Members:</w:t>
            </w:r>
          </w:p>
        </w:tc>
        <w:tc>
          <w:tcPr>
            <w:tcW w:w="7110" w:type="dxa"/>
          </w:tcPr>
          <w:p w14:paraId="728E9A67" w14:textId="1E650470" w:rsidR="00D65AEC" w:rsidRDefault="00F101A9" w:rsidP="00B85FA7">
            <w:r w:rsidRPr="00F101A9">
              <w:t>Class B Units represent non-voting Membership Interests,</w:t>
            </w:r>
            <w:r w:rsidR="00050C14">
              <w:t xml:space="preserve"> and any reference to a vote or consent of the Membership Interests shall not include those held by Class B Members</w:t>
            </w:r>
            <w:r w:rsidRPr="00F101A9">
              <w:t xml:space="preserve"> unless in the event that any portion of the Class B Members’ Preferred Return is not paid current for a period of ninety (90) days, in which case the Class B Members shall hold one hundred percent (100%) of the voting Membership Interests until such time as an</w:t>
            </w:r>
            <w:r>
              <w:t>y</w:t>
            </w:r>
            <w:r w:rsidRPr="00F101A9">
              <w:t xml:space="preserve"> outstanding Preferred Return is paid in full, except in the case of a vote to amend </w:t>
            </w:r>
            <w:r>
              <w:t>the</w:t>
            </w:r>
            <w:r w:rsidRPr="00F101A9">
              <w:t xml:space="preserve"> </w:t>
            </w:r>
            <w:r w:rsidR="00825E75">
              <w:t>Amended and Restated Operating Agreement</w:t>
            </w:r>
            <w:r w:rsidRPr="00F101A9">
              <w:t>, which shall require approval of seventy-five percent (75%) of the Membership Interests as described in Section 15.3</w:t>
            </w:r>
            <w:r w:rsidR="00D65AEC">
              <w:t xml:space="preserve"> </w:t>
            </w:r>
            <w:r>
              <w:t xml:space="preserve">of the </w:t>
            </w:r>
            <w:r w:rsidR="00825E75">
              <w:t>Amended and Restated Operating Agreement</w:t>
            </w:r>
            <w:r>
              <w:t>.</w:t>
            </w:r>
          </w:p>
          <w:p w14:paraId="1403B518" w14:textId="2467F02B" w:rsidR="00734A22" w:rsidRPr="000076E1" w:rsidRDefault="00734A22" w:rsidP="00B85FA7">
            <w:r w:rsidRPr="000076E1">
              <w:t xml:space="preserve">Unless otherwise specified in the </w:t>
            </w:r>
            <w:r w:rsidR="00825E75">
              <w:rPr>
                <w:noProof/>
              </w:rPr>
              <w:t>Amended and Restated Operating Agreement</w:t>
            </w:r>
            <w:r w:rsidRPr="000076E1">
              <w:t xml:space="preserve"> or required by law, any action requiring the approval of the Members may be approved by the vote or written consent of the Members entitled to vote or consent. The approval of the Members is required for:</w:t>
            </w:r>
          </w:p>
          <w:p w14:paraId="21957743" w14:textId="357BF651" w:rsidR="002A2DDF" w:rsidRDefault="002A2DDF" w:rsidP="00B85FA7">
            <w:pPr>
              <w:pStyle w:val="ListParagraph"/>
              <w:numPr>
                <w:ilvl w:val="0"/>
                <w:numId w:val="6"/>
              </w:numPr>
            </w:pPr>
            <w:r w:rsidRPr="002A2DDF">
              <w:t>To authorize the issuance of Units in an amount great</w:t>
            </w:r>
            <w:r w:rsidR="00825E75">
              <w:t>er</w:t>
            </w:r>
            <w:r w:rsidRPr="002A2DDF">
              <w:t xml:space="preserve"> than four thousand one hundred fifty (4,150) Units</w:t>
            </w:r>
            <w:r>
              <w:t>.</w:t>
            </w:r>
          </w:p>
          <w:p w14:paraId="6B7629D2" w14:textId="77777777" w:rsidR="002A2DDF" w:rsidRDefault="002A2DDF" w:rsidP="002A2DDF">
            <w:pPr>
              <w:pStyle w:val="ListParagraph"/>
              <w:ind w:firstLine="0"/>
            </w:pPr>
          </w:p>
          <w:p w14:paraId="2D622068" w14:textId="2340F6FD" w:rsidR="002A2DDF" w:rsidRDefault="002A2DDF" w:rsidP="002A2DDF">
            <w:pPr>
              <w:pStyle w:val="ListParagraph"/>
              <w:numPr>
                <w:ilvl w:val="0"/>
                <w:numId w:val="6"/>
              </w:numPr>
            </w:pPr>
            <w:r>
              <w:t>The purchase of any real property, other than the Property.</w:t>
            </w:r>
          </w:p>
          <w:p w14:paraId="750AAC79" w14:textId="77777777" w:rsidR="002A2DDF" w:rsidRDefault="002A2DDF" w:rsidP="002A2DDF">
            <w:pPr>
              <w:pStyle w:val="ListParagraph"/>
              <w:ind w:firstLine="0"/>
            </w:pPr>
          </w:p>
          <w:p w14:paraId="6D472758" w14:textId="32B49213" w:rsidR="00734A22" w:rsidRPr="007619BC" w:rsidRDefault="00734A22" w:rsidP="00B85FA7">
            <w:pPr>
              <w:pStyle w:val="ListParagraph"/>
              <w:numPr>
                <w:ilvl w:val="0"/>
                <w:numId w:val="6"/>
              </w:numPr>
            </w:pPr>
            <w:r w:rsidRPr="000076E1">
              <w:t xml:space="preserve">The removal </w:t>
            </w:r>
            <w:r w:rsidRPr="007619BC">
              <w:t xml:space="preserve">of the </w:t>
            </w:r>
            <w:r w:rsidR="00452F89">
              <w:rPr>
                <w:noProof/>
              </w:rPr>
              <w:t>Manager</w:t>
            </w:r>
            <w:r w:rsidRPr="007619BC">
              <w:t>.</w:t>
            </w:r>
          </w:p>
          <w:p w14:paraId="5DBD3BB3" w14:textId="77777777" w:rsidR="00734A22" w:rsidRPr="007619BC" w:rsidRDefault="00734A22" w:rsidP="00B85FA7">
            <w:pPr>
              <w:pStyle w:val="ListParagraph"/>
              <w:ind w:firstLine="0"/>
            </w:pPr>
          </w:p>
          <w:p w14:paraId="3FA82F0C" w14:textId="4275586E" w:rsidR="00734A22" w:rsidRPr="000076E1" w:rsidRDefault="00734A22" w:rsidP="00B85FA7">
            <w:pPr>
              <w:pStyle w:val="ListParagraph"/>
              <w:numPr>
                <w:ilvl w:val="0"/>
                <w:numId w:val="6"/>
              </w:numPr>
            </w:pPr>
            <w:r w:rsidRPr="007619BC">
              <w:t xml:space="preserve">Amending the </w:t>
            </w:r>
            <w:r w:rsidR="00825E75">
              <w:rPr>
                <w:noProof/>
              </w:rPr>
              <w:t>Amended and Restated Operating Agreement</w:t>
            </w:r>
            <w:r w:rsidRPr="007619BC">
              <w:t xml:space="preserve"> other than to (i) change the name of the Company or the location of its principal office; (ii) add to the duties or obligations of the </w:t>
            </w:r>
            <w:r w:rsidR="00452F89">
              <w:rPr>
                <w:noProof/>
              </w:rPr>
              <w:t>Manager</w:t>
            </w:r>
            <w:r w:rsidRPr="007619BC">
              <w:t>; (iii) cure any ambiguity or correct or supplement any inconsistency in the</w:t>
            </w:r>
            <w:r w:rsidRPr="000076E1">
              <w:t xml:space="preserve"> Agreement; (iv) correct any printing, stenographic, or clerical errors or omissions in order that the Agreement shall accurately reflect the agreement among the Members; (v) reflect information regarding the admission of any additional or substitute Member; or (vi)</w:t>
            </w:r>
            <w:r w:rsidRPr="000076E1">
              <w:rPr>
                <w:rFonts w:eastAsia="SimSun"/>
                <w:color w:val="000000"/>
                <w:kern w:val="0"/>
                <w:lang w:eastAsia="zh-CN"/>
                <w14:ligatures w14:val="none"/>
                <w14:numForm w14:val="default"/>
                <w14:numSpacing w14:val="default"/>
                <w14:cntxtAlts w14:val="0"/>
              </w:rPr>
              <w:t xml:space="preserve"> </w:t>
            </w:r>
            <w:r w:rsidRPr="000076E1">
              <w:t xml:space="preserve">comply with the single-purpose-entity or other </w:t>
            </w:r>
            <w:r w:rsidRPr="007619BC">
              <w:t xml:space="preserve">requirements for any mortgage loan secured by the Property, provided in each case that the </w:t>
            </w:r>
            <w:r w:rsidR="00452F89">
              <w:rPr>
                <w:noProof/>
              </w:rPr>
              <w:t>Manager</w:t>
            </w:r>
            <w:r w:rsidRPr="007619BC">
              <w:t xml:space="preserve"> reasonably determine</w:t>
            </w:r>
            <w:r w:rsidR="00452F89">
              <w:rPr>
                <w:noProof/>
              </w:rPr>
              <w:t>s</w:t>
            </w:r>
            <w:r w:rsidRPr="007619BC">
              <w:t xml:space="preserve"> that such amendment will not subject any Member to any material, adverse economic consequences</w:t>
            </w:r>
            <w:r w:rsidRPr="000076E1">
              <w:t>.</w:t>
            </w:r>
          </w:p>
          <w:p w14:paraId="3221C437" w14:textId="77777777" w:rsidR="00734A22" w:rsidRPr="000076E1" w:rsidRDefault="00734A22" w:rsidP="00B85FA7">
            <w:pPr>
              <w:pStyle w:val="ListParagraph"/>
              <w:ind w:firstLine="0"/>
            </w:pPr>
          </w:p>
          <w:p w14:paraId="54713830" w14:textId="2ACE5C00" w:rsidR="00734A22" w:rsidRPr="000076E1" w:rsidRDefault="00734A22" w:rsidP="00B85FA7">
            <w:pPr>
              <w:pStyle w:val="ListParagraph"/>
              <w:numPr>
                <w:ilvl w:val="0"/>
                <w:numId w:val="6"/>
              </w:numPr>
            </w:pPr>
            <w:r w:rsidRPr="000076E1">
              <w:t xml:space="preserve">The dissolution of the Company, except as otherwise provided for in the </w:t>
            </w:r>
            <w:r w:rsidR="00825E75">
              <w:rPr>
                <w:noProof/>
              </w:rPr>
              <w:t>Amended and Restated Operating Agreement</w:t>
            </w:r>
            <w:r w:rsidRPr="000076E1">
              <w:t>.</w:t>
            </w:r>
          </w:p>
          <w:p w14:paraId="16856AD9" w14:textId="77777777" w:rsidR="00734A22" w:rsidRPr="000076E1" w:rsidRDefault="00734A22" w:rsidP="00B85FA7">
            <w:pPr>
              <w:pStyle w:val="ListParagraph"/>
              <w:ind w:firstLine="0"/>
            </w:pPr>
          </w:p>
          <w:p w14:paraId="1760BF68" w14:textId="77777777" w:rsidR="00734A22" w:rsidRPr="000076E1" w:rsidRDefault="00734A22" w:rsidP="00B85FA7">
            <w:pPr>
              <w:pStyle w:val="ListParagraph"/>
              <w:numPr>
                <w:ilvl w:val="0"/>
                <w:numId w:val="6"/>
              </w:numPr>
            </w:pPr>
            <w:r w:rsidRPr="000076E1">
              <w:t>The requirement of Additional Capital Contributions.</w:t>
            </w:r>
          </w:p>
          <w:p w14:paraId="759BB193" w14:textId="77777777" w:rsidR="00734A22" w:rsidRPr="000076E1" w:rsidRDefault="00734A22" w:rsidP="00B85FA7">
            <w:pPr>
              <w:pStyle w:val="ListParagraph"/>
              <w:ind w:firstLine="0"/>
            </w:pPr>
          </w:p>
          <w:p w14:paraId="70F84877" w14:textId="0822DB06" w:rsidR="00734A22" w:rsidRPr="000076E1" w:rsidRDefault="00734A22" w:rsidP="00B85FA7">
            <w:pPr>
              <w:pStyle w:val="ListParagraph"/>
              <w:numPr>
                <w:ilvl w:val="0"/>
                <w:numId w:val="6"/>
              </w:numPr>
            </w:pPr>
            <w:r w:rsidRPr="000076E1">
              <w:t xml:space="preserve">Payment of </w:t>
            </w:r>
            <w:r w:rsidR="000D28AF">
              <w:t xml:space="preserve">additional </w:t>
            </w:r>
            <w:r w:rsidRPr="000076E1">
              <w:t xml:space="preserve">compensation </w:t>
            </w:r>
            <w:r w:rsidRPr="007619BC">
              <w:t xml:space="preserve">to the </w:t>
            </w:r>
            <w:r w:rsidR="00452F89">
              <w:rPr>
                <w:noProof/>
              </w:rPr>
              <w:t>Manager</w:t>
            </w:r>
            <w:r w:rsidR="007619BC">
              <w:t xml:space="preserve"> or </w:t>
            </w:r>
            <w:r w:rsidR="00452F89">
              <w:rPr>
                <w:noProof/>
              </w:rPr>
              <w:t>its</w:t>
            </w:r>
            <w:r w:rsidR="007619BC">
              <w:t xml:space="preserve"> </w:t>
            </w:r>
            <w:r w:rsidRPr="000076E1">
              <w:t>Affiliates.</w:t>
            </w:r>
          </w:p>
          <w:p w14:paraId="0000E503" w14:textId="77777777" w:rsidR="00734A22" w:rsidRPr="000076E1" w:rsidRDefault="00734A22" w:rsidP="00B85FA7">
            <w:pPr>
              <w:pStyle w:val="ListParagraph"/>
              <w:ind w:firstLine="0"/>
            </w:pPr>
          </w:p>
          <w:p w14:paraId="3D5E473B" w14:textId="77777777" w:rsidR="00734A22" w:rsidRPr="000076E1" w:rsidRDefault="00734A22" w:rsidP="00B85FA7">
            <w:pPr>
              <w:pStyle w:val="ListParagraph"/>
              <w:numPr>
                <w:ilvl w:val="0"/>
                <w:numId w:val="6"/>
              </w:numPr>
            </w:pPr>
            <w:r w:rsidRPr="000076E1">
              <w:t>Expulsion of a Member.</w:t>
            </w:r>
          </w:p>
          <w:p w14:paraId="64DF838A" w14:textId="77777777" w:rsidR="00734A22" w:rsidRPr="000076E1" w:rsidRDefault="00734A22" w:rsidP="00B85FA7">
            <w:pPr>
              <w:pStyle w:val="ListParagraph"/>
            </w:pPr>
          </w:p>
          <w:p w14:paraId="6DC63C57" w14:textId="49AC3AAD" w:rsidR="00734A22" w:rsidRPr="000076E1" w:rsidRDefault="00734A22" w:rsidP="00B85FA7">
            <w:pPr>
              <w:pStyle w:val="ListParagraph"/>
              <w:numPr>
                <w:ilvl w:val="0"/>
                <w:numId w:val="6"/>
              </w:numPr>
            </w:pPr>
            <w:r w:rsidRPr="000076E1">
              <w:t xml:space="preserve">Such other matters as are required by the </w:t>
            </w:r>
            <w:r w:rsidR="00825E75">
              <w:rPr>
                <w:noProof/>
              </w:rPr>
              <w:t>Amended and Restated Operating Agreement</w:t>
            </w:r>
            <w:r w:rsidRPr="000076E1">
              <w:t xml:space="preserve"> or the </w:t>
            </w:r>
            <w:r w:rsidR="001F3C95">
              <w:rPr>
                <w:noProof/>
              </w:rPr>
              <w:t>WLLCA</w:t>
            </w:r>
            <w:r w:rsidRPr="000076E1">
              <w:t>.</w:t>
            </w:r>
          </w:p>
        </w:tc>
      </w:tr>
      <w:tr w:rsidR="00734A22" w:rsidRPr="000076E1" w14:paraId="1D0752D3" w14:textId="77777777" w:rsidTr="00B85FA7">
        <w:tc>
          <w:tcPr>
            <w:tcW w:w="2340" w:type="dxa"/>
          </w:tcPr>
          <w:p w14:paraId="1FD9D8AB" w14:textId="77777777" w:rsidR="00734A22" w:rsidRPr="000076E1" w:rsidRDefault="00734A22" w:rsidP="00B85FA7">
            <w:pPr>
              <w:jc w:val="right"/>
              <w:rPr>
                <w:rStyle w:val="Strong"/>
                <w:rFonts w:eastAsiaTheme="majorEastAsia"/>
              </w:rPr>
            </w:pPr>
            <w:r w:rsidRPr="000076E1">
              <w:rPr>
                <w:rStyle w:val="Strong"/>
                <w:rFonts w:eastAsiaTheme="majorEastAsia"/>
              </w:rPr>
              <w:t>Term and Dissolution:</w:t>
            </w:r>
          </w:p>
        </w:tc>
        <w:tc>
          <w:tcPr>
            <w:tcW w:w="7110" w:type="dxa"/>
          </w:tcPr>
          <w:p w14:paraId="0359EDB1" w14:textId="3A287EB3" w:rsidR="00734A22" w:rsidRPr="000076E1" w:rsidRDefault="00734A22" w:rsidP="00B85FA7">
            <w:r w:rsidRPr="000076E1">
              <w:t xml:space="preserve">The term of the Company commenced upon the filing of the Company’s </w:t>
            </w:r>
            <w:r w:rsidR="00452F89">
              <w:rPr>
                <w:noProof/>
              </w:rPr>
              <w:t>Articles of Organization</w:t>
            </w:r>
            <w:r w:rsidRPr="000076E1">
              <w:t xml:space="preserve"> with the </w:t>
            </w:r>
            <w:r w:rsidR="001F3C95">
              <w:rPr>
                <w:noProof/>
              </w:rPr>
              <w:t>Wyoming</w:t>
            </w:r>
            <w:r w:rsidRPr="000076E1">
              <w:t xml:space="preserve"> Secretary of State on </w:t>
            </w:r>
            <w:r w:rsidR="001F3C95">
              <w:rPr>
                <w:noProof/>
              </w:rPr>
              <w:t>March 21</w:t>
            </w:r>
            <w:r w:rsidR="00452F89">
              <w:rPr>
                <w:noProof/>
              </w:rPr>
              <w:t>, 2024</w:t>
            </w:r>
            <w:r w:rsidRPr="000076E1">
              <w:t xml:space="preserve"> and will last in perpetuity or until such time as the winding up and liquidation of the Company and its business is completed following a liquidating event.</w:t>
            </w:r>
          </w:p>
          <w:p w14:paraId="2C00636A" w14:textId="77777777" w:rsidR="00734A22" w:rsidRPr="000076E1" w:rsidRDefault="00734A22" w:rsidP="00B85FA7">
            <w:r w:rsidRPr="000076E1">
              <w:t>The Company will be dissolved upon the occurrence of any of the following events:</w:t>
            </w:r>
          </w:p>
          <w:p w14:paraId="25F29142" w14:textId="77777777" w:rsidR="00734A22" w:rsidRPr="000076E1" w:rsidRDefault="00734A22" w:rsidP="00B85FA7">
            <w:pPr>
              <w:pStyle w:val="ListParagraph"/>
              <w:numPr>
                <w:ilvl w:val="0"/>
                <w:numId w:val="7"/>
              </w:numPr>
            </w:pPr>
            <w:r w:rsidRPr="000076E1">
              <w:t>The liquidation and/or distribution of all Company Assets.</w:t>
            </w:r>
          </w:p>
          <w:p w14:paraId="65BB49D8" w14:textId="77777777" w:rsidR="00734A22" w:rsidRPr="000076E1" w:rsidRDefault="00734A22" w:rsidP="00B85FA7">
            <w:pPr>
              <w:pStyle w:val="ListParagraph"/>
              <w:ind w:firstLine="0"/>
            </w:pPr>
          </w:p>
          <w:p w14:paraId="5D0CDE80" w14:textId="77777777" w:rsidR="00C82A92" w:rsidRDefault="00C82A92" w:rsidP="00B85FA7">
            <w:pPr>
              <w:pStyle w:val="ListParagraph"/>
              <w:numPr>
                <w:ilvl w:val="0"/>
                <w:numId w:val="7"/>
              </w:numPr>
            </w:pPr>
            <w:r>
              <w:t xml:space="preserve">A vote of at least seventy-five percent (75%) of the voting Class A </w:t>
            </w:r>
            <w:r w:rsidR="003F1E73">
              <w:t>Membership Interests</w:t>
            </w:r>
            <w:r w:rsidRPr="00FB4E84">
              <w:t xml:space="preserve">, provided, however, the </w:t>
            </w:r>
            <w:r>
              <w:rPr>
                <w:noProof/>
              </w:rPr>
              <w:t>Manager</w:t>
            </w:r>
            <w:r w:rsidRPr="00FB4E84">
              <w:t xml:space="preserve"> </w:t>
            </w:r>
            <w:r>
              <w:t xml:space="preserve">shall </w:t>
            </w:r>
            <w:r w:rsidRPr="00FB4E84">
              <w:t>ha</w:t>
            </w:r>
            <w:r>
              <w:t>ve</w:t>
            </w:r>
            <w:r w:rsidRPr="00FB4E84">
              <w:t xml:space="preserve"> the authority to liquidate all Company Assets and dissolve the Company at the time and pursuant to such terms as the </w:t>
            </w:r>
            <w:r>
              <w:rPr>
                <w:noProof/>
              </w:rPr>
              <w:t>Manager</w:t>
            </w:r>
            <w:r w:rsidRPr="00FB4E84">
              <w:t xml:space="preserve"> </w:t>
            </w:r>
            <w:r>
              <w:t xml:space="preserve">may </w:t>
            </w:r>
            <w:r w:rsidRPr="00FB4E84">
              <w:t>believe to be in the best interest of the Company</w:t>
            </w:r>
            <w:r>
              <w:t>.</w:t>
            </w:r>
          </w:p>
          <w:p w14:paraId="51C0B814" w14:textId="77777777" w:rsidR="00C82A92" w:rsidRDefault="00C82A92" w:rsidP="00C82A92">
            <w:pPr>
              <w:pStyle w:val="ListParagraph"/>
            </w:pPr>
          </w:p>
          <w:p w14:paraId="6962C076" w14:textId="2976AF25" w:rsidR="00734A22" w:rsidRPr="000076E1" w:rsidRDefault="00734A22" w:rsidP="00B85FA7">
            <w:pPr>
              <w:pStyle w:val="ListParagraph"/>
              <w:numPr>
                <w:ilvl w:val="0"/>
                <w:numId w:val="7"/>
              </w:numPr>
            </w:pPr>
            <w:r w:rsidRPr="000076E1">
              <w:t xml:space="preserve">The withdrawal </w:t>
            </w:r>
            <w:r w:rsidRPr="007619BC">
              <w:t xml:space="preserve">of the </w:t>
            </w:r>
            <w:r w:rsidR="00452F89">
              <w:rPr>
                <w:noProof/>
              </w:rPr>
              <w:t>Manager</w:t>
            </w:r>
            <w:r w:rsidRPr="007619BC">
              <w:t xml:space="preserve"> unless (i) the Company has at least one other </w:t>
            </w:r>
            <w:r w:rsidR="00100A14" w:rsidRPr="007619BC">
              <w:t>Manager</w:t>
            </w:r>
            <w:r w:rsidRPr="007619BC">
              <w:t xml:space="preserve">, or (ii) within 90 days after the withdrawal, the Members vote to continue the business of the Company and to appoint one or more additional </w:t>
            </w:r>
            <w:r w:rsidR="00100A14" w:rsidRPr="007619BC">
              <w:t>Manager</w:t>
            </w:r>
            <w:r w:rsidRPr="007619BC">
              <w:t>s</w:t>
            </w:r>
            <w:r w:rsidRPr="000076E1">
              <w:t>.</w:t>
            </w:r>
          </w:p>
          <w:p w14:paraId="0C7E6FF9" w14:textId="77777777" w:rsidR="00734A22" w:rsidRPr="000076E1" w:rsidRDefault="00734A22" w:rsidP="00B85FA7">
            <w:pPr>
              <w:pStyle w:val="ListParagraph"/>
              <w:ind w:firstLine="0"/>
            </w:pPr>
          </w:p>
          <w:p w14:paraId="699A55A8" w14:textId="3E916FDF" w:rsidR="00734A22" w:rsidRPr="000076E1" w:rsidRDefault="00734A22" w:rsidP="00B85FA7">
            <w:pPr>
              <w:pStyle w:val="ListParagraph"/>
              <w:numPr>
                <w:ilvl w:val="0"/>
                <w:numId w:val="7"/>
              </w:numPr>
            </w:pPr>
            <w:r w:rsidRPr="000076E1">
              <w:t xml:space="preserve">The withdrawal of all the Members unless the Company is continued in accordance with the </w:t>
            </w:r>
            <w:r w:rsidR="001F3C95">
              <w:rPr>
                <w:noProof/>
              </w:rPr>
              <w:t>WLLCA</w:t>
            </w:r>
            <w:r w:rsidRPr="000076E1">
              <w:t>.</w:t>
            </w:r>
          </w:p>
          <w:p w14:paraId="60D502B1" w14:textId="77777777" w:rsidR="00734A22" w:rsidRPr="000076E1" w:rsidRDefault="00734A22" w:rsidP="00B85FA7">
            <w:pPr>
              <w:pStyle w:val="ListParagraph"/>
              <w:ind w:firstLine="0"/>
            </w:pPr>
          </w:p>
          <w:p w14:paraId="66D53962" w14:textId="77777777" w:rsidR="00734A22" w:rsidRPr="000076E1" w:rsidRDefault="00734A22" w:rsidP="00B85FA7">
            <w:pPr>
              <w:pStyle w:val="ListParagraph"/>
              <w:numPr>
                <w:ilvl w:val="0"/>
                <w:numId w:val="7"/>
              </w:numPr>
            </w:pPr>
            <w:r w:rsidRPr="000076E1">
              <w:t>The entry of a decree of judicial dissolution.</w:t>
            </w:r>
          </w:p>
        </w:tc>
      </w:tr>
      <w:tr w:rsidR="00734A22" w:rsidRPr="000076E1" w14:paraId="5451F2F5" w14:textId="77777777" w:rsidTr="00B85FA7">
        <w:tc>
          <w:tcPr>
            <w:tcW w:w="2340" w:type="dxa"/>
          </w:tcPr>
          <w:p w14:paraId="3D01238C" w14:textId="77777777" w:rsidR="00734A22" w:rsidRPr="000076E1" w:rsidRDefault="00734A22" w:rsidP="00B85FA7">
            <w:pPr>
              <w:jc w:val="right"/>
              <w:rPr>
                <w:rStyle w:val="Strong"/>
                <w:rFonts w:eastAsiaTheme="majorEastAsia"/>
              </w:rPr>
            </w:pPr>
            <w:r w:rsidRPr="000076E1">
              <w:rPr>
                <w:rStyle w:val="Strong"/>
                <w:rFonts w:eastAsiaTheme="majorEastAsia"/>
              </w:rPr>
              <w:t>Distributions and Allocations:</w:t>
            </w:r>
          </w:p>
        </w:tc>
        <w:tc>
          <w:tcPr>
            <w:tcW w:w="7110" w:type="dxa"/>
          </w:tcPr>
          <w:p w14:paraId="6FBD82DB" w14:textId="34B67A6E" w:rsidR="00734A22" w:rsidRPr="000076E1" w:rsidRDefault="00734A22" w:rsidP="00B85FA7">
            <w:r w:rsidRPr="000076E1">
              <w:t>See “</w:t>
            </w:r>
            <w:r w:rsidRPr="000076E1">
              <w:fldChar w:fldCharType="begin"/>
            </w:r>
            <w:r w:rsidRPr="000076E1">
              <w:instrText xml:space="preserve"> REF _Ref532835836 </w:instrText>
            </w:r>
            <w:r>
              <w:instrText xml:space="preserve"> \* MERGEFORMAT </w:instrText>
            </w:r>
            <w:r w:rsidRPr="000076E1">
              <w:fldChar w:fldCharType="separate"/>
            </w:r>
            <w:r w:rsidR="00272DA2" w:rsidRPr="001524AD">
              <w:t>Distributions and Allocations</w:t>
            </w:r>
            <w:r w:rsidRPr="000076E1">
              <w:fldChar w:fldCharType="end"/>
            </w:r>
            <w:r w:rsidRPr="000076E1">
              <w:t xml:space="preserve">” on page </w:t>
            </w:r>
            <w:r w:rsidRPr="000076E1">
              <w:rPr>
                <w:noProof/>
              </w:rPr>
              <w:fldChar w:fldCharType="begin"/>
            </w:r>
            <w:r w:rsidRPr="000076E1">
              <w:rPr>
                <w:noProof/>
              </w:rPr>
              <w:instrText xml:space="preserve"> PAGEREF _Ref532835817 </w:instrText>
            </w:r>
            <w:r w:rsidRPr="000076E1">
              <w:rPr>
                <w:noProof/>
              </w:rPr>
              <w:fldChar w:fldCharType="separate"/>
            </w:r>
            <w:r w:rsidR="00272DA2">
              <w:rPr>
                <w:noProof/>
              </w:rPr>
              <w:t>25</w:t>
            </w:r>
            <w:r w:rsidRPr="000076E1">
              <w:rPr>
                <w:noProof/>
              </w:rPr>
              <w:fldChar w:fldCharType="end"/>
            </w:r>
            <w:r w:rsidRPr="000076E1">
              <w:t>.</w:t>
            </w:r>
          </w:p>
        </w:tc>
      </w:tr>
      <w:tr w:rsidR="00734A22" w:rsidRPr="000076E1" w14:paraId="27051B4B" w14:textId="77777777" w:rsidTr="00B85FA7">
        <w:tc>
          <w:tcPr>
            <w:tcW w:w="2340" w:type="dxa"/>
          </w:tcPr>
          <w:p w14:paraId="66E29451" w14:textId="77777777" w:rsidR="00734A22" w:rsidRPr="000076E1" w:rsidRDefault="00734A22" w:rsidP="00B85FA7">
            <w:pPr>
              <w:jc w:val="right"/>
              <w:rPr>
                <w:rStyle w:val="Strong"/>
                <w:rFonts w:eastAsiaTheme="majorEastAsia"/>
              </w:rPr>
            </w:pPr>
            <w:r w:rsidRPr="000076E1">
              <w:rPr>
                <w:rStyle w:val="Strong"/>
                <w:rFonts w:eastAsiaTheme="majorEastAsia"/>
              </w:rPr>
              <w:t>Access to Company Information:</w:t>
            </w:r>
          </w:p>
        </w:tc>
        <w:tc>
          <w:tcPr>
            <w:tcW w:w="7110" w:type="dxa"/>
          </w:tcPr>
          <w:p w14:paraId="1D60D62C" w14:textId="5A2F1310" w:rsidR="00734A22" w:rsidRPr="000076E1" w:rsidRDefault="00734A22" w:rsidP="00B85FA7">
            <w:r w:rsidRPr="000076E1">
              <w:t xml:space="preserve">Members, but not Assignees, may examine and audit the Company’s books, records, accounts, and assets at the principal office of </w:t>
            </w:r>
            <w:r w:rsidRPr="002A7CFD">
              <w:t>the Company,</w:t>
            </w:r>
            <w:r w:rsidR="000D28AF">
              <w:t xml:space="preserve"> or such other place as the </w:t>
            </w:r>
            <w:r w:rsidR="00452F89">
              <w:rPr>
                <w:noProof/>
              </w:rPr>
              <w:t>Manager</w:t>
            </w:r>
            <w:r w:rsidR="000D28AF">
              <w:t xml:space="preserve"> may specify,</w:t>
            </w:r>
            <w:r w:rsidRPr="002A7CFD">
              <w:t xml:space="preserve"> subject to such reasonable restrictions as may be imposed by the </w:t>
            </w:r>
            <w:r w:rsidR="00452F89">
              <w:rPr>
                <w:noProof/>
              </w:rPr>
              <w:t>Manager</w:t>
            </w:r>
            <w:r w:rsidRPr="002A7CFD">
              <w:t>. All expenses attributable to any such examination or audit shall be borne</w:t>
            </w:r>
            <w:r w:rsidRPr="000076E1">
              <w:t xml:space="preserve"> by such Member.</w:t>
            </w:r>
          </w:p>
        </w:tc>
      </w:tr>
      <w:tr w:rsidR="00734A22" w:rsidRPr="000076E1" w14:paraId="6DDF2B29" w14:textId="77777777" w:rsidTr="00B85FA7">
        <w:tc>
          <w:tcPr>
            <w:tcW w:w="2340" w:type="dxa"/>
          </w:tcPr>
          <w:p w14:paraId="09F4E6C3" w14:textId="77777777" w:rsidR="00734A22" w:rsidRPr="000076E1" w:rsidRDefault="00734A22" w:rsidP="00B85FA7">
            <w:pPr>
              <w:jc w:val="right"/>
              <w:rPr>
                <w:rStyle w:val="Strong"/>
                <w:rFonts w:eastAsiaTheme="majorEastAsia"/>
              </w:rPr>
            </w:pPr>
            <w:r w:rsidRPr="000076E1">
              <w:rPr>
                <w:rStyle w:val="Strong"/>
                <w:rFonts w:eastAsiaTheme="majorEastAsia"/>
              </w:rPr>
              <w:t>Indemnification:</w:t>
            </w:r>
          </w:p>
        </w:tc>
        <w:tc>
          <w:tcPr>
            <w:tcW w:w="7110" w:type="dxa"/>
          </w:tcPr>
          <w:p w14:paraId="13458A81" w14:textId="6F53CE0B" w:rsidR="00734A22" w:rsidRPr="000076E1" w:rsidRDefault="00734A22" w:rsidP="00B85FA7">
            <w:r w:rsidRPr="002A7CFD">
              <w:t xml:space="preserve">The </w:t>
            </w:r>
            <w:r w:rsidR="00825E75">
              <w:rPr>
                <w:noProof/>
              </w:rPr>
              <w:t>Amended and Restated Operating Agreement</w:t>
            </w:r>
            <w:r w:rsidRPr="002A7CFD">
              <w:t xml:space="preserve"> generally provides that the Company will indemnify the </w:t>
            </w:r>
            <w:r w:rsidR="00452F89">
              <w:rPr>
                <w:noProof/>
              </w:rPr>
              <w:t>Manager</w:t>
            </w:r>
            <w:r w:rsidRPr="002A7CFD">
              <w:t xml:space="preserve">, </w:t>
            </w:r>
            <w:r w:rsidR="00452F89">
              <w:rPr>
                <w:noProof/>
              </w:rPr>
              <w:t>its</w:t>
            </w:r>
            <w:r w:rsidRPr="002A7CFD">
              <w:t xml:space="preserve"> Affiliates, and certain other parties against any claim or loss incurred</w:t>
            </w:r>
            <w:r w:rsidRPr="000076E1">
              <w:t xml:space="preserve"> in connection with any action, suit</w:t>
            </w:r>
            <w:r>
              <w:t>,</w:t>
            </w:r>
            <w:r w:rsidRPr="000076E1">
              <w:t xml:space="preserve"> or proceeding resulting from such party’s relationship to the Company. A party will not be indemnified with respect to matters as to which the party is finally adjudicated in any such action, suit or proceeding (a) to have acted in bad faith, or in the reasonable belief that the party’s action was opposed to the best interests of the Company, or with gross negligence or willful misconduct, or in breach of such party’s fiduciary duty to the Company (if any), or (b) with respect to any criminal action or proceeding, to have had cause to believe beyond any reasonable doubt the party’s conduct was criminal. The Company will pay the expenses incurred by an indemnified party in connection with any such action, suit, or proceeding, or in connection with claims arising in connection with any potential or threatened action, suit, or proceeding, in advance of the final disposition of such action, suit, or proceeding. Upon receipt of a final judgment indicating that indemnification should not have applied, then such party will repay indemnification payments.</w:t>
            </w:r>
          </w:p>
        </w:tc>
      </w:tr>
      <w:tr w:rsidR="00734A22" w:rsidRPr="000076E1" w14:paraId="731E8BAC" w14:textId="77777777" w:rsidTr="00B85FA7">
        <w:tc>
          <w:tcPr>
            <w:tcW w:w="2340" w:type="dxa"/>
          </w:tcPr>
          <w:p w14:paraId="2587BBDB" w14:textId="77777777" w:rsidR="00734A22" w:rsidRPr="002A7CFD" w:rsidRDefault="00734A22" w:rsidP="00B85FA7">
            <w:pPr>
              <w:jc w:val="right"/>
              <w:rPr>
                <w:rStyle w:val="Strong"/>
                <w:rFonts w:eastAsiaTheme="majorEastAsia"/>
              </w:rPr>
            </w:pPr>
            <w:r w:rsidRPr="002A7CFD">
              <w:rPr>
                <w:rStyle w:val="Strong"/>
                <w:rFonts w:eastAsiaTheme="majorEastAsia"/>
              </w:rPr>
              <w:t xml:space="preserve">Removal of a </w:t>
            </w:r>
            <w:r w:rsidR="00100A14" w:rsidRPr="002A7CFD">
              <w:rPr>
                <w:rStyle w:val="Strong"/>
                <w:rFonts w:eastAsiaTheme="majorEastAsia"/>
              </w:rPr>
              <w:t>Manager</w:t>
            </w:r>
            <w:r w:rsidRPr="002A7CFD">
              <w:rPr>
                <w:rStyle w:val="Strong"/>
                <w:rFonts w:eastAsiaTheme="majorEastAsia"/>
              </w:rPr>
              <w:t>:</w:t>
            </w:r>
          </w:p>
        </w:tc>
        <w:tc>
          <w:tcPr>
            <w:tcW w:w="7110" w:type="dxa"/>
          </w:tcPr>
          <w:p w14:paraId="633E930E" w14:textId="7D147BF8" w:rsidR="00734A22" w:rsidRPr="002A7CFD" w:rsidRDefault="00734A22" w:rsidP="00B85FA7">
            <w:r w:rsidRPr="002A7CFD">
              <w:t xml:space="preserve">A </w:t>
            </w:r>
            <w:r w:rsidR="00100A14" w:rsidRPr="002A7CFD">
              <w:t>Manager</w:t>
            </w:r>
            <w:r w:rsidRPr="002A7CFD">
              <w:t xml:space="preserve"> may be removed for Good Cause by the Members entitled to vote or consent holding </w:t>
            </w:r>
            <w:r w:rsidR="00D7748E">
              <w:t>seventy-five percent (</w:t>
            </w:r>
            <w:r w:rsidRPr="002A7CFD">
              <w:t>75%</w:t>
            </w:r>
            <w:r w:rsidR="00D7748E">
              <w:t>)</w:t>
            </w:r>
            <w:r w:rsidRPr="002A7CFD">
              <w:t xml:space="preserve"> of </w:t>
            </w:r>
            <w:r w:rsidR="00835C88">
              <w:t>the Membership Interests</w:t>
            </w:r>
            <w:r w:rsidRPr="002A7CFD">
              <w:t xml:space="preserve"> (excluding </w:t>
            </w:r>
            <w:r w:rsidR="0038611A">
              <w:t xml:space="preserve">the Manager to be removed or </w:t>
            </w:r>
            <w:r w:rsidRPr="002A7CFD">
              <w:t xml:space="preserve">any Members who are Affiliates of the </w:t>
            </w:r>
            <w:r w:rsidR="00100A14" w:rsidRPr="002A7CFD">
              <w:t>Manager</w:t>
            </w:r>
            <w:r w:rsidR="0038611A">
              <w:t xml:space="preserve"> to be removed</w:t>
            </w:r>
            <w:r w:rsidRPr="002A7CFD">
              <w:t xml:space="preserve">). However, no </w:t>
            </w:r>
            <w:r w:rsidR="00100A14" w:rsidRPr="002A7CFD">
              <w:t>Manager</w:t>
            </w:r>
            <w:r w:rsidRPr="002A7CFD">
              <w:t xml:space="preserve"> may be removed during any period its principal has personally guaranteed a loan secured by the Property without the applicable lender’s consent. For purposes of the foregoing, “Good Cause” means that the </w:t>
            </w:r>
            <w:r w:rsidR="00100A14" w:rsidRPr="002A7CFD">
              <w:t>Manager</w:t>
            </w:r>
            <w:r w:rsidRPr="002A7CFD">
              <w:t xml:space="preserve"> conducted itself on behalf of the Company in a manner that (i) constitutes gross negligence or willful misconduct and (ii) has a material, adverse effect on the Company. In the event the Members vote to remove the </w:t>
            </w:r>
            <w:r w:rsidR="00100A14" w:rsidRPr="002A7CFD">
              <w:t>Manager</w:t>
            </w:r>
            <w:r w:rsidRPr="002A7CFD">
              <w:t xml:space="preserve"> for Good Cause, the </w:t>
            </w:r>
            <w:r w:rsidR="00100A14" w:rsidRPr="002A7CFD">
              <w:t>Manager</w:t>
            </w:r>
            <w:r w:rsidRPr="002A7CFD">
              <w:t xml:space="preserve"> will have the right to submit the question of whether sufficient grounds for removal exists to binding arbitration, to be conducted as further described in the </w:t>
            </w:r>
            <w:r w:rsidR="00825E75">
              <w:rPr>
                <w:noProof/>
              </w:rPr>
              <w:t>Amended and Restated Operating Agreement</w:t>
            </w:r>
            <w:r w:rsidRPr="002A7CFD">
              <w:t xml:space="preserve">. </w:t>
            </w:r>
          </w:p>
          <w:p w14:paraId="729C5966" w14:textId="77777777" w:rsidR="00734A22" w:rsidRPr="002A7CFD" w:rsidRDefault="00734A22" w:rsidP="00B85FA7">
            <w:r w:rsidRPr="002A7CFD">
              <w:t xml:space="preserve">No Member, including a </w:t>
            </w:r>
            <w:r w:rsidR="00100A14" w:rsidRPr="002A7CFD">
              <w:t>Manager</w:t>
            </w:r>
            <w:r w:rsidRPr="002A7CFD">
              <w:t xml:space="preserve">, if applicable, will have any special right to withdraw upon a removal of a </w:t>
            </w:r>
            <w:r w:rsidR="00100A14" w:rsidRPr="002A7CFD">
              <w:t>Manager</w:t>
            </w:r>
            <w:r w:rsidRPr="002A7CFD">
              <w:t>.</w:t>
            </w:r>
          </w:p>
        </w:tc>
      </w:tr>
      <w:tr w:rsidR="00734A22" w:rsidRPr="000076E1" w14:paraId="5724FF94" w14:textId="77777777" w:rsidTr="00B85FA7">
        <w:tc>
          <w:tcPr>
            <w:tcW w:w="2340" w:type="dxa"/>
          </w:tcPr>
          <w:p w14:paraId="75E13BCB" w14:textId="77777777" w:rsidR="00734A22" w:rsidRPr="000076E1" w:rsidRDefault="00734A22" w:rsidP="00B85FA7">
            <w:pPr>
              <w:jc w:val="right"/>
              <w:rPr>
                <w:rStyle w:val="Strong"/>
                <w:rFonts w:eastAsiaTheme="majorEastAsia"/>
              </w:rPr>
            </w:pPr>
            <w:r w:rsidRPr="000076E1">
              <w:rPr>
                <w:rStyle w:val="Strong"/>
                <w:rFonts w:eastAsiaTheme="majorEastAsia"/>
              </w:rPr>
              <w:t>Transfers of Units:</w:t>
            </w:r>
          </w:p>
        </w:tc>
        <w:tc>
          <w:tcPr>
            <w:tcW w:w="7110" w:type="dxa"/>
          </w:tcPr>
          <w:p w14:paraId="5CBFD3C1" w14:textId="77777777" w:rsidR="00734A22" w:rsidRPr="000076E1" w:rsidRDefault="00734A22" w:rsidP="00B85FA7">
            <w:r w:rsidRPr="000076E1">
              <w:t>A Member is not permitted to assign, pledge, mortgage, hypothecate, give, sell, or otherwise dispose of or encumber all or a portion of its Units, unless such transfer:</w:t>
            </w:r>
          </w:p>
          <w:p w14:paraId="462B7A70" w14:textId="52DAA518" w:rsidR="00734A22" w:rsidRPr="002A7CFD" w:rsidRDefault="00734A22" w:rsidP="00B85FA7">
            <w:pPr>
              <w:pStyle w:val="ListParagraph"/>
              <w:numPr>
                <w:ilvl w:val="0"/>
                <w:numId w:val="8"/>
              </w:numPr>
              <w:contextualSpacing w:val="0"/>
            </w:pPr>
            <w:r w:rsidRPr="000076E1">
              <w:t xml:space="preserve">Is </w:t>
            </w:r>
            <w:r w:rsidRPr="002A7CFD">
              <w:t xml:space="preserve">approved by the </w:t>
            </w:r>
            <w:r w:rsidR="00452F89">
              <w:rPr>
                <w:noProof/>
              </w:rPr>
              <w:t>Manager</w:t>
            </w:r>
            <w:r w:rsidRPr="002A7CFD">
              <w:t>, which approval may be granted or withheld in its sole discretion and subject to such conditions as it may impose;</w:t>
            </w:r>
          </w:p>
          <w:p w14:paraId="0D05070A" w14:textId="77F1BB5D" w:rsidR="00734A22" w:rsidRPr="002A7CFD" w:rsidRDefault="00734A22" w:rsidP="00B85FA7">
            <w:pPr>
              <w:pStyle w:val="ListParagraph"/>
              <w:numPr>
                <w:ilvl w:val="0"/>
                <w:numId w:val="8"/>
              </w:numPr>
              <w:contextualSpacing w:val="0"/>
            </w:pPr>
            <w:r w:rsidRPr="002A7CFD">
              <w:t xml:space="preserve">Is evidenced by a written agreement, in form and substance satisfactory to the </w:t>
            </w:r>
            <w:r w:rsidR="00452F89">
              <w:rPr>
                <w:noProof/>
              </w:rPr>
              <w:t>Manager</w:t>
            </w:r>
            <w:r w:rsidRPr="002A7CFD">
              <w:t xml:space="preserve">, that is executed by the transferor, the transferee(s), and the </w:t>
            </w:r>
            <w:r w:rsidR="00452F89">
              <w:rPr>
                <w:noProof/>
              </w:rPr>
              <w:t>Manager</w:t>
            </w:r>
            <w:r w:rsidRPr="002A7CFD">
              <w:t>;</w:t>
            </w:r>
          </w:p>
          <w:p w14:paraId="14EBB0C6" w14:textId="77777777" w:rsidR="00734A22" w:rsidRPr="000076E1" w:rsidRDefault="00734A22" w:rsidP="00B85FA7">
            <w:pPr>
              <w:pStyle w:val="ListParagraph"/>
              <w:numPr>
                <w:ilvl w:val="0"/>
                <w:numId w:val="8"/>
              </w:numPr>
              <w:contextualSpacing w:val="0"/>
            </w:pPr>
            <w:r w:rsidRPr="000076E1">
              <w:t>Will not result in violation of the registration requirements of the Securities Act;</w:t>
            </w:r>
          </w:p>
          <w:p w14:paraId="30E960DD" w14:textId="77777777" w:rsidR="00734A22" w:rsidRPr="000076E1" w:rsidRDefault="00734A22" w:rsidP="00B85FA7">
            <w:pPr>
              <w:pStyle w:val="ListParagraph"/>
              <w:numPr>
                <w:ilvl w:val="0"/>
                <w:numId w:val="8"/>
              </w:numPr>
              <w:contextualSpacing w:val="0"/>
            </w:pPr>
            <w:r w:rsidRPr="000076E1">
              <w:t>Will not require the Company to register as an investment company under the Investment Company Act of 1940, as amended; and</w:t>
            </w:r>
          </w:p>
          <w:p w14:paraId="0435DC53" w14:textId="77777777" w:rsidR="00734A22" w:rsidRPr="000076E1" w:rsidRDefault="00734A22" w:rsidP="00B85FA7">
            <w:pPr>
              <w:pStyle w:val="ListParagraph"/>
              <w:numPr>
                <w:ilvl w:val="0"/>
                <w:numId w:val="8"/>
              </w:numPr>
              <w:contextualSpacing w:val="0"/>
            </w:pPr>
            <w:r w:rsidRPr="000076E1">
              <w:t>Will not result in the Company being classified for federal income tax purposes as an association taxable as a corporation.</w:t>
            </w:r>
          </w:p>
          <w:p w14:paraId="21520E0F" w14:textId="77777777" w:rsidR="00734A22" w:rsidRPr="000076E1" w:rsidRDefault="00734A22" w:rsidP="00B85FA7">
            <w:r w:rsidRPr="000076E1">
              <w:t>The transferor of any Units is required to reimburse the Company for any expenses reasonably incurred in connection with a transfer, including any legal, accounting, and other expenses, whether or not such transfer is consummated.</w:t>
            </w:r>
          </w:p>
          <w:p w14:paraId="63F207E0" w14:textId="77777777" w:rsidR="00734A22" w:rsidRPr="000076E1" w:rsidRDefault="00734A22" w:rsidP="00B85FA7">
            <w:r w:rsidRPr="000076E1">
              <w:t>The transferee of any Units in the Company that is admitted to the Company as a substituted Member will succeed to the rights and liabilities of the transferor Member and, after the effective date of such admission, the capital account of the transferor will become the capital account of the transferee, to the extent of Units transferred.</w:t>
            </w:r>
          </w:p>
        </w:tc>
      </w:tr>
      <w:tr w:rsidR="001048AB" w:rsidRPr="000076E1" w14:paraId="21E9CAF0" w14:textId="77777777" w:rsidTr="00B85FA7">
        <w:tc>
          <w:tcPr>
            <w:tcW w:w="2340" w:type="dxa"/>
          </w:tcPr>
          <w:p w14:paraId="22FF147F" w14:textId="527EC162" w:rsidR="001048AB" w:rsidRDefault="001048AB" w:rsidP="00B85FA7">
            <w:pPr>
              <w:pStyle w:val="NoSpacing"/>
              <w:jc w:val="right"/>
              <w:rPr>
                <w:rStyle w:val="Strong"/>
                <w:rFonts w:eastAsiaTheme="majorEastAsia"/>
              </w:rPr>
            </w:pPr>
            <w:r>
              <w:rPr>
                <w:rStyle w:val="Strong"/>
                <w:rFonts w:eastAsiaTheme="majorEastAsia"/>
              </w:rPr>
              <w:t>Class A Units Purchase Right</w:t>
            </w:r>
            <w:r w:rsidR="00682ED5">
              <w:rPr>
                <w:rStyle w:val="Strong"/>
                <w:rFonts w:eastAsiaTheme="majorEastAsia"/>
              </w:rPr>
              <w:t xml:space="preserve"> by Class C Members</w:t>
            </w:r>
            <w:r>
              <w:rPr>
                <w:rStyle w:val="Strong"/>
                <w:rFonts w:eastAsiaTheme="majorEastAsia"/>
              </w:rPr>
              <w:t>:</w:t>
            </w:r>
          </w:p>
          <w:p w14:paraId="6D8E37BC" w14:textId="6DF1FC89" w:rsidR="001048AB" w:rsidRPr="000076E1" w:rsidRDefault="001048AB" w:rsidP="00B85FA7">
            <w:pPr>
              <w:pStyle w:val="NoSpacing"/>
              <w:jc w:val="right"/>
              <w:rPr>
                <w:rStyle w:val="Strong"/>
                <w:rFonts w:eastAsiaTheme="majorEastAsia"/>
              </w:rPr>
            </w:pPr>
          </w:p>
        </w:tc>
        <w:tc>
          <w:tcPr>
            <w:tcW w:w="7110" w:type="dxa"/>
          </w:tcPr>
          <w:p w14:paraId="03FD27BA" w14:textId="15E4E297" w:rsidR="001048AB" w:rsidRPr="000076E1" w:rsidRDefault="001048AB" w:rsidP="00B85FA7">
            <w:r>
              <w:t>At any time, a Class C Member may make a request to purchase any of the issued and outstanding Class A Units by providing written Notice to the Company.</w:t>
            </w:r>
            <w:r w:rsidR="00CA768D">
              <w:t xml:space="preserve"> Purchase Requests will be considered in the order received and are subject to approval by the Manager, in its sole discretion.</w:t>
            </w:r>
            <w:r>
              <w:t xml:space="preserve"> </w:t>
            </w:r>
            <w:r w:rsidRPr="001048AB">
              <w:t xml:space="preserve">The Manager has complete discretion to decide which Class A Members shall be required to sell </w:t>
            </w:r>
            <w:r>
              <w:t xml:space="preserve">their </w:t>
            </w:r>
            <w:r w:rsidRPr="001048AB">
              <w:t xml:space="preserve">Class A Units to </w:t>
            </w:r>
            <w:r>
              <w:t>any Class C Member making such a request</w:t>
            </w:r>
            <w:r w:rsidRPr="001048AB">
              <w:t>. The price for the Class A Units being purchased shall be the Unreturned Capital Contribution Amount for the Units and an amount, when taken together with all other distributions received by the Class A Member for the Class A Units</w:t>
            </w:r>
            <w:r>
              <w:t>,</w:t>
            </w:r>
            <w:r w:rsidRPr="001048AB">
              <w:t xml:space="preserve"> which shall equal an annualized return of twenty percent (20%) on the Class A Units being purchased</w:t>
            </w:r>
            <w:r>
              <w:t xml:space="preserve">. See Section 11.9 of the </w:t>
            </w:r>
            <w:r w:rsidR="00825E75">
              <w:t>Amended and Restated Operating Agreement</w:t>
            </w:r>
            <w:r>
              <w:t xml:space="preserve"> for complete details.</w:t>
            </w:r>
          </w:p>
        </w:tc>
      </w:tr>
      <w:tr w:rsidR="00BB35E7" w:rsidRPr="000076E1" w14:paraId="7DDC46C5" w14:textId="77777777" w:rsidTr="00B85FA7">
        <w:tc>
          <w:tcPr>
            <w:tcW w:w="2340" w:type="dxa"/>
          </w:tcPr>
          <w:p w14:paraId="4B12B590" w14:textId="0C1DA0E4" w:rsidR="00BB35E7" w:rsidRDefault="00BB35E7" w:rsidP="00B85FA7">
            <w:pPr>
              <w:pStyle w:val="NoSpacing"/>
              <w:jc w:val="right"/>
              <w:rPr>
                <w:rStyle w:val="Strong"/>
                <w:rFonts w:eastAsiaTheme="majorEastAsia"/>
              </w:rPr>
            </w:pPr>
            <w:r>
              <w:rPr>
                <w:rStyle w:val="Strong"/>
                <w:rFonts w:eastAsiaTheme="majorEastAsia"/>
              </w:rPr>
              <w:t>Property Right of First Refusal:</w:t>
            </w:r>
          </w:p>
          <w:p w14:paraId="726379A1" w14:textId="36A22D29" w:rsidR="00BB35E7" w:rsidRPr="000076E1" w:rsidRDefault="00BB35E7" w:rsidP="00B85FA7">
            <w:pPr>
              <w:pStyle w:val="NoSpacing"/>
              <w:jc w:val="right"/>
              <w:rPr>
                <w:rStyle w:val="Strong"/>
                <w:rFonts w:eastAsiaTheme="majorEastAsia"/>
              </w:rPr>
            </w:pPr>
          </w:p>
        </w:tc>
        <w:tc>
          <w:tcPr>
            <w:tcW w:w="7110" w:type="dxa"/>
          </w:tcPr>
          <w:p w14:paraId="6D3DFB3D" w14:textId="08D57A53" w:rsidR="00BB35E7" w:rsidRPr="000076E1" w:rsidRDefault="00DA46DB" w:rsidP="00B85FA7">
            <w:r>
              <w:t xml:space="preserve">The Class C Members shall have a right of first refusal to purchase the Property in accordance with Section 7.9 of the </w:t>
            </w:r>
            <w:r w:rsidR="00825E75">
              <w:t>Amended and Restated Operating Agreement</w:t>
            </w:r>
            <w:r>
              <w:t>.</w:t>
            </w:r>
          </w:p>
        </w:tc>
      </w:tr>
      <w:tr w:rsidR="00734A22" w:rsidRPr="000076E1" w14:paraId="09D92C06" w14:textId="77777777" w:rsidTr="00B85FA7">
        <w:tc>
          <w:tcPr>
            <w:tcW w:w="2340" w:type="dxa"/>
          </w:tcPr>
          <w:p w14:paraId="416DBD7D" w14:textId="77777777" w:rsidR="00734A22" w:rsidRPr="000076E1" w:rsidRDefault="00734A22" w:rsidP="00B85FA7">
            <w:pPr>
              <w:pStyle w:val="NoSpacing"/>
              <w:jc w:val="right"/>
              <w:rPr>
                <w:rStyle w:val="Strong"/>
                <w:rFonts w:eastAsiaTheme="majorEastAsia"/>
              </w:rPr>
            </w:pPr>
            <w:r w:rsidRPr="000076E1">
              <w:rPr>
                <w:rStyle w:val="Strong"/>
                <w:rFonts w:eastAsiaTheme="majorEastAsia"/>
              </w:rPr>
              <w:t>Additional Capital Contributions:</w:t>
            </w:r>
          </w:p>
        </w:tc>
        <w:tc>
          <w:tcPr>
            <w:tcW w:w="7110" w:type="dxa"/>
          </w:tcPr>
          <w:p w14:paraId="2A0B2D64" w14:textId="6AADFE4B" w:rsidR="00734A22" w:rsidRPr="000076E1" w:rsidRDefault="00734A22" w:rsidP="00B85FA7">
            <w:r w:rsidRPr="000076E1">
              <w:t xml:space="preserve">Additional Capital </w:t>
            </w:r>
            <w:r w:rsidRPr="002A7CFD">
              <w:t xml:space="preserve">Contributions may be required by a vote of the Members or by the agreement of the contributing Members and the </w:t>
            </w:r>
            <w:r w:rsidR="00452F89">
              <w:rPr>
                <w:noProof/>
              </w:rPr>
              <w:t>Manager</w:t>
            </w:r>
            <w:r w:rsidRPr="002A7CFD">
              <w:t xml:space="preserve">. Further, the </w:t>
            </w:r>
            <w:r w:rsidR="00452F89">
              <w:rPr>
                <w:noProof/>
              </w:rPr>
              <w:t>Manager</w:t>
            </w:r>
            <w:r w:rsidRPr="002A7CFD">
              <w:t xml:space="preserve"> or the Members</w:t>
            </w:r>
            <w:r w:rsidRPr="000076E1">
              <w:t xml:space="preserve"> may advance funds to the Company for costs relating to the operation of the Company, management of the Company’s investments, and satisfying the Company’s obligations.</w:t>
            </w:r>
          </w:p>
        </w:tc>
      </w:tr>
      <w:tr w:rsidR="00734A22" w:rsidRPr="000076E1" w14:paraId="01C9A3A3" w14:textId="77777777" w:rsidTr="00B85FA7">
        <w:tc>
          <w:tcPr>
            <w:tcW w:w="2340" w:type="dxa"/>
          </w:tcPr>
          <w:p w14:paraId="6B7A9BB9" w14:textId="77777777" w:rsidR="00734A22" w:rsidRPr="000076E1" w:rsidRDefault="00734A22" w:rsidP="00B85FA7">
            <w:pPr>
              <w:jc w:val="right"/>
              <w:rPr>
                <w:rStyle w:val="Strong"/>
                <w:rFonts w:eastAsiaTheme="majorEastAsia"/>
              </w:rPr>
            </w:pPr>
            <w:r w:rsidRPr="000076E1">
              <w:rPr>
                <w:rStyle w:val="Strong"/>
                <w:rFonts w:eastAsiaTheme="majorEastAsia"/>
              </w:rPr>
              <w:t>Dispute Resolution:</w:t>
            </w:r>
          </w:p>
          <w:p w14:paraId="59B4F53A" w14:textId="77777777" w:rsidR="00734A22" w:rsidRPr="000076E1" w:rsidRDefault="00734A22" w:rsidP="00B85FA7">
            <w:pPr>
              <w:jc w:val="right"/>
              <w:rPr>
                <w:rStyle w:val="Strong"/>
                <w:rFonts w:eastAsiaTheme="majorEastAsia"/>
              </w:rPr>
            </w:pPr>
          </w:p>
        </w:tc>
        <w:tc>
          <w:tcPr>
            <w:tcW w:w="7110" w:type="dxa"/>
          </w:tcPr>
          <w:p w14:paraId="0E309701" w14:textId="00C26FDD" w:rsidR="00734A22" w:rsidRPr="000076E1" w:rsidRDefault="00734A22" w:rsidP="00B85FA7">
            <w:pPr>
              <w:rPr>
                <w:color w:val="000000"/>
              </w:rPr>
            </w:pPr>
            <w:r w:rsidRPr="000076E1">
              <w:rPr>
                <w:color w:val="000000"/>
              </w:rPr>
              <w:t xml:space="preserve">Because the fundamental nature of the Company is to provide an opportunity for the </w:t>
            </w:r>
            <w:r w:rsidRPr="002A7CFD">
              <w:rPr>
                <w:color w:val="000000"/>
              </w:rPr>
              <w:t xml:space="preserve">Members to receive cash distributions of profits from Company operations, it is imperative that disputes between a Member and </w:t>
            </w:r>
            <w:r w:rsidR="002A7CFD" w:rsidRPr="002A7CFD">
              <w:rPr>
                <w:color w:val="000000"/>
              </w:rPr>
              <w:t xml:space="preserve">the Company and/or </w:t>
            </w:r>
            <w:r w:rsidRPr="002A7CFD">
              <w:rPr>
                <w:color w:val="000000"/>
              </w:rPr>
              <w:t xml:space="preserve">a </w:t>
            </w:r>
            <w:r w:rsidR="00100A14" w:rsidRPr="002A7CFD">
              <w:rPr>
                <w:color w:val="000000"/>
              </w:rPr>
              <w:t>Manager</w:t>
            </w:r>
            <w:r w:rsidRPr="002A7CFD">
              <w:rPr>
                <w:color w:val="000000"/>
              </w:rPr>
              <w:t xml:space="preserve"> or between Members are not allowed to extinguish or diminish the profits available</w:t>
            </w:r>
            <w:r w:rsidRPr="000076E1">
              <w:rPr>
                <w:color w:val="000000"/>
              </w:rPr>
              <w:t xml:space="preserve"> to other Members. Thus, the </w:t>
            </w:r>
            <w:r w:rsidR="00825E75">
              <w:rPr>
                <w:noProof/>
              </w:rPr>
              <w:t>Amended and Restated Operating Agreement</w:t>
            </w:r>
            <w:r w:rsidRPr="000076E1">
              <w:rPr>
                <w:color w:val="000000"/>
              </w:rPr>
              <w:t xml:space="preserve"> contains a detailed internal alternative dispute resolution procedure (in lieu of litigation) which requires the parties to any dispute to engage in good-faith negotiations for no less than 90 days, followed by a minimum of 3 face-to-face mediations, and, as a last resort, binding arbitration, all of which shall be performed in accordance with the rules of the American Arbitration Association and will take place in the county of the principal office of the Company.</w:t>
            </w:r>
          </w:p>
          <w:p w14:paraId="791DA82C" w14:textId="3E4A1D1E" w:rsidR="00734A22" w:rsidRPr="000076E1" w:rsidRDefault="00734A22" w:rsidP="00B85FA7">
            <w:r w:rsidRPr="000076E1">
              <w:t xml:space="preserve">In the event of a dispute, a Member is limited to seeking its initial Capital Contributions plus any Distributable Cash to which it is entitled. Each party will bear its own attorneys’ fees and costs regardless of the outcome. In the event arbitration is required, discovery will be limited, and, by signing the </w:t>
            </w:r>
            <w:r w:rsidR="00825E75">
              <w:rPr>
                <w:noProof/>
              </w:rPr>
              <w:t>Amended and Restated Operating Agreement</w:t>
            </w:r>
            <w:r w:rsidRPr="0065564F">
              <w:t xml:space="preserve">, </w:t>
            </w:r>
            <w:r w:rsidRPr="0065564F">
              <w:rPr>
                <w:bCs/>
              </w:rPr>
              <w:t>the parties are giving up their rights to a jury trial</w:t>
            </w:r>
            <w:r w:rsidRPr="0065564F">
              <w:t xml:space="preserve">. The </w:t>
            </w:r>
            <w:r w:rsidR="00452F89">
              <w:rPr>
                <w:noProof/>
              </w:rPr>
              <w:t>Manager</w:t>
            </w:r>
            <w:r w:rsidRPr="0065564F">
              <w:t xml:space="preserve"> will be required to maintain the </w:t>
            </w:r>
            <w:r w:rsidRPr="0065564F">
              <w:rPr>
                <w:i/>
              </w:rPr>
              <w:t xml:space="preserve">status quo </w:t>
            </w:r>
            <w:r w:rsidRPr="0065564F">
              <w:t>with respect to Company operations</w:t>
            </w:r>
            <w:r w:rsidRPr="000076E1">
              <w:t xml:space="preserve"> and distributions pending the outcome of any dispute, except for any distributions to the complaining Member, which will be held in trust pending the outcome of the proceeding. </w:t>
            </w:r>
            <w:r w:rsidR="00AE4663">
              <w:t>Investors</w:t>
            </w:r>
            <w:r w:rsidRPr="000076E1">
              <w:t xml:space="preserve"> are encouraged to seek their own legal counsel as to the effect of this provision.</w:t>
            </w:r>
          </w:p>
        </w:tc>
      </w:tr>
      <w:tr w:rsidR="00734A22" w:rsidRPr="000076E1" w14:paraId="31CFC6C2" w14:textId="77777777" w:rsidTr="00B85FA7">
        <w:tc>
          <w:tcPr>
            <w:tcW w:w="2340" w:type="dxa"/>
          </w:tcPr>
          <w:p w14:paraId="2F975D3D" w14:textId="77777777" w:rsidR="00734A22" w:rsidRPr="000076E1" w:rsidRDefault="00734A22" w:rsidP="00B85FA7">
            <w:pPr>
              <w:jc w:val="right"/>
              <w:rPr>
                <w:rStyle w:val="Strong"/>
                <w:rFonts w:eastAsiaTheme="majorEastAsia"/>
              </w:rPr>
            </w:pPr>
            <w:r w:rsidRPr="000076E1">
              <w:rPr>
                <w:rStyle w:val="Strong"/>
                <w:rFonts w:eastAsiaTheme="majorEastAsia"/>
              </w:rPr>
              <w:t>Partnership Representative:</w:t>
            </w:r>
          </w:p>
        </w:tc>
        <w:tc>
          <w:tcPr>
            <w:tcW w:w="7110" w:type="dxa"/>
          </w:tcPr>
          <w:p w14:paraId="5CE0A967" w14:textId="4FABE4FE" w:rsidR="00734A22" w:rsidRPr="000076E1" w:rsidRDefault="00734A22" w:rsidP="00B85FA7">
            <w:pPr>
              <w:rPr>
                <w:color w:val="000000"/>
              </w:rPr>
            </w:pPr>
            <w:r w:rsidRPr="0065564F">
              <w:t xml:space="preserve">The </w:t>
            </w:r>
            <w:r w:rsidR="00452F89">
              <w:rPr>
                <w:noProof/>
              </w:rPr>
              <w:t>Manager</w:t>
            </w:r>
            <w:r w:rsidRPr="0065564F">
              <w:t xml:space="preserve"> may</w:t>
            </w:r>
            <w:r>
              <w:t xml:space="preserve"> designate the </w:t>
            </w:r>
            <w:r w:rsidRPr="000076E1">
              <w:t>IRS Partnership Representative each year until dissolution</w:t>
            </w:r>
            <w:r>
              <w:t xml:space="preserve"> in its sole discretion</w:t>
            </w:r>
            <w:r w:rsidRPr="000076E1">
              <w:t>.</w:t>
            </w:r>
            <w:r>
              <w:t xml:space="preserve"> The initial Partnership Representative is </w:t>
            </w:r>
            <w:r w:rsidR="00452F89">
              <w:rPr>
                <w:noProof/>
              </w:rPr>
              <w:t>Prosper with Peters, LLC</w:t>
            </w:r>
            <w:r>
              <w:t>.</w:t>
            </w:r>
          </w:p>
        </w:tc>
      </w:tr>
    </w:tbl>
    <w:p w14:paraId="0B08E15D" w14:textId="77777777" w:rsidR="00734A22" w:rsidRPr="000076E1" w:rsidRDefault="00734A22" w:rsidP="00734A22">
      <w:pPr>
        <w:pStyle w:val="Heading1"/>
      </w:pPr>
      <w:bookmarkStart w:id="318" w:name="_Toc516836370"/>
      <w:bookmarkStart w:id="319" w:name="_Toc532474349"/>
      <w:bookmarkStart w:id="320" w:name="_Toc13841985"/>
      <w:bookmarkStart w:id="321" w:name="_Toc41819349"/>
      <w:bookmarkStart w:id="322" w:name="_Toc41825186"/>
      <w:bookmarkStart w:id="323" w:name="_Toc173228183"/>
      <w:r w:rsidRPr="000076E1">
        <w:t>Retirement Trusts and Other Benefit Plan Investors</w:t>
      </w:r>
      <w:bookmarkEnd w:id="314"/>
      <w:bookmarkEnd w:id="315"/>
      <w:bookmarkEnd w:id="316"/>
      <w:bookmarkEnd w:id="318"/>
      <w:bookmarkEnd w:id="319"/>
      <w:bookmarkEnd w:id="320"/>
      <w:bookmarkEnd w:id="321"/>
      <w:bookmarkEnd w:id="322"/>
      <w:bookmarkEnd w:id="323"/>
    </w:p>
    <w:p w14:paraId="6EBA5AF0" w14:textId="77777777" w:rsidR="00734A22" w:rsidRPr="000076E1" w:rsidRDefault="00734A22" w:rsidP="00734A22">
      <w:r w:rsidRPr="000076E1">
        <w:t>Each respective Member that is an employee benefit plan or trust (an “ERISA Plan”) within the meaning of, and subject to, the provisions of the Employee Retirement Income Security Act of 1974 (“ERISA”), or an individual retirement account (“IRA”) or Keogh Plan subject to the Internal Revenue Code, should consider the matters described below in determining whether to invest in the Company.</w:t>
      </w:r>
    </w:p>
    <w:p w14:paraId="7E3FA531" w14:textId="77777777" w:rsidR="00734A22" w:rsidRPr="000076E1" w:rsidRDefault="00734A22" w:rsidP="00734A22">
      <w:r w:rsidRPr="000076E1">
        <w:t>In addition, ERISA Plan fiduciaries must give appropriate consideration to, among other things, the role that an investment in the Company plays in such ERISA Plan's portfolio, taking into consideration (i) whether the investment is reasonably designed to further the ERISA Plan's purposes, (ii) an examination of the risk and return factors, (iii) the portfolio's composition with regard to diversification, (iv) the liquidity and current return of the total portfolio relative to the ERISA Plan's objectives and (v) the limited right of Members to withdraw all or any part of their capital accounts or to transfer their interests in the Company.</w:t>
      </w:r>
    </w:p>
    <w:p w14:paraId="6AB13A51" w14:textId="1C0F164A" w:rsidR="00734A22" w:rsidRPr="000076E1" w:rsidRDefault="00734A22" w:rsidP="00734A22">
      <w:r w:rsidRPr="000076E1">
        <w:t xml:space="preserve">If </w:t>
      </w:r>
      <w:r w:rsidRPr="004D483C">
        <w:t xml:space="preserve">the assets of the Company were regarded as “plan assets” of an ERISA Plan, an IRA, or a Keogh Plan, the </w:t>
      </w:r>
      <w:r w:rsidR="00452F89">
        <w:rPr>
          <w:noProof/>
        </w:rPr>
        <w:t>Manager</w:t>
      </w:r>
      <w:r w:rsidRPr="004D483C">
        <w:t xml:space="preserve"> of the Company would be a “fiduciary” (as defined in ERISA) with respect to such plans and would be subject</w:t>
      </w:r>
      <w:r w:rsidRPr="000076E1">
        <w:t xml:space="preserve"> to the obligations and liabilities imposed on fiduciaries by ERISA. Moreover, other various requirements of ERISA would also be imposed on the Company. In particular, any rule restricting transactions with “parties in interest” and any rule prohibiting transactions involving conflicts of interest on the part of fiduciaries would be imposed on the Company which may result in a violation of ERISA unless the Company obtained an appropriate exemption from the Department of Labor allowing the Company to conduct its operations as described herein.</w:t>
      </w:r>
    </w:p>
    <w:p w14:paraId="2C171676" w14:textId="77777777" w:rsidR="00734A22" w:rsidRPr="000076E1" w:rsidRDefault="00734A22" w:rsidP="00734A22">
      <w:r w:rsidRPr="000076E1">
        <w:t>Regulations adopted by the Department of Labor (the “Plan Regulations”) provides that when a Plan invests in another entity, the Plan's assets include both the equity interest and an undivided interest in each of the underlying assets of the entity, unless it is established that, among other exceptions, the equity participation in the entity by “benefit plan investors” is not “significant.” The Pension Protection Act of 2006 amended the definition of “benefit plan investors” to include only plans and plan asset entities (i.e., entities that are themselves deemed to hold plan assets by virtue of investments in them by plans) that are subject to part 4 of Title I of ERISA or section 4975 of the Internal Revenue Code. This new definition excludes governmental, church, and foreign benefit plans from consideration as benefit plan investors.</w:t>
      </w:r>
    </w:p>
    <w:p w14:paraId="0CC568F7" w14:textId="77777777" w:rsidR="00734A22" w:rsidRPr="000076E1" w:rsidRDefault="00734A22" w:rsidP="00734A22">
      <w:r w:rsidRPr="000076E1">
        <w:t>Under the Plan Regulations, participation by benefit plan investors is “significant” on any date if, immediately after the last acquisition, 25% or more of the value of any class of equity interests in the entity is held by benefit plan investors. The Company intends to limit the participation in the Company by benefit plan investors to the extent necessary so that participation by benefit plan investors will not be “significant” within the meaning of the Plan Regulations. Therefore, it is not expected that the Company assets will constitute “plan assets” of plans that acquire interests.</w:t>
      </w:r>
    </w:p>
    <w:p w14:paraId="0C5872C6" w14:textId="77777777" w:rsidR="00734A22" w:rsidRPr="000076E1" w:rsidRDefault="00734A22" w:rsidP="00734A22">
      <w:r w:rsidRPr="000076E1">
        <w:t>It is the current intent of the Company to limit the aggregate investment by benefit plan investors to less than 25% of the value of the Members' membership interests so that equity participation of benefit plan investors will not be considered “significant.” The Company reserves the right, however, to waive the 25% limitation. In such an event, the Company would expect to seek exemption from application of “plan asset” requirements under the real estate operating company exemption.</w:t>
      </w:r>
    </w:p>
    <w:p w14:paraId="3837BB65" w14:textId="77777777" w:rsidR="00734A22" w:rsidRDefault="00734A22" w:rsidP="00BC1D1A">
      <w:pPr>
        <w:pStyle w:val="AllCaps"/>
      </w:pPr>
      <w:r w:rsidRPr="000076E1">
        <w:t>ACCEPTANCE OF SUBSCRIPTIONS ON BEHALF OF INDIVIDUAL RETIREMENT ACCOUNTS OR OTHER EMPLOYEE BENEFIT PLANS IS IN NO RESPECT A REPRESENTATION BY THE COMPANY OR ITS OFFICERS, DIRECTORS, OR ANY OTHER PARTY THAT THIS INVESTMENT MEETS ALL RELEVANT LEGAL REQUIREMENTS WITH RESPECT TO INVESTMENTS BY ANY PARTICULAR PLAN. THE PERSON WITH INVESTMENT DISCRETION SHOULD CONSULT WITH HIS OR HER ATTORNEY AND FINANCIAL ADVISERS AS TO THE PROPRIETY OF SUCH AN INVESTMENT IN LIGHT OF THE CIRCUMSTANCES OF THAT PARTICULAR PLAN AND CURRENT TAX LAW.</w:t>
      </w:r>
    </w:p>
    <w:p w14:paraId="4D1CE4A3" w14:textId="77777777" w:rsidR="003F1E73" w:rsidRPr="00307040" w:rsidRDefault="003F1E73" w:rsidP="003F1E73">
      <w:pPr>
        <w:pStyle w:val="Heading1"/>
      </w:pPr>
      <w:bookmarkStart w:id="324" w:name="_Toc124148075"/>
      <w:bookmarkStart w:id="325" w:name="_Toc124150701"/>
      <w:bookmarkStart w:id="326" w:name="_Toc125466872"/>
      <w:bookmarkStart w:id="327" w:name="_Toc127171304"/>
      <w:bookmarkStart w:id="328" w:name="_Toc173228184"/>
      <w:r w:rsidRPr="00307040">
        <w:t>Federal and State Taxes</w:t>
      </w:r>
      <w:bookmarkEnd w:id="324"/>
      <w:bookmarkEnd w:id="325"/>
      <w:bookmarkEnd w:id="326"/>
      <w:bookmarkEnd w:id="327"/>
      <w:bookmarkEnd w:id="328"/>
    </w:p>
    <w:p w14:paraId="687C1DF9"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potential investor should be aware of the material Federal and State income tax aspects of an investment in the Units. Investors should consult with their tax professional to determine the effects of the tax treatment of </w:t>
      </w:r>
      <w:r>
        <w:rPr>
          <w:rFonts w:eastAsia="Calibri"/>
          <w:kern w:val="0"/>
          <w14:ligatures w14:val="none"/>
          <w14:numForm w14:val="default"/>
          <w14:numSpacing w14:val="default"/>
          <w14:cntxtAlts w14:val="0"/>
        </w:rPr>
        <w:t xml:space="preserve">the Class A </w:t>
      </w:r>
      <w:r w:rsidRPr="004D470A">
        <w:rPr>
          <w:rFonts w:eastAsia="Calibri"/>
          <w:kern w:val="0"/>
          <w14:ligatures w14:val="none"/>
          <w14:numForm w14:val="default"/>
          <w14:numSpacing w14:val="default"/>
          <w14:cntxtAlts w14:val="0"/>
        </w:rPr>
        <w:t>Units with respect to their individual situation.</w:t>
      </w:r>
      <w:bookmarkStart w:id="329" w:name="_Toc50644327"/>
      <w:bookmarkStart w:id="330" w:name="_Toc50644452"/>
      <w:bookmarkStart w:id="331" w:name="_Toc50644708"/>
      <w:bookmarkStart w:id="332" w:name="_Toc50644795"/>
    </w:p>
    <w:p w14:paraId="7C96D4B6" w14:textId="77777777" w:rsidR="003F1E73" w:rsidRDefault="003F1E73" w:rsidP="003F1E73">
      <w:pPr>
        <w:spacing w:after="0"/>
        <w:rPr>
          <w:rFonts w:eastAsia="Calibri"/>
          <w:kern w:val="0"/>
          <w14:ligatures w14:val="none"/>
          <w14:numForm w14:val="default"/>
          <w14:numSpacing w14:val="default"/>
          <w14:cntxtAlts w14:val="0"/>
        </w:rPr>
      </w:pPr>
    </w:p>
    <w:p w14:paraId="416B429A" w14:textId="77777777" w:rsidR="003F1E73" w:rsidRPr="00316AF3" w:rsidRDefault="003F1E73" w:rsidP="003F1E73">
      <w:pPr>
        <w:pStyle w:val="Heading2"/>
      </w:pPr>
      <w:bookmarkStart w:id="333" w:name="_Toc124148076"/>
      <w:bookmarkStart w:id="334" w:name="_Toc124150702"/>
      <w:bookmarkStart w:id="335" w:name="_Toc125466873"/>
      <w:bookmarkStart w:id="336" w:name="_Toc127171305"/>
      <w:bookmarkStart w:id="337" w:name="_Toc173228185"/>
      <w:r w:rsidRPr="00316AF3">
        <w:t>Reporting Status of the Company</w:t>
      </w:r>
      <w:bookmarkEnd w:id="329"/>
      <w:bookmarkEnd w:id="330"/>
      <w:bookmarkEnd w:id="331"/>
      <w:bookmarkEnd w:id="332"/>
      <w:bookmarkEnd w:id="333"/>
      <w:bookmarkEnd w:id="334"/>
      <w:bookmarkEnd w:id="335"/>
      <w:bookmarkEnd w:id="336"/>
      <w:bookmarkEnd w:id="337"/>
    </w:p>
    <w:p w14:paraId="4AE6EAC8"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elect to be treated as a partnership for Federal and State income tax purposes. By maintaining partnership tax status, the Company will not report income or loss at the Company level but will report to each Member their pro rata share of Profits and Losses from operations and disposition. This process will make the Company a pass-through entity for tax purposes. </w:t>
      </w:r>
    </w:p>
    <w:p w14:paraId="17C9D685" w14:textId="77777777" w:rsidR="003F1E73" w:rsidRPr="004D470A" w:rsidRDefault="003F1E73" w:rsidP="003F1E73">
      <w:pPr>
        <w:spacing w:after="0"/>
        <w:rPr>
          <w:rFonts w:eastAsia="Calibri"/>
          <w:kern w:val="0"/>
          <w14:ligatures w14:val="none"/>
          <w14:numForm w14:val="default"/>
          <w14:numSpacing w14:val="default"/>
          <w14:cntxtAlts w14:val="0"/>
        </w:rPr>
      </w:pPr>
    </w:p>
    <w:p w14:paraId="35377A51" w14:textId="77777777" w:rsidR="003F1E73" w:rsidRPr="004D470A" w:rsidRDefault="003F1E73" w:rsidP="003F1E73">
      <w:pPr>
        <w:pStyle w:val="Heading2"/>
      </w:pPr>
      <w:bookmarkStart w:id="338" w:name="_Toc50644328"/>
      <w:bookmarkStart w:id="339" w:name="_Toc50644453"/>
      <w:bookmarkStart w:id="340" w:name="_Toc50644709"/>
      <w:bookmarkStart w:id="341" w:name="_Toc50644796"/>
      <w:bookmarkStart w:id="342" w:name="_Toc100679516"/>
      <w:bookmarkStart w:id="343" w:name="_Toc124148077"/>
      <w:bookmarkStart w:id="344" w:name="_Toc124150703"/>
      <w:bookmarkStart w:id="345" w:name="_Toc125466874"/>
      <w:bookmarkStart w:id="346" w:name="_Toc127171306"/>
      <w:bookmarkStart w:id="347" w:name="_Toc173228186"/>
      <w:r w:rsidRPr="004D470A">
        <w:t>Taxation of Members</w:t>
      </w:r>
      <w:bookmarkEnd w:id="338"/>
      <w:bookmarkEnd w:id="339"/>
      <w:bookmarkEnd w:id="340"/>
      <w:bookmarkEnd w:id="341"/>
      <w:bookmarkEnd w:id="342"/>
      <w:bookmarkEnd w:id="343"/>
      <w:bookmarkEnd w:id="344"/>
      <w:bookmarkEnd w:id="345"/>
      <w:bookmarkEnd w:id="346"/>
      <w:bookmarkEnd w:id="347"/>
    </w:p>
    <w:p w14:paraId="2C5C52A3"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Company will be treated as a partnership for Federal tax purposes. A partnership is not generally a taxable entity. A Member will be required to report on their federal tax return their distributable share of partnership profit, loss, gain, deductions, or credits.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may or may not be taxable, depending on whether such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 is being treated as a return of </w:t>
      </w:r>
      <w:r>
        <w:rPr>
          <w:rFonts w:eastAsia="Calibri"/>
          <w:kern w:val="0"/>
          <w14:ligatures w14:val="none"/>
          <w14:numForm w14:val="default"/>
          <w14:numSpacing w14:val="default"/>
          <w14:cntxtAlts w14:val="0"/>
        </w:rPr>
        <w:t>c</w:t>
      </w:r>
      <w:r w:rsidRPr="004D470A">
        <w:rPr>
          <w:rFonts w:eastAsia="Calibri"/>
          <w:kern w:val="0"/>
          <w14:ligatures w14:val="none"/>
          <w14:numForm w14:val="default"/>
          <w14:numSpacing w14:val="default"/>
          <w14:cntxtAlts w14:val="0"/>
        </w:rPr>
        <w:t xml:space="preserve">apital or a return on investment. Tax treatment of the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 xml:space="preserve">s will be treated according to appropriate tax accounting procedure as determined by the Company’s tax advisor. </w:t>
      </w:r>
    </w:p>
    <w:p w14:paraId="6CDB0F8E" w14:textId="77777777" w:rsidR="003F1E73" w:rsidRPr="004D470A" w:rsidRDefault="003F1E73" w:rsidP="003F1E73">
      <w:pPr>
        <w:spacing w:after="0"/>
        <w:rPr>
          <w:rFonts w:eastAsia="Calibri"/>
          <w:kern w:val="0"/>
          <w14:ligatures w14:val="none"/>
          <w14:numForm w14:val="default"/>
          <w14:numSpacing w14:val="default"/>
          <w14:cntxtAlts w14:val="0"/>
        </w:rPr>
      </w:pPr>
    </w:p>
    <w:p w14:paraId="2AF09A59" w14:textId="77777777" w:rsidR="003F1E73" w:rsidRPr="004D470A" w:rsidRDefault="003F1E73" w:rsidP="003F1E73">
      <w:pPr>
        <w:pStyle w:val="Heading2"/>
      </w:pPr>
      <w:bookmarkStart w:id="348" w:name="_Toc50644329"/>
      <w:bookmarkStart w:id="349" w:name="_Toc50644454"/>
      <w:bookmarkStart w:id="350" w:name="_Toc50644710"/>
      <w:bookmarkStart w:id="351" w:name="_Toc50644797"/>
      <w:bookmarkStart w:id="352" w:name="_Toc100679517"/>
      <w:bookmarkStart w:id="353" w:name="_Toc124148078"/>
      <w:bookmarkStart w:id="354" w:name="_Toc124150704"/>
      <w:bookmarkStart w:id="355" w:name="_Toc125466875"/>
      <w:bookmarkStart w:id="356" w:name="_Toc127171307"/>
      <w:bookmarkStart w:id="357" w:name="_Toc173228187"/>
      <w:r w:rsidRPr="004D470A">
        <w:t>Basis of the Company</w:t>
      </w:r>
      <w:bookmarkEnd w:id="348"/>
      <w:bookmarkEnd w:id="349"/>
      <w:bookmarkEnd w:id="350"/>
      <w:bookmarkEnd w:id="351"/>
      <w:bookmarkEnd w:id="352"/>
      <w:bookmarkEnd w:id="353"/>
      <w:bookmarkEnd w:id="354"/>
      <w:bookmarkEnd w:id="355"/>
      <w:bookmarkEnd w:id="356"/>
      <w:bookmarkEnd w:id="357"/>
    </w:p>
    <w:p w14:paraId="6B5E0133"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original tax basis will be established for the Company. The tax basis of the Company will be adjusted during the operations of the Company under applicable partnership tax principles.</w:t>
      </w:r>
    </w:p>
    <w:p w14:paraId="1060FC90" w14:textId="77777777" w:rsidR="003F1E73" w:rsidRPr="004D470A" w:rsidRDefault="003F1E73" w:rsidP="003F1E73">
      <w:pPr>
        <w:spacing w:after="0"/>
        <w:rPr>
          <w:rFonts w:eastAsia="Calibri"/>
          <w:kern w:val="0"/>
          <w14:ligatures w14:val="none"/>
          <w14:numForm w14:val="default"/>
          <w14:numSpacing w14:val="default"/>
          <w14:cntxtAlts w14:val="0"/>
        </w:rPr>
      </w:pPr>
    </w:p>
    <w:p w14:paraId="73C5DDAD" w14:textId="77777777" w:rsidR="003F1E73" w:rsidRPr="004D470A" w:rsidRDefault="003F1E73" w:rsidP="003F1E73">
      <w:pPr>
        <w:pStyle w:val="Heading2"/>
      </w:pPr>
      <w:bookmarkStart w:id="358" w:name="_Toc50644330"/>
      <w:bookmarkStart w:id="359" w:name="_Toc50644455"/>
      <w:bookmarkStart w:id="360" w:name="_Toc50644711"/>
      <w:bookmarkStart w:id="361" w:name="_Toc50644798"/>
      <w:bookmarkStart w:id="362" w:name="_Toc100679518"/>
      <w:bookmarkStart w:id="363" w:name="_Toc124148079"/>
      <w:bookmarkStart w:id="364" w:name="_Toc124150705"/>
      <w:bookmarkStart w:id="365" w:name="_Toc125466876"/>
      <w:bookmarkStart w:id="366" w:name="_Toc127171308"/>
      <w:bookmarkStart w:id="367" w:name="_Toc173228188"/>
      <w:r w:rsidRPr="004D470A">
        <w:t>Basis of a Member</w:t>
      </w:r>
      <w:bookmarkEnd w:id="358"/>
      <w:bookmarkEnd w:id="359"/>
      <w:bookmarkEnd w:id="360"/>
      <w:bookmarkEnd w:id="361"/>
      <w:bookmarkEnd w:id="362"/>
      <w:bookmarkEnd w:id="363"/>
      <w:bookmarkEnd w:id="364"/>
      <w:bookmarkEnd w:id="365"/>
      <w:bookmarkEnd w:id="366"/>
      <w:bookmarkEnd w:id="367"/>
    </w:p>
    <w:p w14:paraId="08D62CFD"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Member will establish their original tax basis based on the amount of their initial Capital Contribution. Each Member’s tax basis will be adjusted during operations of the Company by principles of subchapter K of the Internal Revenue Code. A Member may deduct, subject to other tax regulations and provisions, their share of Company Losses only to the extent of the adjusted basis of their Interest in the Company. Members should seek qualified tax advice regarding the deductibility of any Company Losses.</w:t>
      </w:r>
    </w:p>
    <w:p w14:paraId="1B889232" w14:textId="77777777" w:rsidR="003F1E73" w:rsidRPr="004D470A" w:rsidRDefault="003F1E73" w:rsidP="003F1E73">
      <w:pPr>
        <w:spacing w:after="0"/>
        <w:rPr>
          <w:rFonts w:eastAsia="Calibri"/>
          <w:kern w:val="0"/>
          <w14:ligatures w14:val="none"/>
          <w14:numForm w14:val="default"/>
          <w14:numSpacing w14:val="default"/>
          <w14:cntxtAlts w14:val="0"/>
        </w:rPr>
      </w:pPr>
    </w:p>
    <w:p w14:paraId="615D490D" w14:textId="77777777" w:rsidR="003F1E73" w:rsidRPr="004D470A" w:rsidRDefault="003F1E73" w:rsidP="003F1E73">
      <w:pPr>
        <w:pStyle w:val="Heading2"/>
      </w:pPr>
      <w:bookmarkStart w:id="368" w:name="_Toc50644331"/>
      <w:bookmarkStart w:id="369" w:name="_Toc50644456"/>
      <w:bookmarkStart w:id="370" w:name="_Toc50644712"/>
      <w:bookmarkStart w:id="371" w:name="_Toc50644799"/>
      <w:bookmarkStart w:id="372" w:name="_Toc100679519"/>
      <w:bookmarkStart w:id="373" w:name="_Toc124148080"/>
      <w:bookmarkStart w:id="374" w:name="_Toc124150706"/>
      <w:bookmarkStart w:id="375" w:name="_Toc125466877"/>
      <w:bookmarkStart w:id="376" w:name="_Toc127171309"/>
      <w:bookmarkStart w:id="377" w:name="_Toc173228189"/>
      <w:r w:rsidRPr="004D470A">
        <w:t>Cost Recovery and Recapture</w:t>
      </w:r>
      <w:bookmarkEnd w:id="368"/>
      <w:bookmarkEnd w:id="369"/>
      <w:bookmarkEnd w:id="370"/>
      <w:bookmarkEnd w:id="371"/>
      <w:bookmarkEnd w:id="372"/>
      <w:bookmarkEnd w:id="373"/>
      <w:bookmarkEnd w:id="374"/>
      <w:bookmarkEnd w:id="375"/>
      <w:bookmarkEnd w:id="376"/>
      <w:bookmarkEnd w:id="377"/>
    </w:p>
    <w:p w14:paraId="52C85D1A"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Manager </w:t>
      </w:r>
      <w:r>
        <w:rPr>
          <w:rFonts w:eastAsia="Calibri"/>
          <w:kern w:val="0"/>
          <w14:ligatures w14:val="none"/>
          <w14:numForm w14:val="default"/>
          <w14:numSpacing w14:val="default"/>
          <w14:cntxtAlts w14:val="0"/>
        </w:rPr>
        <w:t>may</w:t>
      </w:r>
      <w:r w:rsidRPr="004D470A">
        <w:rPr>
          <w:rFonts w:eastAsia="Calibri"/>
          <w:kern w:val="0"/>
          <w14:ligatures w14:val="none"/>
          <w14:numForm w14:val="default"/>
          <w14:numSpacing w14:val="default"/>
          <w14:cntxtAlts w14:val="0"/>
        </w:rPr>
        <w:t xml:space="preserve"> apply the current cost recovery rules to the improved portion of </w:t>
      </w:r>
      <w:r>
        <w:rPr>
          <w:rFonts w:eastAsia="Calibri"/>
          <w:kern w:val="0"/>
          <w14:ligatures w14:val="none"/>
          <w14:numForm w14:val="default"/>
          <w14:numSpacing w14:val="default"/>
          <w14:cntxtAlts w14:val="0"/>
        </w:rPr>
        <w:t xml:space="preserve">any real property </w:t>
      </w:r>
      <w:r w:rsidRPr="004D470A">
        <w:rPr>
          <w:rFonts w:eastAsia="Calibri"/>
          <w:kern w:val="0"/>
          <w14:ligatures w14:val="none"/>
          <w14:numForm w14:val="default"/>
          <w14:numSpacing w14:val="default"/>
          <w14:cntxtAlts w14:val="0"/>
        </w:rPr>
        <w:t>according to the relevant Internal Revenue Code sections, namely: straight-line, using a 27.5-year useful life for residential property and thirty-nine (39) years for non-residential property. The Manager may elect to use the cost segregation method of depreciation for any personal property associated with real property it acquires on behalf of the Company.</w:t>
      </w:r>
    </w:p>
    <w:p w14:paraId="6BA87F11"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3A1F9A19"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The annual cost recovery deductions that must be taken by the Company will be allocated to the Members based on their </w:t>
      </w:r>
      <w:r>
        <w:rPr>
          <w:rFonts w:eastAsia="Calibri"/>
          <w:kern w:val="0"/>
          <w14:ligatures w14:val="none"/>
          <w14:numForm w14:val="default"/>
          <w14:numSpacing w14:val="default"/>
          <w14:cntxtAlts w14:val="0"/>
        </w:rPr>
        <w:t>Membership</w:t>
      </w:r>
      <w:r w:rsidRPr="004D470A">
        <w:rPr>
          <w:rFonts w:eastAsia="Calibri"/>
          <w:kern w:val="0"/>
          <w14:ligatures w14:val="none"/>
          <w14:numForm w14:val="default"/>
          <w14:numSpacing w14:val="default"/>
          <w14:cntxtAlts w14:val="0"/>
        </w:rPr>
        <w:t xml:space="preserve"> Interests in the Company. The cost recovery deductions will be available to the Members to shelter the principal reduction portion of the debt service payments and part of the cash flow distributed by the Company. </w:t>
      </w:r>
    </w:p>
    <w:p w14:paraId="696792B6" w14:textId="77777777" w:rsidR="003F1E73" w:rsidRPr="004D470A" w:rsidRDefault="003F1E73" w:rsidP="003F1E73">
      <w:pPr>
        <w:spacing w:after="0"/>
        <w:rPr>
          <w:rFonts w:eastAsia="Calibri"/>
          <w:kern w:val="0"/>
          <w14:ligatures w14:val="none"/>
          <w14:numForm w14:val="default"/>
          <w14:numSpacing w14:val="default"/>
          <w14:cntxtAlts w14:val="0"/>
        </w:rPr>
      </w:pPr>
    </w:p>
    <w:p w14:paraId="457443F5"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According to the current tax code, cost recovery deductions taken during operations may be required to be reported on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and may be taxed at a twenty-five percent (25%) marginal rate, not the more favorable long-term capital gains rates.</w:t>
      </w:r>
    </w:p>
    <w:p w14:paraId="185FE0CD" w14:textId="77777777" w:rsidR="003F1E73" w:rsidRPr="004D470A" w:rsidRDefault="003F1E73" w:rsidP="003F1E73">
      <w:pPr>
        <w:spacing w:after="0"/>
        <w:rPr>
          <w:rFonts w:eastAsia="Calibri"/>
          <w:kern w:val="0"/>
          <w14:ligatures w14:val="none"/>
          <w14:numForm w14:val="default"/>
          <w14:numSpacing w14:val="default"/>
          <w14:cntxtAlts w14:val="0"/>
        </w:rPr>
      </w:pPr>
    </w:p>
    <w:p w14:paraId="313FE74C" w14:textId="77777777" w:rsidR="003F1E73" w:rsidRPr="004D470A" w:rsidRDefault="003F1E73" w:rsidP="003F1E73">
      <w:pPr>
        <w:pStyle w:val="Heading2"/>
      </w:pPr>
      <w:bookmarkStart w:id="378" w:name="_Toc50644332"/>
      <w:bookmarkStart w:id="379" w:name="_Toc50644457"/>
      <w:bookmarkStart w:id="380" w:name="_Toc50644713"/>
      <w:bookmarkStart w:id="381" w:name="_Toc50644800"/>
      <w:bookmarkStart w:id="382" w:name="_Toc100679520"/>
      <w:bookmarkStart w:id="383" w:name="_Toc124148081"/>
      <w:bookmarkStart w:id="384" w:name="_Toc124150707"/>
      <w:bookmarkStart w:id="385" w:name="_Toc125466878"/>
      <w:bookmarkStart w:id="386" w:name="_Toc127171310"/>
      <w:bookmarkStart w:id="387" w:name="_Toc173228190"/>
      <w:r w:rsidRPr="004D470A">
        <w:t>Deductibility of Prepaid and Other Expenses</w:t>
      </w:r>
      <w:bookmarkEnd w:id="378"/>
      <w:bookmarkEnd w:id="379"/>
      <w:bookmarkEnd w:id="380"/>
      <w:bookmarkEnd w:id="381"/>
      <w:bookmarkEnd w:id="382"/>
      <w:bookmarkEnd w:id="383"/>
      <w:bookmarkEnd w:id="384"/>
      <w:bookmarkEnd w:id="385"/>
      <w:bookmarkEnd w:id="386"/>
      <w:bookmarkEnd w:id="387"/>
    </w:p>
    <w:p w14:paraId="7B992BBE"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legal fees in association with the set-up of the Company. These expenditures will be capitalized and will be deducted on dissolution of the Company based on current tax law.</w:t>
      </w:r>
    </w:p>
    <w:p w14:paraId="3E300FC2"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54D96981"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Company will incur expenditures for professional fees associated with the preparation and filing of the annual income tax and informational return and the preparation of Schedule K-1 reports to be distributed to the Members. These expenditures will be deducted on an annual basis. All other normal operating expenses will be deducted on an annual basis by the Company, which will use a calendar accounting year</w:t>
      </w:r>
      <w:r>
        <w:rPr>
          <w:rFonts w:eastAsia="Calibri"/>
          <w:kern w:val="0"/>
          <w14:ligatures w14:val="none"/>
          <w14:numForm w14:val="default"/>
          <w14:numSpacing w14:val="default"/>
          <w14:cntxtAlts w14:val="0"/>
        </w:rPr>
        <w:t>.</w:t>
      </w:r>
      <w:bookmarkStart w:id="388" w:name="_Toc50644333"/>
      <w:bookmarkStart w:id="389" w:name="_Toc50644458"/>
      <w:bookmarkStart w:id="390" w:name="_Toc50644714"/>
      <w:bookmarkStart w:id="391" w:name="_Toc50644801"/>
      <w:bookmarkStart w:id="392" w:name="_Toc100679521"/>
    </w:p>
    <w:p w14:paraId="33B16683" w14:textId="77777777" w:rsidR="003F1E73" w:rsidRDefault="003F1E73" w:rsidP="003F1E73">
      <w:pPr>
        <w:spacing w:after="0"/>
        <w:rPr>
          <w:rFonts w:eastAsia="Calibri"/>
          <w:kern w:val="0"/>
          <w14:ligatures w14:val="none"/>
          <w14:numForm w14:val="default"/>
          <w14:numSpacing w14:val="default"/>
          <w14:cntxtAlts w14:val="0"/>
        </w:rPr>
      </w:pPr>
    </w:p>
    <w:p w14:paraId="37B6719A" w14:textId="77777777" w:rsidR="003F1E73" w:rsidRPr="004D470A" w:rsidRDefault="003F1E73" w:rsidP="003F1E73">
      <w:pPr>
        <w:pStyle w:val="Heading2"/>
      </w:pPr>
      <w:bookmarkStart w:id="393" w:name="_Toc124148082"/>
      <w:bookmarkStart w:id="394" w:name="_Toc124150708"/>
      <w:bookmarkStart w:id="395" w:name="_Toc125466879"/>
      <w:bookmarkStart w:id="396" w:name="_Toc127171311"/>
      <w:bookmarkStart w:id="397" w:name="_Toc173228191"/>
      <w:r w:rsidRPr="004D470A">
        <w:t>Taxable Gain</w:t>
      </w:r>
      <w:bookmarkEnd w:id="388"/>
      <w:bookmarkEnd w:id="389"/>
      <w:bookmarkEnd w:id="390"/>
      <w:bookmarkEnd w:id="391"/>
      <w:bookmarkEnd w:id="392"/>
      <w:bookmarkEnd w:id="393"/>
      <w:bookmarkEnd w:id="394"/>
      <w:bookmarkEnd w:id="395"/>
      <w:bookmarkEnd w:id="396"/>
      <w:bookmarkEnd w:id="397"/>
    </w:p>
    <w:p w14:paraId="6D30FBC2"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Members may receive taxable income from Company operations, from the sale or other disposition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 xml:space="preserve">Interests, from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or from phantom income. Presently, the maximum Federal tax rate on cost recovery recapture is twenty-five percent (25%). The balance of the taxable gain will be taxed at the capital gain tax rate in effect at that time. Investors should check with their tax professional for information as to what capital gains tax rate applies to them.</w:t>
      </w:r>
    </w:p>
    <w:p w14:paraId="0B372104"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398" w:name="_Toc50644459"/>
      <w:r w:rsidRPr="004D470A">
        <w:rPr>
          <w:rFonts w:eastAsia="Calibri"/>
          <w:i/>
          <w:iCs/>
          <w:kern w:val="0"/>
          <w14:ligatures w14:val="none"/>
          <w14:numForm w14:val="default"/>
          <w14:numSpacing w14:val="default"/>
          <w14:cntxtAlts w14:val="0"/>
        </w:rPr>
        <w:t>From Operations</w:t>
      </w:r>
      <w:bookmarkEnd w:id="398"/>
    </w:p>
    <w:p w14:paraId="5CFA3A58" w14:textId="77777777" w:rsidR="003F1E73" w:rsidRPr="004D470A" w:rsidRDefault="003F1E73" w:rsidP="003F1E73">
      <w:pPr>
        <w:spacing w:after="0"/>
        <w:rPr>
          <w:rFonts w:eastAsia="Calibri"/>
          <w:kern w:val="0"/>
          <w14:ligatures w14:val="none"/>
          <w14:numForm w14:val="default"/>
          <w14:numSpacing w14:val="default"/>
          <w14:cntxtAlts w14:val="0"/>
        </w:rPr>
      </w:pPr>
      <w:r>
        <w:rPr>
          <w:rFonts w:eastAsia="Calibri"/>
          <w:kern w:val="0"/>
          <w14:ligatures w14:val="none"/>
          <w14:numForm w14:val="default"/>
          <w14:numSpacing w14:val="default"/>
          <w14:cntxtAlts w14:val="0"/>
        </w:rPr>
        <w:t>T</w:t>
      </w:r>
      <w:r w:rsidRPr="004D470A">
        <w:rPr>
          <w:rFonts w:eastAsia="Calibri"/>
          <w:kern w:val="0"/>
          <w14:ligatures w14:val="none"/>
          <w14:numForm w14:val="default"/>
          <w14:numSpacing w14:val="default"/>
          <w14:cntxtAlts w14:val="0"/>
        </w:rPr>
        <w:t xml:space="preserve">he Manager is projecting that there will be taxable income to distribute to the Members on the Schedule K-1 report provided to each Member annually. </w:t>
      </w:r>
    </w:p>
    <w:p w14:paraId="069D1C09"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399" w:name="_Toc50644460"/>
      <w:r w:rsidRPr="004D470A">
        <w:rPr>
          <w:rFonts w:eastAsia="Calibri"/>
          <w:i/>
          <w:iCs/>
          <w:kern w:val="0"/>
          <w14:ligatures w14:val="none"/>
          <w14:numForm w14:val="default"/>
          <w14:numSpacing w14:val="default"/>
          <w14:cntxtAlts w14:val="0"/>
        </w:rPr>
        <w:t>From Disposition, Dissolution and Termination</w:t>
      </w:r>
      <w:bookmarkEnd w:id="399"/>
    </w:p>
    <w:p w14:paraId="5449457B"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On disposition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xml:space="preserve"> or on dissolution and termination of the Company, which will likely be caused by the sale of the </w:t>
      </w:r>
      <w:r>
        <w:rPr>
          <w:rFonts w:eastAsia="Calibri"/>
          <w:kern w:val="0"/>
          <w14:ligatures w14:val="none"/>
          <w14:numForm w14:val="default"/>
          <w14:numSpacing w14:val="default"/>
          <w14:cntxtAlts w14:val="0"/>
        </w:rPr>
        <w:t>Company Assets</w:t>
      </w:r>
      <w:r w:rsidRPr="004D470A">
        <w:rPr>
          <w:rFonts w:eastAsia="Calibri"/>
          <w:kern w:val="0"/>
          <w14:ligatures w14:val="none"/>
          <w14:numForm w14:val="default"/>
          <w14:numSpacing w14:val="default"/>
          <w14:cntxtAlts w14:val="0"/>
        </w:rPr>
        <w:t>, the Members may be allocated taxable income that may be treated as ordinary income or capital gain.</w:t>
      </w:r>
    </w:p>
    <w:p w14:paraId="19FB7313" w14:textId="77777777" w:rsidR="003F1E73" w:rsidRPr="004D470A" w:rsidRDefault="003F1E73" w:rsidP="003F1E73">
      <w:pPr>
        <w:spacing w:after="0"/>
        <w:rPr>
          <w:rFonts w:eastAsia="Calibri"/>
          <w:kern w:val="0"/>
          <w14:ligatures w14:val="none"/>
          <w14:numForm w14:val="default"/>
          <w14:numSpacing w14:val="default"/>
          <w14:cntxtAlts w14:val="0"/>
        </w:rPr>
      </w:pPr>
    </w:p>
    <w:p w14:paraId="5E7A6F40"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Members may receive an adjustment in their Capital Account(s) that will either increase or decrease the capital gain to be reported. The Agreement describes the operation of Capital Accounts for the Company and the Members.</w:t>
      </w:r>
    </w:p>
    <w:p w14:paraId="1A0AD1CE"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00" w:name="_Toc50644461"/>
      <w:r w:rsidRPr="004D470A">
        <w:rPr>
          <w:rFonts w:eastAsia="Calibri"/>
          <w:i/>
          <w:iCs/>
          <w:kern w:val="0"/>
          <w14:ligatures w14:val="none"/>
          <w14:numForm w14:val="default"/>
          <w14:numSpacing w14:val="default"/>
          <w14:cntxtAlts w14:val="0"/>
        </w:rPr>
        <w:t>From Sale or Other Disposition of a Member’s Interests</w:t>
      </w:r>
      <w:bookmarkEnd w:id="400"/>
    </w:p>
    <w:p w14:paraId="2C1F805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A Member may be unable to sell their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Interests in the Company, as there may be no market. If there is a market, it is possible that the price received will be less than the market value. It is possible that the taxes payable on any sale may exceed the cash received on the sale.</w:t>
      </w:r>
    </w:p>
    <w:p w14:paraId="4F8C2FEC" w14:textId="77777777" w:rsidR="003F1E73" w:rsidRPr="004D470A" w:rsidRDefault="003F1E73" w:rsidP="003F1E73">
      <w:pPr>
        <w:spacing w:after="0"/>
        <w:rPr>
          <w:rFonts w:eastAsia="Calibri"/>
          <w:kern w:val="0"/>
          <w14:ligatures w14:val="none"/>
          <w14:numForm w14:val="default"/>
          <w14:numSpacing w14:val="default"/>
          <w14:cntxtAlts w14:val="0"/>
        </w:rPr>
      </w:pPr>
    </w:p>
    <w:p w14:paraId="50175D28"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Upon the sale of a Member’s </w:t>
      </w:r>
      <w:r>
        <w:rPr>
          <w:rFonts w:eastAsia="Calibri"/>
          <w:kern w:val="0"/>
          <w14:ligatures w14:val="none"/>
          <w14:numForm w14:val="default"/>
          <w14:numSpacing w14:val="default"/>
          <w14:cntxtAlts w14:val="0"/>
        </w:rPr>
        <w:t xml:space="preserve">Membership </w:t>
      </w:r>
      <w:r w:rsidRPr="004D470A">
        <w:rPr>
          <w:rFonts w:eastAsia="Calibri"/>
          <w:kern w:val="0"/>
          <w14:ligatures w14:val="none"/>
          <w14:numForm w14:val="default"/>
          <w14:numSpacing w14:val="default"/>
          <w14:cntxtAlts w14:val="0"/>
        </w:rPr>
        <w:t>Interest, the Member will report taxable gain to the extent that the sale price of the Interest exceeds the Member’s adjusted tax basis. A portion of taxable gain may be reported as a recapture of the cost recovery deduction allocated to the Member and will be taxed at the cost recovery tax rate in effect at that time. Members should seek advice from their qualified tax professional in the event of the sale of the Member’s interest.</w:t>
      </w:r>
    </w:p>
    <w:p w14:paraId="2B5D9B01"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01" w:name="_Toc50644462"/>
      <w:r w:rsidRPr="004D470A">
        <w:rPr>
          <w:rFonts w:eastAsia="Calibri"/>
          <w:i/>
          <w:iCs/>
          <w:kern w:val="0"/>
          <w14:ligatures w14:val="none"/>
          <w14:numForm w14:val="default"/>
          <w14:numSpacing w14:val="default"/>
          <w14:cntxtAlts w14:val="0"/>
        </w:rPr>
        <w:t>Phantom Income</w:t>
      </w:r>
      <w:bookmarkEnd w:id="401"/>
    </w:p>
    <w:p w14:paraId="4110362D"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 xml:space="preserve">It may occur that in any year the Members will receive an allocation of taxable income and not receive any </w:t>
      </w:r>
      <w:r>
        <w:rPr>
          <w:rFonts w:eastAsia="Calibri"/>
          <w:kern w:val="0"/>
          <w14:ligatures w14:val="none"/>
          <w14:numForm w14:val="default"/>
          <w14:numSpacing w14:val="default"/>
          <w14:cntxtAlts w14:val="0"/>
        </w:rPr>
        <w:t>cash distribution</w:t>
      </w:r>
      <w:r w:rsidRPr="004D470A">
        <w:rPr>
          <w:rFonts w:eastAsia="Calibri"/>
          <w:kern w:val="0"/>
          <w14:ligatures w14:val="none"/>
          <w14:numForm w14:val="default"/>
          <w14:numSpacing w14:val="default"/>
          <w14:cntxtAlts w14:val="0"/>
        </w:rPr>
        <w:t>s. This event is called receiving phantom income as the Member has taxable income to report but receives no cash. In this event, the Members may owe tax on the reportable income, which the Member will need to pay out of pocket.</w:t>
      </w:r>
    </w:p>
    <w:p w14:paraId="25FB3AC2"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02" w:name="_Toc50644463"/>
      <w:r w:rsidRPr="004D470A">
        <w:rPr>
          <w:rFonts w:eastAsia="Calibri"/>
          <w:i/>
          <w:iCs/>
          <w:kern w:val="0"/>
          <w14:ligatures w14:val="none"/>
          <w14:numForm w14:val="default"/>
          <w14:numSpacing w14:val="default"/>
          <w14:cntxtAlts w14:val="0"/>
        </w:rPr>
        <w:t>Unrelated Business Income Tax (UBIT)</w:t>
      </w:r>
      <w:bookmarkEnd w:id="402"/>
    </w:p>
    <w:p w14:paraId="3209F939"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An Investor who is tax exempt (such as a charitable organization), or who acquires Units through a tax-exempt vehicle (such as an Individual Retirement Account) may be subject to Unrelated Business Income Tax (UBIT). The Manager recommends that Investors contact their qualified tax advisor to determine how/whether the application of UBIT may apply to them.</w:t>
      </w:r>
    </w:p>
    <w:p w14:paraId="43AAC3E4" w14:textId="77777777" w:rsidR="003F1E73" w:rsidRPr="004D470A" w:rsidRDefault="003F1E73" w:rsidP="003F1E73">
      <w:pPr>
        <w:spacing w:after="0"/>
        <w:rPr>
          <w:rFonts w:eastAsia="Calibri"/>
          <w:kern w:val="0"/>
          <w14:ligatures w14:val="none"/>
          <w14:numForm w14:val="default"/>
          <w14:numSpacing w14:val="default"/>
          <w14:cntxtAlts w14:val="0"/>
        </w:rPr>
      </w:pPr>
    </w:p>
    <w:p w14:paraId="0929E6E9" w14:textId="77777777" w:rsidR="003F1E73" w:rsidRPr="004D470A" w:rsidRDefault="003F1E73" w:rsidP="003F1E73">
      <w:pPr>
        <w:pStyle w:val="Heading2"/>
      </w:pPr>
      <w:bookmarkStart w:id="403" w:name="_Toc50644334"/>
      <w:bookmarkStart w:id="404" w:name="_Toc50644464"/>
      <w:bookmarkStart w:id="405" w:name="_Toc50644715"/>
      <w:bookmarkStart w:id="406" w:name="_Toc50644802"/>
      <w:bookmarkStart w:id="407" w:name="_Toc100679522"/>
      <w:bookmarkStart w:id="408" w:name="_Toc124148083"/>
      <w:bookmarkStart w:id="409" w:name="_Toc124150709"/>
      <w:bookmarkStart w:id="410" w:name="_Toc125466880"/>
      <w:bookmarkStart w:id="411" w:name="_Toc127171312"/>
      <w:bookmarkStart w:id="412" w:name="_Toc173228192"/>
      <w:r w:rsidRPr="004D470A">
        <w:t>Audits</w:t>
      </w:r>
      <w:bookmarkEnd w:id="403"/>
      <w:bookmarkEnd w:id="404"/>
      <w:bookmarkEnd w:id="405"/>
      <w:bookmarkEnd w:id="406"/>
      <w:bookmarkEnd w:id="407"/>
      <w:bookmarkEnd w:id="408"/>
      <w:bookmarkEnd w:id="409"/>
      <w:bookmarkEnd w:id="410"/>
      <w:bookmarkEnd w:id="411"/>
      <w:bookmarkEnd w:id="412"/>
    </w:p>
    <w:p w14:paraId="278C2D65"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13" w:name="_Toc50644465"/>
      <w:r w:rsidRPr="004D470A">
        <w:rPr>
          <w:rFonts w:eastAsia="Calibri"/>
          <w:i/>
          <w:iCs/>
          <w:kern w:val="0"/>
          <w14:ligatures w14:val="none"/>
          <w14:numForm w14:val="default"/>
          <w14:numSpacing w14:val="default"/>
          <w14:cntxtAlts w14:val="0"/>
        </w:rPr>
        <w:t>Election Out of Bipartisan Budget Act Audit Rules</w:t>
      </w:r>
      <w:bookmarkEnd w:id="413"/>
    </w:p>
    <w:p w14:paraId="47B650BC"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Effective for partnership returns for tax years beginning on or after January 1, 2018, partnerships will be subject to the audit rules of sections 6221 through 6241 of the Internal Revenue Code, as amended by Bipartisan Budget Act of 2015 (BBA).</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the previous rules, partnership audits (subject to certain exceptions for small partnerships) were conducted at the partnership level, through interaction with a Tax Matters Partner (TMP) authorized to bind all partners (subject to participation in some instances by Notice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Tax adjustments were made at the partnership level, but the adjustments would flow through to the partners who were partners during the year(s) under audit.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Collection would then occur at the partner level.</w:t>
      </w:r>
    </w:p>
    <w:p w14:paraId="38441C5B" w14:textId="77777777" w:rsidR="003F1E73" w:rsidRPr="004D470A" w:rsidRDefault="003F1E73" w:rsidP="003F1E73">
      <w:pPr>
        <w:spacing w:after="0"/>
        <w:rPr>
          <w:rFonts w:eastAsia="Calibri"/>
          <w:kern w:val="0"/>
          <w14:ligatures w14:val="none"/>
          <w14:numForm w14:val="default"/>
          <w14:numSpacing w14:val="default"/>
          <w14:cntxtAlts w14:val="0"/>
        </w:rPr>
      </w:pPr>
    </w:p>
    <w:p w14:paraId="2800A3A8"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Under the BBA audit rules, the IRS will assess and collect tax deficiencies directly from the partnership at the entity level.</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Generally, the tax is imposed on and paid by the partnership in the current year, calculated at the highest individual rate.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 xml:space="preserve">The result is that the underlying tax burden of the underpayment may be shifted from the partners who were partners during the year(s) under audit to current partners. </w:t>
      </w:r>
    </w:p>
    <w:p w14:paraId="3B931A48" w14:textId="77777777" w:rsidR="003F1E73" w:rsidRPr="004D470A" w:rsidRDefault="003F1E73" w:rsidP="003F1E73">
      <w:pPr>
        <w:spacing w:after="0"/>
        <w:rPr>
          <w:rFonts w:eastAsia="Calibri"/>
          <w:kern w:val="0"/>
          <w14:ligatures w14:val="none"/>
          <w14:numForm w14:val="default"/>
          <w14:numSpacing w14:val="default"/>
          <w14:cntxtAlts w14:val="0"/>
        </w:rPr>
      </w:pPr>
    </w:p>
    <w:p w14:paraId="1564031E"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In addition, the positions of TMP and Notice Partners have been eliminated and replaced with a Partnership Representative, which must be designated annually on the partnership’s timely filed return.</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Representative has the sole authority to act on behalf of the partnership and the partners in an audit, and those powers cannot be limited.</w:t>
      </w:r>
    </w:p>
    <w:p w14:paraId="38D849E6" w14:textId="77777777" w:rsidR="003F1E73" w:rsidRPr="004D470A" w:rsidRDefault="003F1E73" w:rsidP="003F1E73">
      <w:pPr>
        <w:spacing w:after="0"/>
        <w:rPr>
          <w:rFonts w:eastAsia="Calibri"/>
          <w:kern w:val="0"/>
          <w14:ligatures w14:val="none"/>
          <w14:numForm w14:val="default"/>
          <w14:numSpacing w14:val="default"/>
          <w14:cntxtAlts w14:val="0"/>
        </w:rPr>
      </w:pPr>
    </w:p>
    <w:p w14:paraId="5C97D8A4" w14:textId="77777777" w:rsidR="003F1E73"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A partnership may elect out of the BBA audit rules if certain conditions are met.</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order to elect out, the partnership must issue 100 or fewer K-1s each year with respect to its partners.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Moreover, each partner must be either an individual, a C corporation, a foreign entity that would be treated as a C corporation if it were domestic, an S corporation, or the estate of a deceased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Thus, a partnership is ineligible to elect out if any partner is a trust (including a grantor trust), a partnership, or a disregarded entity, such as an LLC where the social security number of the individual member is used for income tax reporting purposes.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election out must be made annually on the partnership’s timely filed return and must include a disclosure of the name and taxpayer identification number of each partner.</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case of a partner that is an S corporation, each K-1 issued by the S corporation partner counts toward the limit of 100 K-1s.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notify each partner of the election out.</w:t>
      </w:r>
    </w:p>
    <w:p w14:paraId="485EEE7C" w14:textId="77777777" w:rsidR="003F1E73" w:rsidRPr="004D470A" w:rsidRDefault="003F1E73" w:rsidP="003F1E73">
      <w:pPr>
        <w:spacing w:after="0"/>
        <w:rPr>
          <w:rFonts w:eastAsia="Calibri"/>
          <w:kern w:val="0"/>
          <w14:ligatures w14:val="none"/>
          <w14:numForm w14:val="default"/>
          <w14:numSpacing w14:val="default"/>
          <w14:cntxtAlts w14:val="0"/>
        </w:rPr>
      </w:pPr>
    </w:p>
    <w:p w14:paraId="7CEFDBE4"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It is the intent of the Company to elect out of the BBA audit rules, if possible.</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By electing out of the BBA audit rules, the Company will be subject to audit procedures similar to the TEFRA and pre-TEFRA rules, but the IRS will be required to assess and collect any tax that may result from the adjustments at the individual partner level. However, this opt-out provision likely will not be available to the Company based on the tax classification of the Members.</w:t>
      </w:r>
    </w:p>
    <w:p w14:paraId="18D3B9A9" w14:textId="77777777" w:rsidR="003F1E73" w:rsidRPr="004D470A" w:rsidRDefault="003F1E73" w:rsidP="003F1E73">
      <w:pPr>
        <w:spacing w:after="0"/>
        <w:rPr>
          <w:rFonts w:eastAsia="Calibri"/>
          <w:kern w:val="0"/>
          <w14:ligatures w14:val="none"/>
          <w14:numForm w14:val="default"/>
          <w14:numSpacing w14:val="default"/>
          <w14:cntxtAlts w14:val="0"/>
        </w:rPr>
      </w:pPr>
    </w:p>
    <w:p w14:paraId="0D863761"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Members will be required timely to furnish the Company with the information necessary to make the annual election, and the Company will be authorized to provide such information to the IRS.</w:t>
      </w:r>
    </w:p>
    <w:p w14:paraId="71073371" w14:textId="77777777" w:rsidR="003F1E73" w:rsidRPr="004D470A" w:rsidRDefault="003F1E73" w:rsidP="003F1E73">
      <w:pPr>
        <w:keepNext/>
        <w:widowControl w:val="0"/>
        <w:numPr>
          <w:ilvl w:val="2"/>
          <w:numId w:val="0"/>
        </w:numPr>
        <w:spacing w:before="240"/>
        <w:ind w:left="720" w:hanging="720"/>
        <w:outlineLvl w:val="2"/>
        <w:rPr>
          <w:rFonts w:eastAsia="Calibri"/>
          <w:i/>
          <w:iCs/>
          <w:kern w:val="0"/>
          <w14:ligatures w14:val="none"/>
          <w14:numForm w14:val="default"/>
          <w14:numSpacing w14:val="default"/>
          <w14:cntxtAlts w14:val="0"/>
        </w:rPr>
      </w:pPr>
      <w:bookmarkStart w:id="414" w:name="_Toc50644466"/>
      <w:r w:rsidRPr="004D470A">
        <w:rPr>
          <w:rFonts w:eastAsia="Calibri"/>
          <w:i/>
          <w:iCs/>
          <w:kern w:val="0"/>
          <w14:ligatures w14:val="none"/>
          <w14:numForm w14:val="default"/>
          <w14:numSpacing w14:val="default"/>
          <w14:cntxtAlts w14:val="0"/>
        </w:rPr>
        <w:t>Push Out Election (Audit)</w:t>
      </w:r>
      <w:bookmarkEnd w:id="414"/>
    </w:p>
    <w:p w14:paraId="3C4D6086" w14:textId="77777777" w:rsidR="003F1E73" w:rsidRPr="004D470A" w:rsidRDefault="003F1E73" w:rsidP="003F1E73">
      <w:pPr>
        <w:spacing w:after="0"/>
        <w:rPr>
          <w:rFonts w:eastAsia="Calibri"/>
          <w:kern w:val="0"/>
          <w14:ligatures w14:val="none"/>
          <w14:numForm w14:val="default"/>
          <w14:numSpacing w14:val="default"/>
          <w14:cntxtAlts w14:val="0"/>
        </w:rPr>
      </w:pPr>
      <w:r w:rsidRPr="004D470A">
        <w:rPr>
          <w:rFonts w:eastAsia="Calibri"/>
          <w:kern w:val="0"/>
          <w14:ligatures w14:val="none"/>
          <w14:numForm w14:val="default"/>
          <w14:numSpacing w14:val="default"/>
          <w14:cntxtAlts w14:val="0"/>
        </w:rPr>
        <w:t>The “push out” election of Internal Revenue Code section 6226 provides an alternative to the general rule that the partnership must pay any tax resulting from an adjustment made by the IRS.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Under section 6226, a partnership may elect to have its reviewed year partners consider the adjustments made by the IRS and pay any tax due as a result of those adjustments.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The partnership must make the “push out” election no later than 45 days after the date of the notice of final partnership adjustment and must furnish the Secretary and each partner for the reviewed year a statement of the partner’s share of the adjustment.</w:t>
      </w:r>
    </w:p>
    <w:p w14:paraId="7F7CD2DC" w14:textId="77777777" w:rsidR="003F1E73" w:rsidRPr="004D470A" w:rsidRDefault="003F1E73" w:rsidP="003F1E73">
      <w:pPr>
        <w:spacing w:after="0"/>
        <w:jc w:val="left"/>
        <w:rPr>
          <w:rFonts w:eastAsia="Calibri"/>
          <w:kern w:val="0"/>
          <w14:ligatures w14:val="none"/>
          <w14:numForm w14:val="default"/>
          <w14:numSpacing w14:val="default"/>
          <w14:cntxtAlts w14:val="0"/>
        </w:rPr>
      </w:pPr>
    </w:p>
    <w:p w14:paraId="72B24E7C" w14:textId="77777777" w:rsidR="003F1E73" w:rsidRPr="003F1E73" w:rsidRDefault="003F1E73" w:rsidP="003F1E73">
      <w:r w:rsidRPr="004D470A">
        <w:rPr>
          <w:rFonts w:eastAsia="Calibri"/>
          <w:kern w:val="0"/>
          <w14:ligatures w14:val="none"/>
          <w14:numForm w14:val="default"/>
          <w14:numSpacing w14:val="default"/>
          <w14:cntxtAlts w14:val="0"/>
        </w:rPr>
        <w:t>If the Company fails to make a valid election out of the BBA audit rules or is otherwise disqualified from electing out of their application, the Company intends to elect the application of the “push out” procedures.</w:t>
      </w:r>
      <w:r>
        <w:rPr>
          <w:rFonts w:eastAsia="Calibri"/>
          <w:kern w:val="0"/>
          <w14:ligatures w14:val="none"/>
          <w14:numForm w14:val="default"/>
          <w14:numSpacing w14:val="default"/>
          <w14:cntxtAlts w14:val="0"/>
        </w:rPr>
        <w:t xml:space="preserve"> </w:t>
      </w:r>
      <w:r w:rsidRPr="004D470A">
        <w:rPr>
          <w:rFonts w:eastAsia="Calibri"/>
          <w:kern w:val="0"/>
          <w14:ligatures w14:val="none"/>
          <w14:numForm w14:val="default"/>
          <w14:numSpacing w14:val="default"/>
          <w14:cntxtAlts w14:val="0"/>
        </w:rPr>
        <w:t>In the event of a push out, or if the “push out” is not effective, a former Member may owe additional tax if they were a Member during the reviewed year</w:t>
      </w:r>
      <w:r>
        <w:t>.</w:t>
      </w:r>
    </w:p>
    <w:p w14:paraId="3D79E1F5" w14:textId="77777777" w:rsidR="00734A22" w:rsidRPr="000076E1" w:rsidRDefault="00734A22" w:rsidP="00734A22">
      <w:pPr>
        <w:pStyle w:val="Heading1"/>
      </w:pPr>
      <w:bookmarkStart w:id="415" w:name="_Toc498334586"/>
      <w:bookmarkStart w:id="416" w:name="_Toc498334637"/>
      <w:bookmarkStart w:id="417" w:name="_Toc498334862"/>
      <w:bookmarkStart w:id="418" w:name="_Toc516836371"/>
      <w:bookmarkStart w:id="419" w:name="_Toc532474350"/>
      <w:bookmarkStart w:id="420" w:name="_Ref532835250"/>
      <w:bookmarkStart w:id="421" w:name="_Ref532835316"/>
      <w:bookmarkStart w:id="422" w:name="_Ref532835328"/>
      <w:bookmarkStart w:id="423" w:name="_Ref532835791"/>
      <w:bookmarkStart w:id="424" w:name="_Ref532835798"/>
      <w:bookmarkStart w:id="425" w:name="_Ref958137"/>
      <w:bookmarkStart w:id="426" w:name="_Ref958148"/>
      <w:bookmarkStart w:id="427" w:name="_Toc13841986"/>
      <w:bookmarkStart w:id="428" w:name="_Toc41819350"/>
      <w:bookmarkStart w:id="429" w:name="_Toc41825187"/>
      <w:bookmarkStart w:id="430" w:name="_Ref41833334"/>
      <w:bookmarkStart w:id="431" w:name="_Toc173228193"/>
      <w:r w:rsidRPr="000076E1">
        <w:t>Terms of the Offering</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07DE5809" w14:textId="77777777" w:rsidR="00734A22" w:rsidRPr="000076E1" w:rsidRDefault="00734A22" w:rsidP="00734A22">
      <w:pPr>
        <w:pStyle w:val="Heading2"/>
      </w:pPr>
      <w:bookmarkStart w:id="432" w:name="_Toc498334587"/>
      <w:bookmarkStart w:id="433" w:name="_Toc498334638"/>
      <w:bookmarkStart w:id="434" w:name="_Toc498334863"/>
      <w:bookmarkStart w:id="435" w:name="_Toc516836372"/>
      <w:bookmarkStart w:id="436" w:name="_Toc532474351"/>
      <w:bookmarkStart w:id="437" w:name="_Toc13841987"/>
      <w:bookmarkStart w:id="438" w:name="_Toc41819351"/>
      <w:bookmarkStart w:id="439" w:name="_Toc41825188"/>
      <w:bookmarkStart w:id="440" w:name="_Toc173228194"/>
      <w:r w:rsidRPr="000076E1">
        <w:t>The Offering</w:t>
      </w:r>
      <w:bookmarkEnd w:id="432"/>
      <w:bookmarkEnd w:id="433"/>
      <w:bookmarkEnd w:id="434"/>
      <w:bookmarkEnd w:id="435"/>
      <w:bookmarkEnd w:id="436"/>
      <w:bookmarkEnd w:id="437"/>
      <w:bookmarkEnd w:id="438"/>
      <w:bookmarkEnd w:id="439"/>
      <w:bookmarkEnd w:id="440"/>
      <w:r w:rsidRPr="000076E1">
        <w:t xml:space="preserve"> </w:t>
      </w:r>
    </w:p>
    <w:p w14:paraId="77E4178D" w14:textId="711AE4B2" w:rsidR="00734A22" w:rsidRPr="000076E1" w:rsidRDefault="00734A22" w:rsidP="00734A22">
      <w:r w:rsidRPr="000076E1">
        <w:t xml:space="preserve">Subject to the terms and conditions set forth in this Memorandum and the Subscription Documents described below, the Company is offering to sell Units to specified </w:t>
      </w:r>
      <w:r w:rsidRPr="00E0051A">
        <w:t xml:space="preserve">purchasers who </w:t>
      </w:r>
      <w:r w:rsidR="00E0051A" w:rsidRPr="00E0051A">
        <w:t>are</w:t>
      </w:r>
      <w:r w:rsidR="00E0051A">
        <w:t xml:space="preserve"> </w:t>
      </w:r>
      <w:r w:rsidR="00386EA2" w:rsidRPr="00E0051A">
        <w:t>Accredited Investors</w:t>
      </w:r>
      <w:r w:rsidR="00386EA2">
        <w:t>,</w:t>
      </w:r>
      <w:r w:rsidR="00386EA2" w:rsidRPr="00E0051A">
        <w:t xml:space="preserve"> as that term is defined in Regulation D, Rule 501</w:t>
      </w:r>
      <w:r w:rsidRPr="00E0051A">
        <w:t xml:space="preserve"> who each</w:t>
      </w:r>
      <w:r w:rsidRPr="000076E1">
        <w:t xml:space="preserve"> meet the Company’s suitability criteria.</w:t>
      </w:r>
    </w:p>
    <w:p w14:paraId="0468649A" w14:textId="5A3D6420" w:rsidR="00734A22" w:rsidRPr="000076E1" w:rsidRDefault="00734A22" w:rsidP="00734A22">
      <w:r w:rsidRPr="000076E1">
        <w:t xml:space="preserve">This Offering is for up to </w:t>
      </w:r>
      <w:r w:rsidR="00CD2BCD">
        <w:rPr>
          <w:noProof/>
        </w:rPr>
        <w:t>1,950</w:t>
      </w:r>
      <w:r>
        <w:t xml:space="preserve"> </w:t>
      </w:r>
      <w:r w:rsidR="00452F89">
        <w:rPr>
          <w:noProof/>
        </w:rPr>
        <w:t>Class A</w:t>
      </w:r>
      <w:r w:rsidR="002D1610">
        <w:t xml:space="preserve"> </w:t>
      </w:r>
      <w:r w:rsidRPr="000076E1">
        <w:t xml:space="preserve">Units at a price of </w:t>
      </w:r>
      <w:r>
        <w:t>$</w:t>
      </w:r>
      <w:r w:rsidR="00452F89">
        <w:rPr>
          <w:noProof/>
        </w:rPr>
        <w:t>1,000.00</w:t>
      </w:r>
      <w:r w:rsidRPr="000076E1">
        <w:t xml:space="preserve"> per Unit, for a total Maximum Offering Amount of </w:t>
      </w:r>
      <w:r w:rsidRPr="00A26F99">
        <w:t>$</w:t>
      </w:r>
      <w:r w:rsidR="00CD2BCD">
        <w:rPr>
          <w:noProof/>
        </w:rPr>
        <w:t>1,950</w:t>
      </w:r>
      <w:r w:rsidR="00452F89">
        <w:rPr>
          <w:noProof/>
        </w:rPr>
        <w:t>,000.00</w:t>
      </w:r>
      <w:r w:rsidRPr="000076E1">
        <w:t xml:space="preserve"> if all offered Units are sold. </w:t>
      </w:r>
      <w:r w:rsidR="001A5C07" w:rsidRPr="00014DA9">
        <w:t>There is no minimum Offering amount.</w:t>
      </w:r>
      <w:r w:rsidR="001A5C07">
        <w:t xml:space="preserve"> </w:t>
      </w:r>
      <w:r w:rsidR="00EC69BD" w:rsidRPr="001E69CC">
        <w:t xml:space="preserve">All Offering proceeds will be held in a self-managed, segregated account or escrow agent trust account until </w:t>
      </w:r>
      <w:r w:rsidR="00EC69BD">
        <w:t xml:space="preserve"> </w:t>
      </w:r>
      <w:r w:rsidR="00EC69BD" w:rsidRPr="001E69CC">
        <w:t xml:space="preserve">the Company purchases the </w:t>
      </w:r>
      <w:r w:rsidR="00452F89">
        <w:rPr>
          <w:noProof/>
        </w:rPr>
        <w:t>Property</w:t>
      </w:r>
      <w:r w:rsidR="00EC69BD" w:rsidRPr="001E69CC">
        <w:t>.</w:t>
      </w:r>
      <w:r w:rsidR="00EC69BD">
        <w:t xml:space="preserve"> </w:t>
      </w:r>
      <w:r w:rsidR="002C106E">
        <w:t xml:space="preserve">If the Property is not purchased within one year of the date of this Memorandum, all investor funds will be returned without interest or deduction. </w:t>
      </w:r>
    </w:p>
    <w:p w14:paraId="33E81C79" w14:textId="0BFA057F" w:rsidR="00734A22" w:rsidRPr="000076E1" w:rsidRDefault="00734A22" w:rsidP="00734A22">
      <w:r w:rsidRPr="007E1018">
        <w:t xml:space="preserve">The </w:t>
      </w:r>
      <w:r w:rsidRPr="0065564F">
        <w:t>minimum investment from each investor is $</w:t>
      </w:r>
      <w:r w:rsidR="00452F89">
        <w:rPr>
          <w:noProof/>
        </w:rPr>
        <w:t>100,000.00</w:t>
      </w:r>
      <w:r w:rsidRPr="0065564F">
        <w:t xml:space="preserve"> unless the minimum is waived by the </w:t>
      </w:r>
      <w:r w:rsidR="00452F89">
        <w:rPr>
          <w:noProof/>
        </w:rPr>
        <w:t>Manager</w:t>
      </w:r>
      <w:r w:rsidRPr="0065564F">
        <w:t>. This Offering will close as soon as the Maximum Offering Amount is sold or one year from the date of this Memorandum, whichever is earlier</w:t>
      </w:r>
      <w:r w:rsidR="002A1509">
        <w:t>. However, the</w:t>
      </w:r>
      <w:r w:rsidR="002A1509" w:rsidRPr="00361611">
        <w:t xml:space="preserve"> Company may extend the Offering for up to one additional </w:t>
      </w:r>
      <w:r w:rsidR="002A1509">
        <w:t>one-</w:t>
      </w:r>
      <w:r w:rsidR="002A1509" w:rsidRPr="00361611">
        <w:t>year period whether or not the Maximum Offering Amount is sold</w:t>
      </w:r>
      <w:r w:rsidR="002A1509">
        <w:t>,</w:t>
      </w:r>
      <w:r w:rsidR="002A1509" w:rsidRPr="001E69CC">
        <w:t xml:space="preserve"> or as otherwise determined in the discretion of the </w:t>
      </w:r>
      <w:r w:rsidR="002A1509">
        <w:rPr>
          <w:noProof/>
        </w:rPr>
        <w:t>Manager.</w:t>
      </w:r>
    </w:p>
    <w:p w14:paraId="6A990E18" w14:textId="77777777" w:rsidR="00734A22" w:rsidRPr="000076E1" w:rsidRDefault="00734A22" w:rsidP="00734A22">
      <w:pPr>
        <w:pStyle w:val="Heading2"/>
      </w:pPr>
      <w:bookmarkStart w:id="441" w:name="_Toc498334588"/>
      <w:bookmarkStart w:id="442" w:name="_Toc498334639"/>
      <w:bookmarkStart w:id="443" w:name="_Toc498334864"/>
      <w:bookmarkStart w:id="444" w:name="_Toc516836373"/>
      <w:bookmarkStart w:id="445" w:name="_Toc532474352"/>
      <w:bookmarkStart w:id="446" w:name="_Toc13841988"/>
      <w:bookmarkStart w:id="447" w:name="_Toc41819352"/>
      <w:bookmarkStart w:id="448" w:name="_Toc41825189"/>
      <w:bookmarkStart w:id="449" w:name="_Toc173228195"/>
      <w:r w:rsidRPr="000076E1">
        <w:t>Method of Placement</w:t>
      </w:r>
      <w:bookmarkEnd w:id="441"/>
      <w:bookmarkEnd w:id="442"/>
      <w:bookmarkEnd w:id="443"/>
      <w:bookmarkEnd w:id="444"/>
      <w:bookmarkEnd w:id="445"/>
      <w:bookmarkEnd w:id="446"/>
      <w:bookmarkEnd w:id="447"/>
      <w:bookmarkEnd w:id="448"/>
      <w:bookmarkEnd w:id="449"/>
      <w:r w:rsidRPr="000076E1">
        <w:t xml:space="preserve"> </w:t>
      </w:r>
    </w:p>
    <w:p w14:paraId="0CBE9B25" w14:textId="267F7CE9" w:rsidR="00734A22" w:rsidRPr="000076E1" w:rsidRDefault="00734A22" w:rsidP="00734A22">
      <w:r w:rsidRPr="000076E1">
        <w:t xml:space="preserve">Units will be offered exclusively through the </w:t>
      </w:r>
      <w:r w:rsidRPr="0065564F">
        <w:t xml:space="preserve">Company’s management, including the </w:t>
      </w:r>
      <w:r w:rsidR="00452F89">
        <w:rPr>
          <w:noProof/>
        </w:rPr>
        <w:t>Manager</w:t>
      </w:r>
      <w:r w:rsidR="0065564F" w:rsidRPr="0065564F">
        <w:t xml:space="preserve"> and </w:t>
      </w:r>
      <w:r w:rsidR="00452F89">
        <w:rPr>
          <w:noProof/>
        </w:rPr>
        <w:t>its</w:t>
      </w:r>
      <w:r w:rsidR="0065564F" w:rsidRPr="0065564F">
        <w:t xml:space="preserve"> </w:t>
      </w:r>
      <w:r w:rsidRPr="0065564F">
        <w:t xml:space="preserve">Affiliates, who will not be compensated directly or indirectly for such efforts. Units will be offered on a “best-efforts” basis. There is no assurance that all or any Units will be sold. The Company’s Affiliates may purchase Units on the same terms and conditions as other prospective investors. The Company </w:t>
      </w:r>
      <w:r w:rsidR="00DC1986">
        <w:t>intends</w:t>
      </w:r>
      <w:r w:rsidRPr="0065564F">
        <w:t xml:space="preserve"> to indemnify the Company’s </w:t>
      </w:r>
      <w:r w:rsidR="00452F89">
        <w:rPr>
          <w:noProof/>
        </w:rPr>
        <w:t>Manager</w:t>
      </w:r>
      <w:r w:rsidRPr="0065564F">
        <w:t xml:space="preserve"> and other persons and entities against certain Company actions and civil liabilities, including liabilities under the Securities Act. In the opinion of the SEC, the foregoing</w:t>
      </w:r>
      <w:r w:rsidRPr="000076E1">
        <w:t xml:space="preserve"> indemnification is against public policy as expressed in the Securities Act and is, therefore, unenforceable.</w:t>
      </w:r>
    </w:p>
    <w:p w14:paraId="0752878D" w14:textId="5E03FADE" w:rsidR="00734A22" w:rsidRPr="000076E1" w:rsidRDefault="00734A22" w:rsidP="00734A22">
      <w:r w:rsidRPr="0065564F">
        <w:t xml:space="preserve">The </w:t>
      </w:r>
      <w:r w:rsidR="00452F89">
        <w:rPr>
          <w:noProof/>
        </w:rPr>
        <w:t>Manager</w:t>
      </w:r>
      <w:r w:rsidRPr="0065564F">
        <w:t xml:space="preserve"> </w:t>
      </w:r>
      <w:r w:rsidRPr="00206E8F">
        <w:t xml:space="preserve">will decide whether to accept or reject a subscription within </w:t>
      </w:r>
      <w:r w:rsidR="00DC1986" w:rsidRPr="00206E8F">
        <w:t xml:space="preserve">a reasonable time after </w:t>
      </w:r>
      <w:r w:rsidRPr="00206E8F">
        <w:t>the receipt of the completed subscription booklet</w:t>
      </w:r>
      <w:r w:rsidR="00EC69BD" w:rsidRPr="00206E8F">
        <w:t xml:space="preserve"> and investment amount</w:t>
      </w:r>
      <w:r w:rsidRPr="00206E8F">
        <w:t xml:space="preserve">. If a subscription is not accepted, </w:t>
      </w:r>
      <w:r w:rsidR="00DC1986" w:rsidRPr="00206E8F">
        <w:t>any</w:t>
      </w:r>
      <w:r w:rsidRPr="00206E8F">
        <w:t xml:space="preserve"> related collected funds will be returned to the subscriber promptly, but in any event within 5 business days of non-acceptance of the prospective investor. The Company will advise</w:t>
      </w:r>
      <w:r w:rsidRPr="000076E1">
        <w:t xml:space="preserve"> all prospective investors whose subscriptions have been accepted when this Offering has been terminated.</w:t>
      </w:r>
      <w:r w:rsidR="00DC1986">
        <w:t xml:space="preserve"> </w:t>
      </w:r>
      <w:r w:rsidRPr="000076E1">
        <w:t xml:space="preserve"> </w:t>
      </w:r>
    </w:p>
    <w:p w14:paraId="0426ED0A" w14:textId="77777777" w:rsidR="00734A22" w:rsidRPr="000076E1" w:rsidRDefault="00734A22" w:rsidP="00734A22">
      <w:pPr>
        <w:pStyle w:val="Heading2"/>
      </w:pPr>
      <w:bookmarkStart w:id="450" w:name="_Toc498334589"/>
      <w:bookmarkStart w:id="451" w:name="_Toc498334640"/>
      <w:bookmarkStart w:id="452" w:name="_Toc498334865"/>
      <w:bookmarkStart w:id="453" w:name="_Toc516836374"/>
      <w:bookmarkStart w:id="454" w:name="_Toc532474353"/>
      <w:bookmarkStart w:id="455" w:name="_Toc13841989"/>
      <w:bookmarkStart w:id="456" w:name="_Toc41819353"/>
      <w:bookmarkStart w:id="457" w:name="_Toc41825190"/>
      <w:bookmarkStart w:id="458" w:name="_Toc173228196"/>
      <w:r w:rsidRPr="000076E1">
        <w:t>Restricted Securities</w:t>
      </w:r>
      <w:bookmarkEnd w:id="450"/>
      <w:bookmarkEnd w:id="451"/>
      <w:bookmarkEnd w:id="452"/>
      <w:bookmarkEnd w:id="453"/>
      <w:bookmarkEnd w:id="454"/>
      <w:bookmarkEnd w:id="455"/>
      <w:bookmarkEnd w:id="456"/>
      <w:bookmarkEnd w:id="457"/>
      <w:bookmarkEnd w:id="458"/>
      <w:r w:rsidRPr="000076E1">
        <w:t xml:space="preserve"> </w:t>
      </w:r>
    </w:p>
    <w:p w14:paraId="646050AD" w14:textId="77777777" w:rsidR="00734A22" w:rsidRPr="000076E1" w:rsidRDefault="00734A22" w:rsidP="00734A22">
      <w:r w:rsidRPr="000076E1">
        <w:t>There are significant restrictions under the securities laws on the transfer of Units. Units are offered in reliance on exemptions and preemption from the registration provisions of the Securities Act and various state securities laws. Units constitute “restricted securities,” as that term is defined in Rule 144 promulgated under the Securities Act and cannot be resold unless such resale is registered under the Securities Act and applicable state securities laws (which may be prohibitively expensive and may not be possible in any event) or sold pursuant to an exemption therefrom. In some states, specified conditions must be met, or approval of a state authority may be required. Even if Units purchased in this Offering are eligible for resale, there is no trading market for such Units, and none is likely to develop.</w:t>
      </w:r>
    </w:p>
    <w:p w14:paraId="5E03F7F4" w14:textId="77777777" w:rsidR="00734A22" w:rsidRPr="000076E1" w:rsidRDefault="00734A22" w:rsidP="00734A22">
      <w:r w:rsidRPr="000076E1">
        <w:t>In an effort to meet the conditions of such exemptions or preemption, the Company will file such notices and reports as may be required by the states in which the purchasers of Units in this Offering reside at the time of purchase of such Units from the Company and will otherwise utilize commercially reasonable efforts to satisfy the conditions of an exemption or preemption from registration in each of such states.</w:t>
      </w:r>
    </w:p>
    <w:p w14:paraId="594C3630" w14:textId="77777777" w:rsidR="00734A22" w:rsidRPr="000076E1" w:rsidRDefault="00734A22" w:rsidP="00734A22">
      <w:r w:rsidRPr="000076E1">
        <w:t xml:space="preserve">Units offered hereby must be acquired for investment purposes only and not with a view to or for resale in connection with any distribution thereof. Units will not be registered under the Securities Act or under the securities acts of any state where offered and will be sold and issued in reliance on exemptions and preemption from such registration. Such exemption or preemption depends in part on the investment intent of the investors. Among other things, such restrictions require the investors to bear the economic risk of the investment by holding the securities acquired for an indefinite period of time. These restrictions are set forth in detail in the separately bound Subscription Documents, which must be signed and agreed to by persons and entities purchasing Units. Prospective investors are urged to review the specific restrictions carefully. </w:t>
      </w:r>
    </w:p>
    <w:p w14:paraId="5BC7B484" w14:textId="77777777" w:rsidR="00734A22" w:rsidRPr="000076E1" w:rsidRDefault="00734A22" w:rsidP="00734A22">
      <w:r w:rsidRPr="000076E1">
        <w:t xml:space="preserve">The Company may refuse to transfer any securities to any transferee that does not furnish, in writing to the Company, the same representations and warranties and agree to the same conditions with respect to such securities as are set forth herein. The Company may further refuse to transfer the securities if circumstances are present reasonably indicating that the proposed transferee’s representations are not accurate. In any event, the Company may refuse to consent to any transfer in the absence of an opinion of legal counsel, satisfactory to, and independent of, the Company’s counsel that such proposed transfer is consistent with the above conditions. </w:t>
      </w:r>
    </w:p>
    <w:p w14:paraId="17650712" w14:textId="5417C63D" w:rsidR="00734A22" w:rsidRPr="000076E1" w:rsidRDefault="00734A22" w:rsidP="00734A22">
      <w:r w:rsidRPr="000076E1">
        <w:t xml:space="preserve">In addition to the foregoing restrictions under applicable securities laws, there are also significant restrictions on the transfer of Units as set forth in the </w:t>
      </w:r>
      <w:r w:rsidR="00825E75">
        <w:rPr>
          <w:noProof/>
        </w:rPr>
        <w:t>Amended and Restated Operating Agreement</w:t>
      </w:r>
      <w:r w:rsidRPr="000076E1">
        <w:t>.</w:t>
      </w:r>
    </w:p>
    <w:p w14:paraId="19CCEC39" w14:textId="77777777" w:rsidR="00734A22" w:rsidRPr="000076E1" w:rsidRDefault="00734A22" w:rsidP="00734A22">
      <w:pPr>
        <w:pStyle w:val="Heading2"/>
      </w:pPr>
      <w:bookmarkStart w:id="459" w:name="_Toc498334590"/>
      <w:bookmarkStart w:id="460" w:name="_Toc498334641"/>
      <w:bookmarkStart w:id="461" w:name="_Toc498334866"/>
      <w:bookmarkStart w:id="462" w:name="_Toc516836375"/>
      <w:bookmarkStart w:id="463" w:name="_Toc532474354"/>
      <w:bookmarkStart w:id="464" w:name="_Toc13841990"/>
      <w:bookmarkStart w:id="465" w:name="_Toc41819354"/>
      <w:bookmarkStart w:id="466" w:name="_Toc41825191"/>
      <w:bookmarkStart w:id="467" w:name="_Toc173228197"/>
      <w:r w:rsidRPr="000076E1">
        <w:t>Acceptance Guidelines of the Company</w:t>
      </w:r>
      <w:bookmarkEnd w:id="459"/>
      <w:bookmarkEnd w:id="460"/>
      <w:bookmarkEnd w:id="461"/>
      <w:bookmarkEnd w:id="462"/>
      <w:bookmarkEnd w:id="463"/>
      <w:bookmarkEnd w:id="464"/>
      <w:bookmarkEnd w:id="465"/>
      <w:bookmarkEnd w:id="466"/>
      <w:bookmarkEnd w:id="467"/>
      <w:r w:rsidRPr="000076E1">
        <w:t xml:space="preserve"> </w:t>
      </w:r>
    </w:p>
    <w:p w14:paraId="658F0066" w14:textId="29960CB2" w:rsidR="00734A22" w:rsidRPr="000076E1" w:rsidRDefault="00734A22" w:rsidP="00734A22">
      <w:r w:rsidRPr="000076E1">
        <w:t xml:space="preserve">Based on the representations contained in the Subscription Documents and other information of which the Company has actual knowledge, the </w:t>
      </w:r>
      <w:r w:rsidRPr="004D483C">
        <w:t xml:space="preserve">Company’s </w:t>
      </w:r>
      <w:r w:rsidR="00452F89">
        <w:rPr>
          <w:noProof/>
        </w:rPr>
        <w:t>Manager</w:t>
      </w:r>
      <w:r w:rsidRPr="004D483C">
        <w:t xml:space="preserve"> will make the determination of whether to proceed with the sale of Units to the prospective investor. The Company has an absolute right to accept or reject prospective investors and may do so on the basis of factors not related to the suitability of the prospective investor. In making the determination, the Company’s </w:t>
      </w:r>
      <w:r w:rsidR="00452F89">
        <w:rPr>
          <w:noProof/>
        </w:rPr>
        <w:t>Manager</w:t>
      </w:r>
      <w:r w:rsidRPr="004D483C">
        <w:t xml:space="preserve"> will</w:t>
      </w:r>
      <w:r w:rsidRPr="000076E1">
        <w:t xml:space="preserve"> follow guidelines appropriate for reliance on exemptions and preemption from registration under applicable securities laws. </w:t>
      </w:r>
    </w:p>
    <w:p w14:paraId="3A0F4403" w14:textId="03EB1FC0" w:rsidR="00734A22" w:rsidRPr="000076E1" w:rsidRDefault="00734A22" w:rsidP="00734A22">
      <w:r w:rsidRPr="000076E1">
        <w:t xml:space="preserve">If the subscription offer is not accepted, appropriate notice thereof will be transmitted promptly to the prospective investor, the Subscription Documents will be appropriately marked, and the subscription proceeds will be returned, without interest or deduction of expenses, to the prospective investor. </w:t>
      </w:r>
    </w:p>
    <w:p w14:paraId="76B103B3" w14:textId="77777777" w:rsidR="00734A22" w:rsidRPr="000076E1" w:rsidRDefault="00734A22" w:rsidP="00734A22">
      <w:pPr>
        <w:pStyle w:val="Heading2"/>
      </w:pPr>
      <w:bookmarkStart w:id="468" w:name="_Toc498334591"/>
      <w:bookmarkStart w:id="469" w:name="_Toc498334642"/>
      <w:bookmarkStart w:id="470" w:name="_Toc498334867"/>
      <w:bookmarkStart w:id="471" w:name="_Toc516836376"/>
      <w:bookmarkStart w:id="472" w:name="_Toc532474355"/>
      <w:bookmarkStart w:id="473" w:name="_Toc13841991"/>
      <w:bookmarkStart w:id="474" w:name="_Toc41819355"/>
      <w:bookmarkStart w:id="475" w:name="_Toc41825192"/>
      <w:bookmarkStart w:id="476" w:name="_Toc173228198"/>
      <w:r w:rsidRPr="000076E1">
        <w:t>How to Purchase Units</w:t>
      </w:r>
      <w:bookmarkEnd w:id="468"/>
      <w:bookmarkEnd w:id="469"/>
      <w:bookmarkEnd w:id="470"/>
      <w:bookmarkEnd w:id="471"/>
      <w:bookmarkEnd w:id="472"/>
      <w:bookmarkEnd w:id="473"/>
      <w:bookmarkEnd w:id="474"/>
      <w:bookmarkEnd w:id="475"/>
      <w:bookmarkEnd w:id="476"/>
    </w:p>
    <w:p w14:paraId="7FE7D758" w14:textId="3E6E17F5" w:rsidR="00734A22" w:rsidRPr="000076E1" w:rsidRDefault="00734A22" w:rsidP="00734A22">
      <w:r w:rsidRPr="000076E1">
        <w:t>In order to purchase Units described in this Memorandum, prospective investors are required to tender to the principal office address signed copies of the separately bound Subscription Documents</w:t>
      </w:r>
      <w:r w:rsidR="00EC69BD" w:rsidRPr="000076E1">
        <w:t xml:space="preserve">, delivered together with a cashier’s check or bank wire in the amount of the subscription payable to </w:t>
      </w:r>
      <w:r w:rsidR="00452F89">
        <w:rPr>
          <w:noProof/>
        </w:rPr>
        <w:t>Louisville-HTS H2A, LLC</w:t>
      </w:r>
      <w:r w:rsidRPr="000076E1">
        <w:t>. On acceptance, the subscription agreement automatically becomes a binding bilateral agreement for the purchase of the number of Units specified.</w:t>
      </w:r>
    </w:p>
    <w:p w14:paraId="7C3D4BC4" w14:textId="77777777" w:rsidR="00734A22" w:rsidRPr="000076E1" w:rsidRDefault="00734A22" w:rsidP="00734A22">
      <w:pPr>
        <w:sectPr w:rsidR="00734A22" w:rsidRPr="000076E1" w:rsidSect="00804C54">
          <w:headerReference w:type="even" r:id="rId20"/>
          <w:headerReference w:type="default" r:id="rId21"/>
          <w:footerReference w:type="default" r:id="rId22"/>
          <w:headerReference w:type="first" r:id="rId23"/>
          <w:pgSz w:w="12240" w:h="15840"/>
          <w:pgMar w:top="1440" w:right="1440" w:bottom="1440" w:left="1440" w:header="720" w:footer="720" w:gutter="0"/>
          <w:pgNumType w:start="1"/>
          <w:cols w:space="720"/>
          <w:docGrid w:linePitch="360"/>
        </w:sectPr>
      </w:pPr>
    </w:p>
    <w:p w14:paraId="5690A7B2" w14:textId="2C795F39" w:rsidR="00734A22" w:rsidRPr="000076E1" w:rsidRDefault="00734A22" w:rsidP="00734A22">
      <w:pPr>
        <w:keepNext/>
      </w:pPr>
      <w:r w:rsidRPr="000076E1">
        <w:t>Deliveries of Subscription Documents</w:t>
      </w:r>
      <w:r w:rsidR="00EC69BD" w:rsidRPr="000076E1">
        <w:t xml:space="preserve"> and Capital Contributions</w:t>
      </w:r>
      <w:r w:rsidRPr="000076E1">
        <w:t xml:space="preserve"> may be delivered to:</w:t>
      </w:r>
    </w:p>
    <w:p w14:paraId="067E3D7F" w14:textId="02FD5C44" w:rsidR="00734A22" w:rsidRDefault="00734A22" w:rsidP="00734A22">
      <w:pPr>
        <w:pStyle w:val="NoSpacing"/>
        <w:keepNext/>
        <w:keepLines/>
      </w:pPr>
      <w:r w:rsidRPr="000076E1">
        <w:tab/>
      </w:r>
      <w:r w:rsidR="00452F89">
        <w:rPr>
          <w:noProof/>
        </w:rPr>
        <w:t>Louisville-HTS H2A, LLC</w:t>
      </w:r>
    </w:p>
    <w:p w14:paraId="3409DED8" w14:textId="03A7EB69" w:rsidR="00734A22" w:rsidRDefault="009C6814" w:rsidP="00734A22">
      <w:pPr>
        <w:pStyle w:val="NoSpacing"/>
        <w:keepNext/>
        <w:keepLines/>
        <w:ind w:firstLine="720"/>
      </w:pPr>
      <w:r>
        <w:t xml:space="preserve">Attn: </w:t>
      </w:r>
      <w:r w:rsidR="009A4A33">
        <w:rPr>
          <w:noProof/>
        </w:rPr>
        <w:t>Melanie Jacob</w:t>
      </w:r>
    </w:p>
    <w:p w14:paraId="79B6D6A9" w14:textId="0B33607C" w:rsidR="00581339" w:rsidRPr="00014DA9" w:rsidRDefault="00581339" w:rsidP="00581339">
      <w:pPr>
        <w:pStyle w:val="NoSpacing"/>
      </w:pPr>
      <w:r w:rsidRPr="000076E1">
        <w:tab/>
      </w:r>
      <w:r w:rsidR="00452F89">
        <w:rPr>
          <w:noProof/>
        </w:rPr>
        <w:t>89 Amherst Street</w:t>
      </w:r>
    </w:p>
    <w:p w14:paraId="76561B8F" w14:textId="7555B7FA" w:rsidR="00734A22" w:rsidRPr="000076E1" w:rsidRDefault="00452F89" w:rsidP="004701A6">
      <w:pPr>
        <w:pStyle w:val="NoSpacing"/>
        <w:keepNext/>
        <w:keepLines/>
        <w:ind w:firstLine="720"/>
        <w:jc w:val="left"/>
      </w:pPr>
      <w:r>
        <w:rPr>
          <w:noProof/>
        </w:rPr>
        <w:t>Nashua, NH 03064</w:t>
      </w:r>
    </w:p>
    <w:p w14:paraId="606C3B0D" w14:textId="6807E972" w:rsidR="00734A22" w:rsidRPr="000076E1" w:rsidRDefault="00734A22" w:rsidP="00734A22">
      <w:pPr>
        <w:keepNext/>
        <w:keepLines/>
        <w:spacing w:after="0"/>
      </w:pPr>
      <w:r w:rsidRPr="000076E1">
        <w:tab/>
      </w:r>
      <w:r w:rsidR="00452F89">
        <w:rPr>
          <w:noProof/>
        </w:rPr>
        <w:t>jacob@jacobassociates.com</w:t>
      </w:r>
    </w:p>
    <w:p w14:paraId="33225689" w14:textId="4DCE6FEA" w:rsidR="00734A22" w:rsidRPr="000076E1" w:rsidRDefault="00734A22" w:rsidP="00734A22">
      <w:r w:rsidRPr="000076E1">
        <w:br w:type="column"/>
      </w:r>
      <w:r>
        <w:t xml:space="preserve">Please contact </w:t>
      </w:r>
      <w:r w:rsidR="00170444">
        <w:rPr>
          <w:noProof/>
        </w:rPr>
        <w:t>Melanie Jacob</w:t>
      </w:r>
      <w:r w:rsidR="00066E70">
        <w:rPr>
          <w:noProof/>
        </w:rPr>
        <w:t>, Director of Investor Relations,</w:t>
      </w:r>
      <w:r w:rsidR="00581339">
        <w:t xml:space="preserve"> </w:t>
      </w:r>
      <w:r>
        <w:t xml:space="preserve">at </w:t>
      </w:r>
      <w:r w:rsidR="00452F89">
        <w:rPr>
          <w:noProof/>
        </w:rPr>
        <w:t>(248) 839-8945</w:t>
      </w:r>
      <w:r>
        <w:t xml:space="preserve"> for </w:t>
      </w:r>
      <w:r w:rsidR="002C3C43">
        <w:t>payment instructions</w:t>
      </w:r>
      <w:r>
        <w:t>.</w:t>
      </w:r>
    </w:p>
    <w:p w14:paraId="475EA66D" w14:textId="77777777" w:rsidR="00734A22" w:rsidRPr="000076E1" w:rsidRDefault="00734A22" w:rsidP="00734A22">
      <w:pPr>
        <w:tabs>
          <w:tab w:val="left" w:pos="0"/>
          <w:tab w:val="left" w:pos="720"/>
          <w:tab w:val="left" w:pos="1080"/>
        </w:tabs>
        <w:spacing w:after="0"/>
      </w:pPr>
    </w:p>
    <w:p w14:paraId="15238994" w14:textId="77777777" w:rsidR="00734A22" w:rsidRPr="000076E1" w:rsidRDefault="00734A22" w:rsidP="00734A22">
      <w:pPr>
        <w:rPr>
          <w:b/>
        </w:rPr>
        <w:sectPr w:rsidR="00734A22" w:rsidRPr="000076E1" w:rsidSect="00804C54">
          <w:type w:val="continuous"/>
          <w:pgSz w:w="12240" w:h="15840"/>
          <w:pgMar w:top="1440" w:right="1440" w:bottom="1440" w:left="1440" w:header="720" w:footer="720" w:gutter="0"/>
          <w:cols w:num="2" w:space="360"/>
          <w:docGrid w:linePitch="360"/>
        </w:sectPr>
      </w:pPr>
    </w:p>
    <w:p w14:paraId="0F61AE69" w14:textId="77777777" w:rsidR="00734A22" w:rsidRPr="000076E1" w:rsidRDefault="00734A22" w:rsidP="00734A22">
      <w:pPr>
        <w:pStyle w:val="Heading1"/>
      </w:pPr>
      <w:bookmarkStart w:id="477" w:name="_Toc516836378"/>
      <w:bookmarkStart w:id="478" w:name="_Toc532474357"/>
      <w:bookmarkStart w:id="479" w:name="_Toc13841993"/>
      <w:bookmarkStart w:id="480" w:name="_Toc41819357"/>
      <w:bookmarkStart w:id="481" w:name="_Toc41825194"/>
      <w:bookmarkStart w:id="482" w:name="_Toc173228199"/>
      <w:r w:rsidRPr="000076E1">
        <w:t>Defined Terms</w:t>
      </w:r>
      <w:bookmarkEnd w:id="477"/>
      <w:bookmarkEnd w:id="478"/>
      <w:bookmarkEnd w:id="479"/>
      <w:bookmarkEnd w:id="480"/>
      <w:bookmarkEnd w:id="481"/>
      <w:bookmarkEnd w:id="482"/>
    </w:p>
    <w:p w14:paraId="316CBC1A" w14:textId="772BDCAE" w:rsidR="00734A22" w:rsidRPr="000076E1" w:rsidRDefault="00734A22" w:rsidP="00734A22">
      <w:r w:rsidRPr="000076E1">
        <w:t xml:space="preserve">In addition to those capitalized and otherwise defined terms contained herein and therein the </w:t>
      </w:r>
      <w:r w:rsidR="00825E75">
        <w:rPr>
          <w:noProof/>
        </w:rPr>
        <w:t>Amended and Restated Operating Agreement</w:t>
      </w:r>
      <w:r w:rsidRPr="000076E1">
        <w:t xml:space="preserve">, the following terms shall have the definitions ascribed hereunder. </w:t>
      </w:r>
    </w:p>
    <w:p w14:paraId="3378EFA3" w14:textId="0F5372F1" w:rsidR="00386EA2" w:rsidRPr="000076E1" w:rsidRDefault="00386EA2" w:rsidP="00734A22">
      <w:r w:rsidRPr="000076E1">
        <w:t>“Accredited Investor” means those individuals that meet the criteria established by the SEC pursuant to the Securities Act, Regulation D, Section 230.501 (“Rule 501”).</w:t>
      </w:r>
    </w:p>
    <w:p w14:paraId="418E10EA" w14:textId="0F6D454C" w:rsidR="00734A22" w:rsidRDefault="00734A22" w:rsidP="00734A22">
      <w:r w:rsidRPr="000076E1">
        <w:t>“Affiliate” has the definition provided in the SEC’s Regulation D, Section 230.501(b), i.e., “a person that directly, or indirectly through one or more intermediaries, controls or is controlled by, or is under common control with, the person specified.”</w:t>
      </w:r>
    </w:p>
    <w:p w14:paraId="022BAC8A" w14:textId="30BFF375" w:rsidR="004147F7" w:rsidRPr="000076E1" w:rsidRDefault="004147F7" w:rsidP="004147F7">
      <w:r w:rsidRPr="000076E1">
        <w:t xml:space="preserve">“Company” refers to </w:t>
      </w:r>
      <w:r w:rsidR="00452F89">
        <w:rPr>
          <w:noProof/>
        </w:rPr>
        <w:t>Louisville-HTS H2A, LLC</w:t>
      </w:r>
      <w:r w:rsidRPr="000076E1">
        <w:t xml:space="preserve">, </w:t>
      </w:r>
      <w:r w:rsidR="00452F89">
        <w:rPr>
          <w:noProof/>
        </w:rPr>
        <w:t>a</w:t>
      </w:r>
      <w:r w:rsidRPr="000076E1">
        <w:t xml:space="preserve"> </w:t>
      </w:r>
      <w:r w:rsidR="001F3C95">
        <w:rPr>
          <w:noProof/>
        </w:rPr>
        <w:t>Wyoming</w:t>
      </w:r>
      <w:r w:rsidRPr="000076E1">
        <w:t xml:space="preserve"> limited liability company.</w:t>
      </w:r>
    </w:p>
    <w:p w14:paraId="317A7524" w14:textId="15D73C89" w:rsidR="00734A22" w:rsidRPr="000076E1" w:rsidRDefault="00734A22" w:rsidP="00452F89">
      <w:r w:rsidRPr="000076E1">
        <w:t xml:space="preserve">“Distributable Cash” means all cash of the Company derived from operations and capital transactions, less the following items: (i) payment of all fees, costs, indebtedness, and expenses of the Company, (ii) any required tax withholdings, and (iii) reserves for future expenses related to the Company’s operations, as established in the reasonable discretion </w:t>
      </w:r>
      <w:r w:rsidRPr="00581339">
        <w:t xml:space="preserve">of the </w:t>
      </w:r>
      <w:r w:rsidR="00452F89">
        <w:rPr>
          <w:noProof/>
        </w:rPr>
        <w:t>Manager</w:t>
      </w:r>
      <w:r w:rsidRPr="00581339">
        <w:t>.</w:t>
      </w:r>
    </w:p>
    <w:p w14:paraId="41ECAA1D" w14:textId="77777777" w:rsidR="00734A22" w:rsidRPr="000076E1" w:rsidRDefault="00734A22" w:rsidP="00734A22">
      <w:r w:rsidRPr="000076E1">
        <w:t>“ERISA” means the Employee Retirement Income Security Act of 1974, as amended.</w:t>
      </w:r>
    </w:p>
    <w:p w14:paraId="2F46F1AE" w14:textId="77777777" w:rsidR="00734A22" w:rsidRPr="000076E1" w:rsidRDefault="00734A22" w:rsidP="00734A22">
      <w:r w:rsidRPr="000076E1">
        <w:t>“ERISA Plan” means an employee benefit plan or trust within the meaning of, and subject to, the provisions of ERISA.</w:t>
      </w:r>
    </w:p>
    <w:p w14:paraId="4FB25D34" w14:textId="77777777" w:rsidR="00734A22" w:rsidRPr="000076E1" w:rsidRDefault="00734A22" w:rsidP="00734A22">
      <w:r w:rsidRPr="000076E1">
        <w:t xml:space="preserve">“Good Cause” means, in reference to an action to </w:t>
      </w:r>
      <w:r w:rsidRPr="00581339">
        <w:t xml:space="preserve">remove </w:t>
      </w:r>
      <w:r w:rsidR="00581339" w:rsidRPr="00581339">
        <w:t>a</w:t>
      </w:r>
      <w:r w:rsidRPr="00581339">
        <w:t xml:space="preserve"> </w:t>
      </w:r>
      <w:r w:rsidR="00100A14" w:rsidRPr="00581339">
        <w:t>Manager</w:t>
      </w:r>
      <w:r w:rsidRPr="00581339">
        <w:t xml:space="preserve">, that the </w:t>
      </w:r>
      <w:r w:rsidR="00100A14" w:rsidRPr="00581339">
        <w:t>Manager</w:t>
      </w:r>
      <w:r w:rsidRPr="00581339">
        <w:t xml:space="preserve"> conducted</w:t>
      </w:r>
      <w:r w:rsidRPr="000076E1">
        <w:t xml:space="preserve"> itself on behalf of the Company in a manner that (i) constitutes gross negligence or willful misconduct and (ii) has a material</w:t>
      </w:r>
      <w:r>
        <w:t>,</w:t>
      </w:r>
      <w:r w:rsidRPr="000076E1">
        <w:t xml:space="preserve"> adverse effect on the Company.</w:t>
      </w:r>
    </w:p>
    <w:p w14:paraId="08AE6830" w14:textId="77777777" w:rsidR="00734A22" w:rsidRPr="000076E1" w:rsidRDefault="00734A22" w:rsidP="00734A22">
      <w:r w:rsidRPr="000076E1">
        <w:t>“Investment Company Act” means the Investment Company Act of 1940, as amended.</w:t>
      </w:r>
    </w:p>
    <w:p w14:paraId="25DFBA2D" w14:textId="77777777" w:rsidR="00734A22" w:rsidRDefault="00734A22" w:rsidP="00734A22">
      <w:r w:rsidRPr="000076E1">
        <w:t>“IRA” means an individual retirement account.</w:t>
      </w:r>
    </w:p>
    <w:p w14:paraId="12F627CB" w14:textId="1A1362DA" w:rsidR="00734A22" w:rsidRPr="000076E1" w:rsidRDefault="00734A22" w:rsidP="00734A22">
      <w:r w:rsidRPr="00581339">
        <w:t>“</w:t>
      </w:r>
      <w:r w:rsidR="00452F89">
        <w:rPr>
          <w:noProof/>
        </w:rPr>
        <w:t>Manager</w:t>
      </w:r>
      <w:r w:rsidRPr="00581339">
        <w:t xml:space="preserve">” means </w:t>
      </w:r>
      <w:r w:rsidR="00825E75">
        <w:rPr>
          <w:noProof/>
        </w:rPr>
        <w:t>Viridi Management LLC</w:t>
      </w:r>
      <w:r w:rsidR="00CD2BCD">
        <w:rPr>
          <w:noProof/>
        </w:rPr>
        <w:t xml:space="preserve">, a </w:t>
      </w:r>
      <w:r w:rsidR="00825E75">
        <w:rPr>
          <w:noProof/>
        </w:rPr>
        <w:t>Kentucky</w:t>
      </w:r>
      <w:r w:rsidR="009A6FA4">
        <w:rPr>
          <w:noProof/>
        </w:rPr>
        <w:t xml:space="preserve"> </w:t>
      </w:r>
      <w:r w:rsidR="00CD2BCD">
        <w:rPr>
          <w:noProof/>
        </w:rPr>
        <w:t>limited liability company</w:t>
      </w:r>
      <w:r w:rsidRPr="00581339">
        <w:t xml:space="preserve">, or any other person or persons, or entity that becomes a </w:t>
      </w:r>
      <w:r w:rsidR="00100A14" w:rsidRPr="00581339">
        <w:t>manager</w:t>
      </w:r>
      <w:r w:rsidRPr="00581339">
        <w:t xml:space="preserve"> pursuant to</w:t>
      </w:r>
      <w:r w:rsidRPr="000076E1">
        <w:t xml:space="preserve"> the </w:t>
      </w:r>
      <w:r w:rsidR="00825E75">
        <w:rPr>
          <w:noProof/>
        </w:rPr>
        <w:t>Amended and Restated Operating Agreement</w:t>
      </w:r>
      <w:r w:rsidRPr="000076E1">
        <w:t>.</w:t>
      </w:r>
    </w:p>
    <w:p w14:paraId="08614940" w14:textId="0F452603" w:rsidR="00734A22" w:rsidRPr="000076E1" w:rsidRDefault="00734A22" w:rsidP="00734A22">
      <w:r w:rsidRPr="000076E1">
        <w:t xml:space="preserve">“Maximum Offering Amount” means </w:t>
      </w:r>
      <w:r w:rsidRPr="00A26F99">
        <w:t>$</w:t>
      </w:r>
      <w:r w:rsidR="00CD2BCD">
        <w:rPr>
          <w:noProof/>
        </w:rPr>
        <w:t>1,950</w:t>
      </w:r>
      <w:r w:rsidR="00452F89">
        <w:rPr>
          <w:noProof/>
        </w:rPr>
        <w:t>,000.00</w:t>
      </w:r>
      <w:r w:rsidRPr="000076E1">
        <w:t>, the maximum aggregate investment in Units allowed under the terms of this Offering.</w:t>
      </w:r>
    </w:p>
    <w:p w14:paraId="1743E010" w14:textId="77777777" w:rsidR="00734A22" w:rsidRPr="000076E1" w:rsidRDefault="00734A22" w:rsidP="00734A22">
      <w:r w:rsidRPr="000076E1">
        <w:t xml:space="preserve">“Member” </w:t>
      </w:r>
      <w:r w:rsidRPr="00581339">
        <w:t xml:space="preserve">means a party holding membership interests in the Company. The term “Member” as used herein will include a </w:t>
      </w:r>
      <w:r w:rsidR="00100A14" w:rsidRPr="00581339">
        <w:t>Manager</w:t>
      </w:r>
      <w:r w:rsidRPr="00581339">
        <w:t xml:space="preserve"> to the extent it has</w:t>
      </w:r>
      <w:r w:rsidRPr="000076E1">
        <w:t xml:space="preserve"> purchased or received such membership interests in the Company.</w:t>
      </w:r>
    </w:p>
    <w:p w14:paraId="21F7880D" w14:textId="74C3FDEA" w:rsidR="00734A22" w:rsidRPr="000076E1" w:rsidRDefault="00734A22" w:rsidP="00734A22">
      <w:r w:rsidRPr="000076E1">
        <w:t xml:space="preserve">“Memorandum” means this Confidential </w:t>
      </w:r>
      <w:r w:rsidR="00825E75">
        <w:t>Amended and Restated Private Placement Memorandum</w:t>
      </w:r>
      <w:r w:rsidRPr="000076E1">
        <w:t xml:space="preserve"> and all of its Exhibits, each of which are incorporated herein by reference.</w:t>
      </w:r>
    </w:p>
    <w:p w14:paraId="302B2414" w14:textId="77777777" w:rsidR="00734A22" w:rsidRPr="00581339" w:rsidRDefault="00734A22" w:rsidP="00734A22">
      <w:r w:rsidRPr="000076E1">
        <w:t xml:space="preserve">“Net Worth” means the difference between total assets and total liabilities while excluding any positive equity in the prospective investor’s primary residence, but, if the net effect of the mortgage results in negative </w:t>
      </w:r>
      <w:r w:rsidRPr="00581339">
        <w:t>equity, the prospective investor should include any negative effects in calculating their Net Worth.</w:t>
      </w:r>
      <w:r w:rsidR="00B6259C">
        <w:t xml:space="preserve"> </w:t>
      </w:r>
      <w:r w:rsidR="00B6259C" w:rsidRPr="00B6259C">
        <w:t>The prospective investor should also subtract from their Net Worth any additional indebtedness secured by his/her primary residence incurred within the 60 days prior to his/her purchase of the Units (other than debt incurred as a result of the acquisition of the primary residence).</w:t>
      </w:r>
    </w:p>
    <w:p w14:paraId="0213E671" w14:textId="5BAE50E7" w:rsidR="00734A22" w:rsidRDefault="00734A22" w:rsidP="00734A22">
      <w:r w:rsidRPr="00581339">
        <w:t xml:space="preserve">“Offering” means the sale of </w:t>
      </w:r>
      <w:r w:rsidR="00452F89">
        <w:rPr>
          <w:noProof/>
        </w:rPr>
        <w:t>Class A</w:t>
      </w:r>
      <w:r w:rsidRPr="00581339">
        <w:t xml:space="preserve"> Units in the Company, whose purchasers, </w:t>
      </w:r>
      <w:r w:rsidR="00581339" w:rsidRPr="00581339">
        <w:t>if accepted</w:t>
      </w:r>
      <w:r w:rsidRPr="00581339">
        <w:t xml:space="preserve"> by the </w:t>
      </w:r>
      <w:r w:rsidR="00452F89">
        <w:rPr>
          <w:noProof/>
        </w:rPr>
        <w:t>Manager</w:t>
      </w:r>
      <w:r w:rsidRPr="00581339">
        <w:t>, will</w:t>
      </w:r>
      <w:r w:rsidRPr="000076E1">
        <w:t xml:space="preserve"> become Members of the Company pursuant to the terms of this Memorandum.</w:t>
      </w:r>
    </w:p>
    <w:p w14:paraId="507C21FD" w14:textId="28DA6AF3" w:rsidR="00EC69BD" w:rsidRPr="000076E1" w:rsidRDefault="00EC69BD" w:rsidP="00EC69BD">
      <w:r w:rsidRPr="000076E1">
        <w:t>“</w:t>
      </w:r>
      <w:r w:rsidR="00825E75">
        <w:t>Amended and Restated Operating Agreement</w:t>
      </w:r>
      <w:r w:rsidRPr="000076E1">
        <w:t xml:space="preserve">” means the written </w:t>
      </w:r>
      <w:r w:rsidR="00825E75">
        <w:t>Amended and Restated Operating Agreement</w:t>
      </w:r>
      <w:r w:rsidRPr="000076E1">
        <w:t xml:space="preserve"> of </w:t>
      </w:r>
      <w:r w:rsidR="00452F89">
        <w:rPr>
          <w:noProof/>
        </w:rPr>
        <w:t>Louisville-HTS H2A, LLC</w:t>
      </w:r>
      <w:r w:rsidRPr="000076E1">
        <w:t>, as may be amended from time to time.</w:t>
      </w:r>
    </w:p>
    <w:p w14:paraId="3C3FBB41" w14:textId="360A9BDB" w:rsidR="005F6997" w:rsidRDefault="005F6997" w:rsidP="00EC69BD">
      <w:r>
        <w:t xml:space="preserve">“ Preferred Return” </w:t>
      </w:r>
      <w:bookmarkStart w:id="483" w:name="_Hlk161654476"/>
      <w:r>
        <w:t xml:space="preserve">means </w:t>
      </w:r>
      <w:r w:rsidRPr="000C44CA">
        <w:t xml:space="preserve">a cumulative, non-compounding preferred return of </w:t>
      </w:r>
      <w:r>
        <w:t>fourteen</w:t>
      </w:r>
      <w:r w:rsidRPr="000C44CA">
        <w:t xml:space="preserve"> percent (</w:t>
      </w:r>
      <w:r>
        <w:t>14</w:t>
      </w:r>
      <w:r w:rsidRPr="000C44CA">
        <w:t xml:space="preserve">%) per annum, calculated on </w:t>
      </w:r>
      <w:r>
        <w:t>the Class B Members’</w:t>
      </w:r>
      <w:r w:rsidRPr="000C44CA">
        <w:t xml:space="preserve"> Unreturned Capital Contributions</w:t>
      </w:r>
      <w:r>
        <w:t>, with six percent (6%) payable monthly starting thirty (30) days from the date the Class B Member becomes a Member of the Company, or from the date the Property is acquired,</w:t>
      </w:r>
      <w:r w:rsidR="00F63722">
        <w:t xml:space="preserve"> whichever is sooner,</w:t>
      </w:r>
      <w:r>
        <w:t xml:space="preserve"> and the remaining eight percent (8%) accruing and payable upon a Capital Transaction</w:t>
      </w:r>
      <w:r w:rsidR="00F63722">
        <w:t xml:space="preserve"> in according with Section 4.2(b)(i) of the </w:t>
      </w:r>
      <w:bookmarkEnd w:id="483"/>
      <w:r w:rsidR="00825E75">
        <w:t>Amended and Restated Operating Agreement</w:t>
      </w:r>
      <w:r>
        <w:t>.</w:t>
      </w:r>
    </w:p>
    <w:p w14:paraId="4530D5CE" w14:textId="570A2BD0" w:rsidR="00734A22" w:rsidRPr="000076E1" w:rsidRDefault="00734A22" w:rsidP="00EC69BD">
      <w:r w:rsidRPr="000076E1">
        <w:t>“SEC” means the United States Securities and Exchange Commission.</w:t>
      </w:r>
    </w:p>
    <w:p w14:paraId="7D872A15" w14:textId="77777777" w:rsidR="00734A22" w:rsidRPr="000076E1" w:rsidRDefault="00734A22" w:rsidP="00734A22">
      <w:r w:rsidRPr="000076E1">
        <w:t>“Securities Act” means the Securities Act of 1933, as amended.</w:t>
      </w:r>
    </w:p>
    <w:p w14:paraId="022C04D7" w14:textId="410660E5" w:rsidR="00734A22" w:rsidRPr="000076E1" w:rsidRDefault="00734A22" w:rsidP="00EC69BD">
      <w:r w:rsidRPr="000076E1">
        <w:t>“Subscription Documents” means the Subscription Agreement and related documents attached as Exhibit 3 hereto.</w:t>
      </w:r>
    </w:p>
    <w:p w14:paraId="6DC26041" w14:textId="77777777" w:rsidR="00734A22" w:rsidRDefault="00734A22" w:rsidP="00734A22">
      <w:r w:rsidRPr="000076E1">
        <w:t>“Units” means membership units in the Company purchased in this Offering, or otherwise issued to persons and entities.</w:t>
      </w:r>
      <w:bookmarkStart w:id="484" w:name="_Toc516836379"/>
    </w:p>
    <w:p w14:paraId="0A1712B8" w14:textId="3B627F6B" w:rsidR="008F2199" w:rsidRDefault="008F2199" w:rsidP="00734A22">
      <w:r>
        <w:t>“Unreturned Capital Contribution Amount” means the total Unreturned Capital Contributions attributable to Class A Units held by a Member divided by the total issued and outstanding Class A Units held by the Member.</w:t>
      </w:r>
    </w:p>
    <w:p w14:paraId="54F387A3" w14:textId="77777777" w:rsidR="00734A22" w:rsidRPr="000076E1" w:rsidRDefault="00734A22" w:rsidP="00734A22">
      <w:pPr>
        <w:pStyle w:val="Heading1"/>
      </w:pPr>
      <w:bookmarkStart w:id="485" w:name="_Toc532474358"/>
      <w:bookmarkStart w:id="486" w:name="_Ref532835423"/>
      <w:bookmarkStart w:id="487" w:name="_Ref532835434"/>
      <w:bookmarkStart w:id="488" w:name="_Ref532835486"/>
      <w:bookmarkStart w:id="489" w:name="_Toc13841994"/>
      <w:bookmarkStart w:id="490" w:name="_Toc41819358"/>
      <w:bookmarkStart w:id="491" w:name="_Toc41825195"/>
      <w:bookmarkStart w:id="492" w:name="_Toc173228200"/>
      <w:r w:rsidRPr="000076E1">
        <w:t>Additional Information</w:t>
      </w:r>
      <w:bookmarkEnd w:id="484"/>
      <w:bookmarkEnd w:id="485"/>
      <w:bookmarkEnd w:id="486"/>
      <w:bookmarkEnd w:id="487"/>
      <w:bookmarkEnd w:id="488"/>
      <w:bookmarkEnd w:id="489"/>
      <w:bookmarkEnd w:id="490"/>
      <w:bookmarkEnd w:id="491"/>
      <w:bookmarkEnd w:id="492"/>
    </w:p>
    <w:p w14:paraId="1DA769E2" w14:textId="5E2946F0" w:rsidR="00734A22" w:rsidRPr="00581339" w:rsidRDefault="00734A22" w:rsidP="00734A22">
      <w:r w:rsidRPr="000076E1">
        <w:t xml:space="preserve">Prospective investors may request additional information concerning the Company and other matters relating thereto that is necessary to verify the information in this Memorandum, and the Company will </w:t>
      </w:r>
      <w:r w:rsidRPr="00581339">
        <w:t xml:space="preserve">undertake to provide such information to the extent the Company possesses the information or can acquire such information without unreasonable effort or expense. All questions or comments should be directed to the </w:t>
      </w:r>
      <w:r w:rsidR="00452F89">
        <w:rPr>
          <w:noProof/>
        </w:rPr>
        <w:t>Manager</w:t>
      </w:r>
      <w:r w:rsidRPr="00581339">
        <w:t xml:space="preserve"> of the Company. Information about the Company is contained in the following documents, which may be included in electronic format accompanying this Memorandum, each of which is incorporated herein by reference:</w:t>
      </w:r>
    </w:p>
    <w:p w14:paraId="3A95CBA2" w14:textId="5393E685" w:rsidR="00734A22" w:rsidRPr="00581339" w:rsidRDefault="00734A22" w:rsidP="00734A22">
      <w:pPr>
        <w:ind w:left="720"/>
      </w:pPr>
      <w:r w:rsidRPr="00581339">
        <w:rPr>
          <w:rStyle w:val="Strong"/>
          <w:rFonts w:eastAsiaTheme="majorEastAsia"/>
        </w:rPr>
        <w:t>Exhibit 1</w:t>
      </w:r>
      <w:r w:rsidRPr="00581339">
        <w:t xml:space="preserve"> contains the </w:t>
      </w:r>
      <w:r w:rsidR="00552B1E">
        <w:t>Articles of Organization</w:t>
      </w:r>
      <w:r w:rsidRPr="00581339">
        <w:t xml:space="preserve"> </w:t>
      </w:r>
    </w:p>
    <w:p w14:paraId="1FB1D919" w14:textId="110A5B09" w:rsidR="00734A22" w:rsidRPr="00581339" w:rsidRDefault="00734A22" w:rsidP="00734A22">
      <w:pPr>
        <w:ind w:left="720"/>
      </w:pPr>
      <w:r w:rsidRPr="00581339">
        <w:rPr>
          <w:rStyle w:val="Strong"/>
          <w:rFonts w:eastAsiaTheme="majorEastAsia"/>
        </w:rPr>
        <w:t>Exhibit 2</w:t>
      </w:r>
      <w:r w:rsidRPr="00581339">
        <w:t xml:space="preserve"> contains the </w:t>
      </w:r>
      <w:r w:rsidR="00825E75">
        <w:rPr>
          <w:noProof/>
        </w:rPr>
        <w:t>Amended and Restated Operating Agreement</w:t>
      </w:r>
    </w:p>
    <w:p w14:paraId="04E2665B" w14:textId="77777777" w:rsidR="00734A22" w:rsidRPr="00581339" w:rsidRDefault="00734A22" w:rsidP="00734A22">
      <w:pPr>
        <w:ind w:left="720"/>
      </w:pPr>
      <w:r w:rsidRPr="00581339">
        <w:rPr>
          <w:rStyle w:val="Strong"/>
          <w:rFonts w:eastAsiaTheme="majorEastAsia"/>
        </w:rPr>
        <w:t xml:space="preserve">Exhibit 3 </w:t>
      </w:r>
      <w:r w:rsidRPr="00581339">
        <w:t>contains the Subscription Documents</w:t>
      </w:r>
    </w:p>
    <w:p w14:paraId="7C7D7577" w14:textId="0B300301" w:rsidR="00734A22" w:rsidRDefault="00734A22" w:rsidP="00734A22">
      <w:pPr>
        <w:ind w:left="720"/>
      </w:pPr>
      <w:r w:rsidRPr="00581339">
        <w:rPr>
          <w:rStyle w:val="Strong"/>
          <w:rFonts w:eastAsiaTheme="majorEastAsia"/>
        </w:rPr>
        <w:t xml:space="preserve">Exhibit 4 </w:t>
      </w:r>
      <w:r w:rsidRPr="00581339">
        <w:t xml:space="preserve">contains the </w:t>
      </w:r>
      <w:r w:rsidR="0061785D">
        <w:t>Property Purchase and Sale Agreement</w:t>
      </w:r>
    </w:p>
    <w:p w14:paraId="5FA3A90F" w14:textId="0B8A3EE2" w:rsidR="0061785D" w:rsidRDefault="0061785D" w:rsidP="00734A22">
      <w:pPr>
        <w:ind w:left="720"/>
        <w:rPr>
          <w:rStyle w:val="Strong"/>
          <w:rFonts w:eastAsiaTheme="majorEastAsia"/>
          <w:b w:val="0"/>
          <w:bCs w:val="0"/>
        </w:rPr>
      </w:pPr>
      <w:r>
        <w:rPr>
          <w:rStyle w:val="Strong"/>
          <w:rFonts w:eastAsiaTheme="majorEastAsia"/>
        </w:rPr>
        <w:t xml:space="preserve">Exhibit 5 </w:t>
      </w:r>
      <w:r>
        <w:rPr>
          <w:rStyle w:val="Strong"/>
          <w:rFonts w:eastAsiaTheme="majorEastAsia"/>
          <w:b w:val="0"/>
          <w:bCs w:val="0"/>
        </w:rPr>
        <w:t>contains the Investment Summary</w:t>
      </w:r>
    </w:p>
    <w:p w14:paraId="5F0E4227" w14:textId="30EC2CE4" w:rsidR="00825E75" w:rsidRPr="0061785D" w:rsidRDefault="00825E75" w:rsidP="00825E75">
      <w:pPr>
        <w:ind w:left="720"/>
      </w:pPr>
      <w:r>
        <w:rPr>
          <w:rStyle w:val="Strong"/>
          <w:rFonts w:eastAsiaTheme="majorEastAsia"/>
        </w:rPr>
        <w:t xml:space="preserve">Exhibit 6 </w:t>
      </w:r>
      <w:r>
        <w:rPr>
          <w:rStyle w:val="Strong"/>
          <w:rFonts w:eastAsiaTheme="majorEastAsia"/>
          <w:b w:val="0"/>
          <w:bCs w:val="0"/>
        </w:rPr>
        <w:t>contains the Company Financial Statements</w:t>
      </w:r>
    </w:p>
    <w:p w14:paraId="74105036" w14:textId="77777777" w:rsidR="00734A22" w:rsidRPr="000076E1" w:rsidRDefault="00734A22" w:rsidP="00734A22">
      <w:r w:rsidRPr="000076E1">
        <w:t xml:space="preserve">No person is authorized to give any information or to make any representation in connection with this Offering other than those contained in this Memorandum, the Exhibits, and the additional information that is available to prospective investors as provided herein. Information or representations not contained herein or in such Exhibits or other information must not be relied on as having been authorized by the Company. This Memorandum does not constitute an offer to sell or the solicitation of an offer to buy in any state in which such offer, solicitation, or any sale may not be lawfully made. The statements in this Memorandum are made as of the date hereof unless another time is </w:t>
      </w:r>
      <w:bookmarkStart w:id="493" w:name="lastpage"/>
      <w:r w:rsidRPr="000076E1">
        <w:t>specified.</w:t>
      </w:r>
      <w:bookmarkEnd w:id="493"/>
      <w:r w:rsidRPr="000076E1">
        <w:t xml:space="preserve"> </w:t>
      </w:r>
    </w:p>
    <w:p w14:paraId="30E21CBB" w14:textId="0B23EBCC" w:rsidR="00734A22" w:rsidRPr="00581339" w:rsidRDefault="00452F89" w:rsidP="00734A22">
      <w:pPr>
        <w:spacing w:after="0"/>
        <w:jc w:val="center"/>
        <w:rPr>
          <w:rStyle w:val="Strong"/>
          <w:rFonts w:eastAsiaTheme="majorEastAsia"/>
          <w:b w:val="0"/>
          <w:bCs w:val="0"/>
        </w:rPr>
      </w:pPr>
      <w:r>
        <w:rPr>
          <w:b/>
          <w:bCs/>
          <w:noProof/>
        </w:rPr>
        <w:t>Louisville-HTS H2A, LLC</w:t>
      </w:r>
    </w:p>
    <w:p w14:paraId="58D1E3F8" w14:textId="701D02E7" w:rsidR="00734A22" w:rsidRDefault="00825E75" w:rsidP="00734A22">
      <w:pPr>
        <w:jc w:val="center"/>
        <w:rPr>
          <w:b/>
          <w:bCs/>
          <w:noProof/>
        </w:rPr>
      </w:pPr>
      <w:r>
        <w:rPr>
          <w:b/>
          <w:bCs/>
          <w:noProof/>
        </w:rPr>
        <w:t xml:space="preserve">July </w:t>
      </w:r>
      <w:r w:rsidR="001449D4">
        <w:rPr>
          <w:b/>
          <w:bCs/>
          <w:noProof/>
        </w:rPr>
        <w:t>30</w:t>
      </w:r>
      <w:r w:rsidR="00452F89">
        <w:rPr>
          <w:b/>
          <w:bCs/>
          <w:noProof/>
        </w:rPr>
        <w:t>, 2024</w:t>
      </w:r>
    </w:p>
    <w:p w14:paraId="2654E53A" w14:textId="77777777" w:rsidR="00BE45DD" w:rsidRDefault="00BE45DD" w:rsidP="00734A22">
      <w:pPr>
        <w:jc w:val="center"/>
        <w:rPr>
          <w:b/>
          <w:bCs/>
          <w:noProof/>
        </w:rPr>
      </w:pPr>
    </w:p>
    <w:sectPr w:rsidR="00BE45DD" w:rsidSect="00804C54">
      <w:headerReference w:type="even" r:id="rId24"/>
      <w:headerReference w:type="default" r:id="rId25"/>
      <w:head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4ED5B" w14:textId="77777777" w:rsidR="007849EB" w:rsidRDefault="007849EB" w:rsidP="008F21AC">
      <w:pPr>
        <w:spacing w:after="0"/>
      </w:pPr>
      <w:r>
        <w:separator/>
      </w:r>
    </w:p>
  </w:endnote>
  <w:endnote w:type="continuationSeparator" w:id="0">
    <w:p w14:paraId="3E5D38A4" w14:textId="77777777" w:rsidR="007849EB" w:rsidRDefault="007849EB" w:rsidP="008F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90FDC" w14:textId="77777777" w:rsidR="00452F89" w:rsidRDefault="00452F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mallCaps w:val="0"/>
      </w:rPr>
      <w:id w:val="-666176277"/>
      <w:docPartObj>
        <w:docPartGallery w:val="Page Numbers (Bottom of Page)"/>
        <w:docPartUnique/>
      </w:docPartObj>
    </w:sdtPr>
    <w:sdtEndPr>
      <w:rPr>
        <w:noProof/>
      </w:rPr>
    </w:sdtEndPr>
    <w:sdtContent>
      <w:p w14:paraId="72F86508" w14:textId="77777777" w:rsidR="00152FD4" w:rsidRPr="00B53E20" w:rsidRDefault="00152FD4" w:rsidP="00B53E20">
        <w:pPr>
          <w:pStyle w:val="Footer"/>
          <w:rPr>
            <w:smallCaps w:val="0"/>
          </w:rPr>
        </w:pPr>
        <w:r w:rsidRPr="00BE2FC5">
          <w:rPr>
            <w:smallCaps w:val="0"/>
          </w:rPr>
          <w:fldChar w:fldCharType="begin"/>
        </w:r>
        <w:r w:rsidRPr="00BE2FC5">
          <w:rPr>
            <w:smallCaps w:val="0"/>
          </w:rPr>
          <w:instrText xml:space="preserve"> PAGE   \* MERGEFORMAT </w:instrText>
        </w:r>
        <w:r w:rsidRPr="00BE2FC5">
          <w:rPr>
            <w:smallCaps w:val="0"/>
          </w:rPr>
          <w:fldChar w:fldCharType="separate"/>
        </w:r>
        <w:r>
          <w:rPr>
            <w:smallCaps w:val="0"/>
            <w:noProof/>
          </w:rPr>
          <w:t>vi</w:t>
        </w:r>
        <w:r w:rsidRPr="00BE2FC5">
          <w:rPr>
            <w:smallCaps w:val="0"/>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EF0D0" w14:textId="77777777" w:rsidR="00152FD4" w:rsidRPr="00C67641" w:rsidRDefault="00152FD4" w:rsidP="00B85FA7">
    <w:pPr>
      <w:pStyle w:val="RomanFooter"/>
      <w:tabs>
        <w:tab w:val="left" w:pos="4455"/>
      </w:tabs>
      <w:jc w:val="left"/>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699475"/>
      <w:docPartObj>
        <w:docPartGallery w:val="Page Numbers (Bottom of Page)"/>
        <w:docPartUnique/>
      </w:docPartObj>
    </w:sdtPr>
    <w:sdtContent>
      <w:sdt>
        <w:sdtPr>
          <w:id w:val="-588542958"/>
          <w:docPartObj>
            <w:docPartGallery w:val="Page Numbers (Top of Page)"/>
            <w:docPartUnique/>
          </w:docPartObj>
        </w:sdtPr>
        <w:sdtContent>
          <w:p w14:paraId="20C56AF2" w14:textId="656D51BA" w:rsidR="00152FD4" w:rsidRPr="000A34FF" w:rsidRDefault="008D3091" w:rsidP="00B85FA7">
            <w:pPr>
              <w:pStyle w:val="Footer"/>
            </w:pPr>
            <w:r>
              <w:rPr>
                <w:noProof/>
              </w:rPr>
              <w:t>Louisville-HTS H2A, LLC</w:t>
            </w:r>
          </w:p>
          <w:p w14:paraId="50A48D65" w14:textId="3428430C" w:rsidR="00152FD4" w:rsidRPr="000A34FF" w:rsidRDefault="00825E75" w:rsidP="00B85FA7">
            <w:pPr>
              <w:pStyle w:val="Footer"/>
            </w:pPr>
            <w:r>
              <w:t>Amended and Restated Private Placement Memorandum</w:t>
            </w:r>
          </w:p>
          <w:p w14:paraId="53D14078" w14:textId="00AF0392" w:rsidR="00152FD4" w:rsidRPr="00D37393" w:rsidRDefault="00152FD4" w:rsidP="00B85FA7">
            <w:pPr>
              <w:pStyle w:val="Footer"/>
              <w:rPr>
                <w:smallCaps w:val="0"/>
              </w:rPr>
            </w:pPr>
            <w:r w:rsidRPr="000A34FF">
              <w:t xml:space="preserve">Page </w:t>
            </w:r>
            <w:r w:rsidRPr="000A34FF">
              <w:fldChar w:fldCharType="begin"/>
            </w:r>
            <w:r w:rsidRPr="000A34FF">
              <w:instrText xml:space="preserve"> PAGE   \* MERGEFORMAT </w:instrText>
            </w:r>
            <w:r w:rsidRPr="000A34FF">
              <w:fldChar w:fldCharType="separate"/>
            </w:r>
            <w:r w:rsidRPr="000A34FF">
              <w:rPr>
                <w:noProof/>
              </w:rPr>
              <w:t>18</w:t>
            </w:r>
            <w:r w:rsidRPr="000A34FF">
              <w:rPr>
                <w:noProof/>
              </w:rPr>
              <w:fldChar w:fldCharType="end"/>
            </w:r>
            <w:r w:rsidRPr="000A34FF">
              <w:rPr>
                <w:noProof/>
              </w:rPr>
              <w:t xml:space="preserve"> of </w:t>
            </w:r>
            <w:r w:rsidRPr="000A34FF">
              <w:rPr>
                <w:noProof/>
              </w:rPr>
              <w:fldChar w:fldCharType="begin"/>
            </w:r>
            <w:r w:rsidRPr="000A34FF">
              <w:rPr>
                <w:noProof/>
              </w:rPr>
              <w:instrText xml:space="preserve"> PAGEREF LastPage </w:instrText>
            </w:r>
            <w:r w:rsidRPr="000A34FF">
              <w:rPr>
                <w:noProof/>
              </w:rPr>
              <w:fldChar w:fldCharType="separate"/>
            </w:r>
            <w:r w:rsidR="00481995">
              <w:rPr>
                <w:noProof/>
              </w:rPr>
              <w:t>40</w:t>
            </w:r>
            <w:r w:rsidRPr="000A34F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87771" w14:textId="77777777" w:rsidR="007849EB" w:rsidRDefault="007849EB" w:rsidP="008F21AC">
      <w:pPr>
        <w:spacing w:after="0"/>
      </w:pPr>
      <w:r>
        <w:separator/>
      </w:r>
    </w:p>
  </w:footnote>
  <w:footnote w:type="continuationSeparator" w:id="0">
    <w:p w14:paraId="003DBD68" w14:textId="77777777" w:rsidR="007849EB" w:rsidRDefault="007849EB" w:rsidP="008F21AC">
      <w:pPr>
        <w:spacing w:after="0"/>
      </w:pPr>
      <w:r>
        <w:continuationSeparator/>
      </w:r>
    </w:p>
  </w:footnote>
  <w:footnote w:id="1">
    <w:p w14:paraId="2CA493BE" w14:textId="77777777" w:rsidR="00D113AF" w:rsidRDefault="00D113AF" w:rsidP="00D113AF">
      <w:pPr>
        <w:pStyle w:val="FootnoteText"/>
      </w:pPr>
      <w:r>
        <w:rPr>
          <w:rStyle w:val="FootnoteReference"/>
        </w:rPr>
        <w:footnoteRef/>
      </w:r>
      <w:r>
        <w:t xml:space="preserve"> </w:t>
      </w:r>
      <w:r w:rsidRPr="00C74DB1">
        <w:t xml:space="preserve">The professional certifications or designations or credentials currently recognized by the </w:t>
      </w:r>
      <w:r>
        <w:t>SEC</w:t>
      </w:r>
      <w:r w:rsidRPr="00C74DB1">
        <w:t xml:space="preserve"> as satisfying the above criteria will be posted on </w:t>
      </w:r>
      <w:r>
        <w:t>its</w:t>
      </w:r>
      <w:r w:rsidRPr="00C74DB1">
        <w:t xml:space="preserve">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03E2" w14:textId="4CC09D6B" w:rsidR="009C6814" w:rsidRDefault="00000000">
    <w:pPr>
      <w:pStyle w:val="Header"/>
    </w:pPr>
    <w:r>
      <w:rPr>
        <w:noProof/>
      </w:rPr>
      <w:pict w14:anchorId="0436FE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79" o:spid="_x0000_s1026" type="#_x0000_t136" style="position:absolute;left:0;text-align:left;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58E9A" w14:textId="699121A9" w:rsidR="00152FD4" w:rsidRDefault="00000000">
    <w:pPr>
      <w:pStyle w:val="Header"/>
    </w:pPr>
    <w:r>
      <w:rPr>
        <w:noProof/>
      </w:rPr>
      <w:pict w14:anchorId="26496A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8" o:spid="_x0000_s1035" type="#_x0000_t136" style="position:absolute;left:0;text-align:left;margin-left:0;margin-top:0;width:471.3pt;height:188.5pt;rotation:315;z-index:-25163673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D5914" w14:textId="41AFB031" w:rsidR="00152FD4" w:rsidRDefault="00000000" w:rsidP="00B85FA7">
    <w:pPr>
      <w:pStyle w:val="Header"/>
    </w:pPr>
    <w:r>
      <w:rPr>
        <w:noProof/>
      </w:rPr>
      <w:pict w14:anchorId="6650B7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9" o:spid="_x0000_s1036" type="#_x0000_t136" style="position:absolute;left:0;text-align:left;margin-left:0;margin-top:0;width:471.3pt;height:188.5pt;rotation:315;z-index:-25163468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0B3D71" w14:textId="725FAAFB" w:rsidR="00152FD4" w:rsidRDefault="00000000" w:rsidP="00B85FA7">
    <w:pPr>
      <w:rPr>
        <w:u w:val="single"/>
      </w:rPr>
    </w:pPr>
    <w:r>
      <w:rPr>
        <w:noProof/>
      </w:rPr>
      <w:pict w14:anchorId="0FF98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7" o:spid="_x0000_s1034" type="#_x0000_t136" style="position:absolute;left:0;text-align:left;margin-left:0;margin-top:0;width:471.3pt;height:188.5pt;rotation:315;z-index:-25163878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152FD4">
      <w:t xml:space="preserve">Name: </w:t>
    </w:r>
    <w:r w:rsidR="00152FD4">
      <w:rPr>
        <w:u w:val="single"/>
      </w:rPr>
      <w:tab/>
    </w:r>
    <w:r w:rsidR="00152FD4">
      <w:rPr>
        <w:u w:val="single"/>
      </w:rPr>
      <w:tab/>
    </w:r>
    <w:r w:rsidR="00152FD4">
      <w:rPr>
        <w:u w:val="single"/>
      </w:rPr>
      <w:tab/>
    </w:r>
    <w:r w:rsidR="00152FD4">
      <w:rPr>
        <w:u w:val="single"/>
      </w:rPr>
      <w:tab/>
    </w:r>
    <w:r w:rsidR="00152FD4">
      <w:rPr>
        <w:u w:val="single"/>
      </w:rPr>
      <w:tab/>
    </w:r>
    <w:r w:rsidR="00152FD4">
      <w:rPr>
        <w:u w:val="single"/>
      </w:rPr>
      <w:tab/>
    </w:r>
    <w:r w:rsidR="00152FD4">
      <w:tab/>
    </w:r>
    <w:r w:rsidR="00152FD4">
      <w:tab/>
    </w:r>
    <w:r w:rsidR="00152FD4">
      <w:tab/>
    </w:r>
    <w:r w:rsidR="00152FD4">
      <w:tab/>
      <w:t xml:space="preserve">Number: </w:t>
    </w:r>
    <w:r w:rsidR="00152FD4">
      <w:rPr>
        <w:u w:val="single"/>
      </w:rPr>
      <w:tab/>
    </w:r>
    <w:r w:rsidR="00152FD4">
      <w:rPr>
        <w:u w:val="single"/>
      </w:rPr>
      <w:tab/>
    </w:r>
  </w:p>
  <w:p w14:paraId="0140D57F" w14:textId="77777777" w:rsidR="00152FD4" w:rsidRDefault="00152FD4" w:rsidP="00B85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CCC85" w14:textId="7E25F2E1" w:rsidR="009C6814" w:rsidRDefault="00000000">
    <w:pPr>
      <w:pStyle w:val="Header"/>
    </w:pPr>
    <w:r>
      <w:rPr>
        <w:noProof/>
      </w:rPr>
      <w:pict w14:anchorId="6CA12C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0" o:spid="_x0000_s1027" type="#_x0000_t136" style="position:absolute;left:0;text-align:left;margin-left:0;margin-top:0;width:471.3pt;height:188.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8854" w14:textId="71B43A0C" w:rsidR="009C6814" w:rsidRDefault="00000000">
    <w:pPr>
      <w:pStyle w:val="Header"/>
    </w:pPr>
    <w:r>
      <w:rPr>
        <w:noProof/>
      </w:rPr>
      <w:pict w14:anchorId="3B70CE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78" o:spid="_x0000_s1025" type="#_x0000_t136" style="position:absolute;left:0;text-align:left;margin-left:0;margin-top:0;width:471.3pt;height:188.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624CF" w14:textId="4D6AC821" w:rsidR="00152FD4" w:rsidRDefault="00000000">
    <w:pPr>
      <w:pStyle w:val="Header"/>
    </w:pPr>
    <w:r>
      <w:rPr>
        <w:noProof/>
      </w:rPr>
      <w:pict w14:anchorId="298AD0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2" o:spid="_x0000_s1029" type="#_x0000_t136" style="position:absolute;left:0;text-align:left;margin-left:0;margin-top:0;width:471.3pt;height:188.5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62A5C" w14:textId="60EF55A8" w:rsidR="00152FD4" w:rsidRDefault="00000000" w:rsidP="00B85FA7">
    <w:pPr>
      <w:pStyle w:val="Header"/>
    </w:pPr>
    <w:r>
      <w:rPr>
        <w:noProof/>
      </w:rPr>
      <w:pict w14:anchorId="34489E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3" o:spid="_x0000_s1030" type="#_x0000_t136" style="position:absolute;left:0;text-align:left;margin-left:0;margin-top:0;width:471.3pt;height:188.5pt;rotation:315;z-index:-2516469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B6C31" w14:textId="44205ACC" w:rsidR="00152FD4" w:rsidRDefault="00000000" w:rsidP="00B85FA7">
    <w:pPr>
      <w:rPr>
        <w:u w:val="single"/>
      </w:rPr>
    </w:pPr>
    <w:r>
      <w:rPr>
        <w:noProof/>
      </w:rPr>
      <w:pict w14:anchorId="7092A0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1" o:spid="_x0000_s1028" type="#_x0000_t136" style="position:absolute;left:0;text-align:left;margin-left:0;margin-top:0;width:471.3pt;height:188.5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152FD4">
      <w:t xml:space="preserve">Name: </w:t>
    </w:r>
    <w:r w:rsidR="00152FD4">
      <w:rPr>
        <w:u w:val="single"/>
      </w:rPr>
      <w:tab/>
    </w:r>
    <w:r w:rsidR="00152FD4">
      <w:rPr>
        <w:u w:val="single"/>
      </w:rPr>
      <w:tab/>
    </w:r>
    <w:r w:rsidR="00152FD4">
      <w:rPr>
        <w:u w:val="single"/>
      </w:rPr>
      <w:tab/>
    </w:r>
    <w:r w:rsidR="00152FD4">
      <w:rPr>
        <w:u w:val="single"/>
      </w:rPr>
      <w:tab/>
    </w:r>
    <w:r w:rsidR="00152FD4">
      <w:rPr>
        <w:u w:val="single"/>
      </w:rPr>
      <w:tab/>
    </w:r>
    <w:r w:rsidR="00152FD4">
      <w:rPr>
        <w:u w:val="single"/>
      </w:rPr>
      <w:tab/>
    </w:r>
    <w:r w:rsidR="00152FD4">
      <w:tab/>
    </w:r>
    <w:r w:rsidR="00152FD4">
      <w:tab/>
    </w:r>
    <w:r w:rsidR="00152FD4">
      <w:tab/>
    </w:r>
    <w:r w:rsidR="00152FD4">
      <w:tab/>
      <w:t xml:space="preserve">Number: </w:t>
    </w:r>
    <w:r w:rsidR="00152FD4">
      <w:rPr>
        <w:u w:val="single"/>
      </w:rPr>
      <w:tab/>
    </w:r>
    <w:r w:rsidR="00152FD4">
      <w:rPr>
        <w:u w:val="single"/>
      </w:rPr>
      <w:tab/>
    </w:r>
  </w:p>
  <w:p w14:paraId="6FA29619" w14:textId="77777777" w:rsidR="00152FD4" w:rsidRDefault="00152FD4" w:rsidP="00B85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4F38C" w14:textId="1DAEFB18" w:rsidR="00152FD4" w:rsidRDefault="00000000">
    <w:pPr>
      <w:pStyle w:val="Header"/>
    </w:pPr>
    <w:r>
      <w:rPr>
        <w:noProof/>
      </w:rPr>
      <w:pict w14:anchorId="10F4E2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5" o:spid="_x0000_s1032" type="#_x0000_t136" style="position:absolute;left:0;text-align:left;margin-left:0;margin-top:0;width:471.3pt;height:188.5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5D2F0" w14:textId="1C788B3E" w:rsidR="00152FD4" w:rsidRDefault="00000000">
    <w:pPr>
      <w:pStyle w:val="Header"/>
    </w:pPr>
    <w:r>
      <w:rPr>
        <w:noProof/>
      </w:rPr>
      <w:pict w14:anchorId="721EA3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6" o:spid="_x0000_s1033" type="#_x0000_t136" style="position:absolute;left:0;text-align:left;margin-left:0;margin-top:0;width:471.3pt;height:188.5pt;rotation:315;z-index:-2516408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D60B2" w14:textId="0AECF2C8" w:rsidR="00152FD4" w:rsidRDefault="00000000">
    <w:pPr>
      <w:pStyle w:val="Header"/>
    </w:pPr>
    <w:r>
      <w:rPr>
        <w:noProof/>
      </w:rPr>
      <w:pict w14:anchorId="244876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3855584" o:spid="_x0000_s1031" type="#_x0000_t136" style="position:absolute;left:0;text-align:left;margin-left:0;margin-top:0;width:471.3pt;height:188.5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54B4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21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4A3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27D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AAA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985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2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4C1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EA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87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0950EC"/>
    <w:multiLevelType w:val="hybridMultilevel"/>
    <w:tmpl w:val="7D3A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278A6"/>
    <w:multiLevelType w:val="hybridMultilevel"/>
    <w:tmpl w:val="F60E25A8"/>
    <w:lvl w:ilvl="0" w:tplc="F460BCBA">
      <w:start w:val="1"/>
      <w:numFmt w:val="decimal"/>
      <w:pStyle w:val="NumberedList"/>
      <w:lvlText w:val="(%1)"/>
      <w:lvlJc w:val="left"/>
      <w:pPr>
        <w:ind w:left="720" w:hanging="360"/>
      </w:pPr>
      <w:rPr>
        <w:rFonts w:hint="default"/>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71F5"/>
    <w:multiLevelType w:val="hybridMultilevel"/>
    <w:tmpl w:val="B7A25B38"/>
    <w:lvl w:ilvl="0" w:tplc="F100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10E9A"/>
    <w:multiLevelType w:val="hybridMultilevel"/>
    <w:tmpl w:val="C49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47520"/>
    <w:multiLevelType w:val="hybridMultilevel"/>
    <w:tmpl w:val="27B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B2C8A"/>
    <w:multiLevelType w:val="hybridMultilevel"/>
    <w:tmpl w:val="EBCC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F97845"/>
    <w:multiLevelType w:val="multilevel"/>
    <w:tmpl w:val="86DE6E0A"/>
    <w:lvl w:ilvl="0">
      <w:start w:val="1"/>
      <w:numFmt w:val="decimal"/>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lowerRoman"/>
      <w:lvlText w:val="%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specVanish w:val="0"/>
      </w:rPr>
    </w:lvl>
    <w:lvl w:ilvl="4">
      <w:start w:val="1"/>
      <w:numFmt w:val="upperLetter"/>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lvlText w:val="%9."/>
      <w:lvlJc w:val="left"/>
      <w:pPr>
        <w:ind w:left="5760" w:firstLine="0"/>
      </w:pPr>
      <w:rPr>
        <w:rFonts w:hint="default"/>
        <w:color w:val="auto"/>
      </w:rPr>
    </w:lvl>
  </w:abstractNum>
  <w:abstractNum w:abstractNumId="17" w15:restartNumberingAfterBreak="0">
    <w:nsid w:val="4806644C"/>
    <w:multiLevelType w:val="hybridMultilevel"/>
    <w:tmpl w:val="F9E0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577427"/>
    <w:multiLevelType w:val="hybridMultilevel"/>
    <w:tmpl w:val="B950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47F12"/>
    <w:multiLevelType w:val="hybridMultilevel"/>
    <w:tmpl w:val="2FCAB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9F2D1C"/>
    <w:multiLevelType w:val="hybridMultilevel"/>
    <w:tmpl w:val="B2D6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9A1A7E"/>
    <w:multiLevelType w:val="hybridMultilevel"/>
    <w:tmpl w:val="F1529C54"/>
    <w:lvl w:ilvl="0" w:tplc="EA12435E">
      <w:numFmt w:val="bullet"/>
      <w:lvlText w:val="•"/>
      <w:lvlJc w:val="left"/>
      <w:pPr>
        <w:ind w:left="1440" w:hanging="72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2CD1AE3"/>
    <w:multiLevelType w:val="hybridMultilevel"/>
    <w:tmpl w:val="D24C57C2"/>
    <w:lvl w:ilvl="0" w:tplc="9BC43B82">
      <w:start w:val="1"/>
      <w:numFmt w:val="lowerRoman"/>
      <w:lvlText w:val="(%1)"/>
      <w:lvlJc w:val="left"/>
      <w:pPr>
        <w:ind w:left="720" w:hanging="360"/>
      </w:pPr>
      <w:rPr>
        <w:rFonts w:hint="default"/>
        <w:b w:val="0"/>
      </w:rPr>
    </w:lvl>
    <w:lvl w:ilvl="1" w:tplc="06960F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31BE9"/>
    <w:multiLevelType w:val="hybridMultilevel"/>
    <w:tmpl w:val="CE7E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CD4DB3"/>
    <w:multiLevelType w:val="hybridMultilevel"/>
    <w:tmpl w:val="05D4DE6E"/>
    <w:lvl w:ilvl="0" w:tplc="5FA6CE5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5D22C8"/>
    <w:multiLevelType w:val="hybridMultilevel"/>
    <w:tmpl w:val="1DC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F7332"/>
    <w:multiLevelType w:val="hybridMultilevel"/>
    <w:tmpl w:val="088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00C0C"/>
    <w:multiLevelType w:val="hybridMultilevel"/>
    <w:tmpl w:val="C51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8E6ABC"/>
    <w:multiLevelType w:val="hybridMultilevel"/>
    <w:tmpl w:val="B2060D98"/>
    <w:lvl w:ilvl="0" w:tplc="19DC9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A3855"/>
    <w:multiLevelType w:val="hybridMultilevel"/>
    <w:tmpl w:val="8D7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12587">
    <w:abstractNumId w:val="15"/>
  </w:num>
  <w:num w:numId="2" w16cid:durableId="229387229">
    <w:abstractNumId w:val="11"/>
  </w:num>
  <w:num w:numId="3" w16cid:durableId="1063258346">
    <w:abstractNumId w:val="22"/>
  </w:num>
  <w:num w:numId="4" w16cid:durableId="1613587992">
    <w:abstractNumId w:val="11"/>
    <w:lvlOverride w:ilvl="0">
      <w:startOverride w:val="1"/>
    </w:lvlOverride>
  </w:num>
  <w:num w:numId="5" w16cid:durableId="1938244901">
    <w:abstractNumId w:val="12"/>
  </w:num>
  <w:num w:numId="6" w16cid:durableId="316887943">
    <w:abstractNumId w:val="13"/>
  </w:num>
  <w:num w:numId="7" w16cid:durableId="1198809933">
    <w:abstractNumId w:val="27"/>
  </w:num>
  <w:num w:numId="8" w16cid:durableId="285743798">
    <w:abstractNumId w:val="25"/>
  </w:num>
  <w:num w:numId="9" w16cid:durableId="745035983">
    <w:abstractNumId w:val="24"/>
  </w:num>
  <w:num w:numId="10" w16cid:durableId="42871632">
    <w:abstractNumId w:val="9"/>
  </w:num>
  <w:num w:numId="11" w16cid:durableId="2052993677">
    <w:abstractNumId w:val="7"/>
  </w:num>
  <w:num w:numId="12" w16cid:durableId="839932911">
    <w:abstractNumId w:val="6"/>
  </w:num>
  <w:num w:numId="13" w16cid:durableId="791172958">
    <w:abstractNumId w:val="5"/>
  </w:num>
  <w:num w:numId="14" w16cid:durableId="2042431604">
    <w:abstractNumId w:val="4"/>
  </w:num>
  <w:num w:numId="15" w16cid:durableId="208148066">
    <w:abstractNumId w:val="8"/>
  </w:num>
  <w:num w:numId="16" w16cid:durableId="1346008118">
    <w:abstractNumId w:val="3"/>
  </w:num>
  <w:num w:numId="17" w16cid:durableId="778716330">
    <w:abstractNumId w:val="2"/>
  </w:num>
  <w:num w:numId="18" w16cid:durableId="1895772779">
    <w:abstractNumId w:val="1"/>
  </w:num>
  <w:num w:numId="19" w16cid:durableId="526795150">
    <w:abstractNumId w:val="0"/>
  </w:num>
  <w:num w:numId="20" w16cid:durableId="1856653505">
    <w:abstractNumId w:val="26"/>
  </w:num>
  <w:num w:numId="21" w16cid:durableId="1793934161">
    <w:abstractNumId w:val="17"/>
  </w:num>
  <w:num w:numId="22" w16cid:durableId="657224316">
    <w:abstractNumId w:val="28"/>
  </w:num>
  <w:num w:numId="23" w16cid:durableId="1580823816">
    <w:abstractNumId w:val="10"/>
  </w:num>
  <w:num w:numId="24" w16cid:durableId="737632980">
    <w:abstractNumId w:val="16"/>
  </w:num>
  <w:num w:numId="25" w16cid:durableId="1692027385">
    <w:abstractNumId w:val="19"/>
  </w:num>
  <w:num w:numId="26" w16cid:durableId="1918861239">
    <w:abstractNumId w:val="29"/>
  </w:num>
  <w:num w:numId="27" w16cid:durableId="948926118">
    <w:abstractNumId w:val="18"/>
  </w:num>
  <w:num w:numId="28" w16cid:durableId="384136519">
    <w:abstractNumId w:val="21"/>
  </w:num>
  <w:num w:numId="29" w16cid:durableId="1509059873">
    <w:abstractNumId w:val="23"/>
  </w:num>
  <w:num w:numId="30" w16cid:durableId="130296983">
    <w:abstractNumId w:val="20"/>
  </w:num>
  <w:num w:numId="31" w16cid:durableId="13325600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424EB60-14EA-4A5B-A116-D713180987DB}"/>
    <w:docVar w:name="dgnword-eventsink" w:val="2184837748448"/>
  </w:docVars>
  <w:rsids>
    <w:rsidRoot w:val="00CC555B"/>
    <w:rsid w:val="0000617B"/>
    <w:rsid w:val="00006A38"/>
    <w:rsid w:val="00014DA9"/>
    <w:rsid w:val="000365F5"/>
    <w:rsid w:val="00041AF1"/>
    <w:rsid w:val="000424A3"/>
    <w:rsid w:val="00044E12"/>
    <w:rsid w:val="00046973"/>
    <w:rsid w:val="00050C14"/>
    <w:rsid w:val="000632CB"/>
    <w:rsid w:val="0006656F"/>
    <w:rsid w:val="00066E70"/>
    <w:rsid w:val="00073C44"/>
    <w:rsid w:val="00076C37"/>
    <w:rsid w:val="00083273"/>
    <w:rsid w:val="00083592"/>
    <w:rsid w:val="000B123F"/>
    <w:rsid w:val="000B3A18"/>
    <w:rsid w:val="000D03D7"/>
    <w:rsid w:val="000D28AF"/>
    <w:rsid w:val="000D3E1A"/>
    <w:rsid w:val="000E0F54"/>
    <w:rsid w:val="000F0C87"/>
    <w:rsid w:val="000F7EA6"/>
    <w:rsid w:val="00100A14"/>
    <w:rsid w:val="00102144"/>
    <w:rsid w:val="0010373C"/>
    <w:rsid w:val="001048AB"/>
    <w:rsid w:val="001062BE"/>
    <w:rsid w:val="00112169"/>
    <w:rsid w:val="001131DD"/>
    <w:rsid w:val="00120E71"/>
    <w:rsid w:val="0013644B"/>
    <w:rsid w:val="001449D4"/>
    <w:rsid w:val="001477E9"/>
    <w:rsid w:val="001524AD"/>
    <w:rsid w:val="00152FD4"/>
    <w:rsid w:val="00155294"/>
    <w:rsid w:val="0016200D"/>
    <w:rsid w:val="00170444"/>
    <w:rsid w:val="00170A09"/>
    <w:rsid w:val="00170CB4"/>
    <w:rsid w:val="00172540"/>
    <w:rsid w:val="00176B57"/>
    <w:rsid w:val="0018111F"/>
    <w:rsid w:val="001816FC"/>
    <w:rsid w:val="00182B70"/>
    <w:rsid w:val="00184898"/>
    <w:rsid w:val="00192834"/>
    <w:rsid w:val="001A5C07"/>
    <w:rsid w:val="001A7D6A"/>
    <w:rsid w:val="001C61F4"/>
    <w:rsid w:val="001C6861"/>
    <w:rsid w:val="001D0BA7"/>
    <w:rsid w:val="001E5CCF"/>
    <w:rsid w:val="001E69CC"/>
    <w:rsid w:val="001F3C95"/>
    <w:rsid w:val="00206E8F"/>
    <w:rsid w:val="00211AEC"/>
    <w:rsid w:val="00211D3A"/>
    <w:rsid w:val="00213AF8"/>
    <w:rsid w:val="00215F0B"/>
    <w:rsid w:val="00224367"/>
    <w:rsid w:val="00224F9F"/>
    <w:rsid w:val="00226379"/>
    <w:rsid w:val="002355C8"/>
    <w:rsid w:val="00235835"/>
    <w:rsid w:val="00237BE7"/>
    <w:rsid w:val="00242372"/>
    <w:rsid w:val="002447AD"/>
    <w:rsid w:val="00266280"/>
    <w:rsid w:val="00267600"/>
    <w:rsid w:val="00270913"/>
    <w:rsid w:val="002722DE"/>
    <w:rsid w:val="00272DA2"/>
    <w:rsid w:val="00274FC1"/>
    <w:rsid w:val="00284E02"/>
    <w:rsid w:val="002907E0"/>
    <w:rsid w:val="0029403A"/>
    <w:rsid w:val="00296A05"/>
    <w:rsid w:val="002A1509"/>
    <w:rsid w:val="002A2344"/>
    <w:rsid w:val="002A2A23"/>
    <w:rsid w:val="002A2DDF"/>
    <w:rsid w:val="002A68D0"/>
    <w:rsid w:val="002A7CFD"/>
    <w:rsid w:val="002B3551"/>
    <w:rsid w:val="002B7D58"/>
    <w:rsid w:val="002C106E"/>
    <w:rsid w:val="002C15D2"/>
    <w:rsid w:val="002C3C43"/>
    <w:rsid w:val="002C56C4"/>
    <w:rsid w:val="002D1610"/>
    <w:rsid w:val="002D2F24"/>
    <w:rsid w:val="002D74BA"/>
    <w:rsid w:val="002E0F17"/>
    <w:rsid w:val="002E3356"/>
    <w:rsid w:val="002E440C"/>
    <w:rsid w:val="002E4DF0"/>
    <w:rsid w:val="002E7A5B"/>
    <w:rsid w:val="00304584"/>
    <w:rsid w:val="00305A1D"/>
    <w:rsid w:val="0030700B"/>
    <w:rsid w:val="00312B25"/>
    <w:rsid w:val="003153DB"/>
    <w:rsid w:val="003169D9"/>
    <w:rsid w:val="0032191C"/>
    <w:rsid w:val="00322037"/>
    <w:rsid w:val="003225D9"/>
    <w:rsid w:val="003246DB"/>
    <w:rsid w:val="003254BB"/>
    <w:rsid w:val="00325F11"/>
    <w:rsid w:val="0033503C"/>
    <w:rsid w:val="003378C4"/>
    <w:rsid w:val="00341157"/>
    <w:rsid w:val="00342FCC"/>
    <w:rsid w:val="00343831"/>
    <w:rsid w:val="00344B1B"/>
    <w:rsid w:val="003509EA"/>
    <w:rsid w:val="003627D9"/>
    <w:rsid w:val="003641DD"/>
    <w:rsid w:val="0036702E"/>
    <w:rsid w:val="00370229"/>
    <w:rsid w:val="00373D8B"/>
    <w:rsid w:val="003813C3"/>
    <w:rsid w:val="00381C2E"/>
    <w:rsid w:val="0038611A"/>
    <w:rsid w:val="00386EA2"/>
    <w:rsid w:val="00394755"/>
    <w:rsid w:val="003A32C3"/>
    <w:rsid w:val="003A50E4"/>
    <w:rsid w:val="003B66A8"/>
    <w:rsid w:val="003C68EB"/>
    <w:rsid w:val="003D53FA"/>
    <w:rsid w:val="003E00E5"/>
    <w:rsid w:val="003E4B6C"/>
    <w:rsid w:val="003F1E73"/>
    <w:rsid w:val="0040543A"/>
    <w:rsid w:val="0040601F"/>
    <w:rsid w:val="004142D5"/>
    <w:rsid w:val="004147F7"/>
    <w:rsid w:val="00424426"/>
    <w:rsid w:val="0042631C"/>
    <w:rsid w:val="00444ED2"/>
    <w:rsid w:val="00452445"/>
    <w:rsid w:val="00452F89"/>
    <w:rsid w:val="00452FD3"/>
    <w:rsid w:val="00453058"/>
    <w:rsid w:val="00463AA8"/>
    <w:rsid w:val="004645E0"/>
    <w:rsid w:val="0046483A"/>
    <w:rsid w:val="004674CB"/>
    <w:rsid w:val="004701A6"/>
    <w:rsid w:val="0047242E"/>
    <w:rsid w:val="00476958"/>
    <w:rsid w:val="00481995"/>
    <w:rsid w:val="00481DD2"/>
    <w:rsid w:val="00482D21"/>
    <w:rsid w:val="00492272"/>
    <w:rsid w:val="00495A4F"/>
    <w:rsid w:val="004970CA"/>
    <w:rsid w:val="00497E69"/>
    <w:rsid w:val="004A6AF5"/>
    <w:rsid w:val="004A6FBE"/>
    <w:rsid w:val="004B38C5"/>
    <w:rsid w:val="004B4AA4"/>
    <w:rsid w:val="004C1956"/>
    <w:rsid w:val="004C2E4E"/>
    <w:rsid w:val="004D24B1"/>
    <w:rsid w:val="004D483C"/>
    <w:rsid w:val="004E042E"/>
    <w:rsid w:val="004F2B64"/>
    <w:rsid w:val="00503658"/>
    <w:rsid w:val="00504038"/>
    <w:rsid w:val="00505587"/>
    <w:rsid w:val="00507A61"/>
    <w:rsid w:val="00521A7E"/>
    <w:rsid w:val="00524486"/>
    <w:rsid w:val="005251B5"/>
    <w:rsid w:val="00526CDD"/>
    <w:rsid w:val="005314B1"/>
    <w:rsid w:val="00544961"/>
    <w:rsid w:val="00550864"/>
    <w:rsid w:val="005520A4"/>
    <w:rsid w:val="00552B1E"/>
    <w:rsid w:val="0056103C"/>
    <w:rsid w:val="00563F66"/>
    <w:rsid w:val="00564C33"/>
    <w:rsid w:val="005702A8"/>
    <w:rsid w:val="005709DC"/>
    <w:rsid w:val="00581339"/>
    <w:rsid w:val="00590CE6"/>
    <w:rsid w:val="00590DE4"/>
    <w:rsid w:val="005977EC"/>
    <w:rsid w:val="005A28AF"/>
    <w:rsid w:val="005A6655"/>
    <w:rsid w:val="005A69C3"/>
    <w:rsid w:val="005A6A9D"/>
    <w:rsid w:val="005B6E16"/>
    <w:rsid w:val="005D1E78"/>
    <w:rsid w:val="005F03DA"/>
    <w:rsid w:val="005F6997"/>
    <w:rsid w:val="0060078E"/>
    <w:rsid w:val="00606530"/>
    <w:rsid w:val="00615321"/>
    <w:rsid w:val="00615735"/>
    <w:rsid w:val="00615DFA"/>
    <w:rsid w:val="0061785D"/>
    <w:rsid w:val="00621E6E"/>
    <w:rsid w:val="0062696A"/>
    <w:rsid w:val="006326B0"/>
    <w:rsid w:val="00634E40"/>
    <w:rsid w:val="00640806"/>
    <w:rsid w:val="00641998"/>
    <w:rsid w:val="006551F0"/>
    <w:rsid w:val="0065564F"/>
    <w:rsid w:val="0066125E"/>
    <w:rsid w:val="00662147"/>
    <w:rsid w:val="00671835"/>
    <w:rsid w:val="00673912"/>
    <w:rsid w:val="00675AE4"/>
    <w:rsid w:val="00677D25"/>
    <w:rsid w:val="00682ED5"/>
    <w:rsid w:val="00687809"/>
    <w:rsid w:val="006930D7"/>
    <w:rsid w:val="00693C71"/>
    <w:rsid w:val="006A058A"/>
    <w:rsid w:val="006A0BF6"/>
    <w:rsid w:val="006A1A1E"/>
    <w:rsid w:val="006A5794"/>
    <w:rsid w:val="006B4F7D"/>
    <w:rsid w:val="006C21E0"/>
    <w:rsid w:val="006D05A5"/>
    <w:rsid w:val="006D0BA7"/>
    <w:rsid w:val="006D4366"/>
    <w:rsid w:val="006D7F4E"/>
    <w:rsid w:val="006E5AAC"/>
    <w:rsid w:val="006E6933"/>
    <w:rsid w:val="006F1437"/>
    <w:rsid w:val="006F4A81"/>
    <w:rsid w:val="006F635C"/>
    <w:rsid w:val="00700C88"/>
    <w:rsid w:val="007102C5"/>
    <w:rsid w:val="007130F5"/>
    <w:rsid w:val="00713C4F"/>
    <w:rsid w:val="007146B7"/>
    <w:rsid w:val="00734A22"/>
    <w:rsid w:val="0073605F"/>
    <w:rsid w:val="00737EEC"/>
    <w:rsid w:val="00741BE6"/>
    <w:rsid w:val="00750AA8"/>
    <w:rsid w:val="00752DE6"/>
    <w:rsid w:val="007619BC"/>
    <w:rsid w:val="00770AED"/>
    <w:rsid w:val="00772551"/>
    <w:rsid w:val="0077733F"/>
    <w:rsid w:val="007849EB"/>
    <w:rsid w:val="0078505A"/>
    <w:rsid w:val="007A49A0"/>
    <w:rsid w:val="007A5704"/>
    <w:rsid w:val="007A7200"/>
    <w:rsid w:val="007A79DC"/>
    <w:rsid w:val="007B763A"/>
    <w:rsid w:val="007C009D"/>
    <w:rsid w:val="007D1C19"/>
    <w:rsid w:val="007D56DC"/>
    <w:rsid w:val="007D575E"/>
    <w:rsid w:val="007E32AD"/>
    <w:rsid w:val="007E57BB"/>
    <w:rsid w:val="007F476F"/>
    <w:rsid w:val="00802E60"/>
    <w:rsid w:val="00804C54"/>
    <w:rsid w:val="00810B1E"/>
    <w:rsid w:val="00810BFD"/>
    <w:rsid w:val="00812D7B"/>
    <w:rsid w:val="00813005"/>
    <w:rsid w:val="008154DE"/>
    <w:rsid w:val="0082201E"/>
    <w:rsid w:val="0082390E"/>
    <w:rsid w:val="00825783"/>
    <w:rsid w:val="00825E75"/>
    <w:rsid w:val="008333B4"/>
    <w:rsid w:val="008335BE"/>
    <w:rsid w:val="00835C88"/>
    <w:rsid w:val="008411C3"/>
    <w:rsid w:val="008424C5"/>
    <w:rsid w:val="00844541"/>
    <w:rsid w:val="00845AA1"/>
    <w:rsid w:val="00845D31"/>
    <w:rsid w:val="00851FD8"/>
    <w:rsid w:val="008522D8"/>
    <w:rsid w:val="00852540"/>
    <w:rsid w:val="00853F7B"/>
    <w:rsid w:val="00872573"/>
    <w:rsid w:val="00875BC0"/>
    <w:rsid w:val="0088398F"/>
    <w:rsid w:val="008861FE"/>
    <w:rsid w:val="008A139F"/>
    <w:rsid w:val="008B7773"/>
    <w:rsid w:val="008C4C13"/>
    <w:rsid w:val="008D13A6"/>
    <w:rsid w:val="008D250E"/>
    <w:rsid w:val="008D3091"/>
    <w:rsid w:val="008E2ABD"/>
    <w:rsid w:val="008E5E9C"/>
    <w:rsid w:val="008E5F78"/>
    <w:rsid w:val="008E677A"/>
    <w:rsid w:val="008F2199"/>
    <w:rsid w:val="008F21AC"/>
    <w:rsid w:val="00903922"/>
    <w:rsid w:val="00904808"/>
    <w:rsid w:val="00911A75"/>
    <w:rsid w:val="00913844"/>
    <w:rsid w:val="009261E1"/>
    <w:rsid w:val="00932984"/>
    <w:rsid w:val="009442EB"/>
    <w:rsid w:val="0094461F"/>
    <w:rsid w:val="00967A3E"/>
    <w:rsid w:val="009855E8"/>
    <w:rsid w:val="009950DB"/>
    <w:rsid w:val="00996491"/>
    <w:rsid w:val="009A0425"/>
    <w:rsid w:val="009A18F2"/>
    <w:rsid w:val="009A2E43"/>
    <w:rsid w:val="009A4A33"/>
    <w:rsid w:val="009A6FA4"/>
    <w:rsid w:val="009B24AF"/>
    <w:rsid w:val="009B6BF8"/>
    <w:rsid w:val="009C3704"/>
    <w:rsid w:val="009C6814"/>
    <w:rsid w:val="009E04D5"/>
    <w:rsid w:val="009E6989"/>
    <w:rsid w:val="009E7355"/>
    <w:rsid w:val="009F22E5"/>
    <w:rsid w:val="009F3807"/>
    <w:rsid w:val="00A022B2"/>
    <w:rsid w:val="00A03818"/>
    <w:rsid w:val="00A03C01"/>
    <w:rsid w:val="00A0704C"/>
    <w:rsid w:val="00A35EDE"/>
    <w:rsid w:val="00A37C34"/>
    <w:rsid w:val="00A40B73"/>
    <w:rsid w:val="00A44749"/>
    <w:rsid w:val="00A46DF7"/>
    <w:rsid w:val="00A52878"/>
    <w:rsid w:val="00A565C1"/>
    <w:rsid w:val="00A57BE0"/>
    <w:rsid w:val="00A64432"/>
    <w:rsid w:val="00A743E6"/>
    <w:rsid w:val="00A7617C"/>
    <w:rsid w:val="00A858DA"/>
    <w:rsid w:val="00A86DB0"/>
    <w:rsid w:val="00A8721A"/>
    <w:rsid w:val="00A872D1"/>
    <w:rsid w:val="00A955DD"/>
    <w:rsid w:val="00AA2EE1"/>
    <w:rsid w:val="00AC737A"/>
    <w:rsid w:val="00AD1E5B"/>
    <w:rsid w:val="00AE3CD0"/>
    <w:rsid w:val="00AE4663"/>
    <w:rsid w:val="00AE616D"/>
    <w:rsid w:val="00AF646D"/>
    <w:rsid w:val="00B04CD1"/>
    <w:rsid w:val="00B14BC5"/>
    <w:rsid w:val="00B20911"/>
    <w:rsid w:val="00B22F4E"/>
    <w:rsid w:val="00B26F17"/>
    <w:rsid w:val="00B30532"/>
    <w:rsid w:val="00B3554C"/>
    <w:rsid w:val="00B40D20"/>
    <w:rsid w:val="00B417F1"/>
    <w:rsid w:val="00B42F79"/>
    <w:rsid w:val="00B46685"/>
    <w:rsid w:val="00B53E20"/>
    <w:rsid w:val="00B6259C"/>
    <w:rsid w:val="00B62E84"/>
    <w:rsid w:val="00B6538A"/>
    <w:rsid w:val="00B73FBD"/>
    <w:rsid w:val="00B80B29"/>
    <w:rsid w:val="00B82042"/>
    <w:rsid w:val="00B85CD5"/>
    <w:rsid w:val="00B85FA7"/>
    <w:rsid w:val="00B9743E"/>
    <w:rsid w:val="00BA2A15"/>
    <w:rsid w:val="00BA411D"/>
    <w:rsid w:val="00BB102E"/>
    <w:rsid w:val="00BB35E7"/>
    <w:rsid w:val="00BB75C8"/>
    <w:rsid w:val="00BC12E9"/>
    <w:rsid w:val="00BC1D1A"/>
    <w:rsid w:val="00BC2A40"/>
    <w:rsid w:val="00BD0B8C"/>
    <w:rsid w:val="00BD6D79"/>
    <w:rsid w:val="00BE1290"/>
    <w:rsid w:val="00BE45DD"/>
    <w:rsid w:val="00BE6C82"/>
    <w:rsid w:val="00BF2D27"/>
    <w:rsid w:val="00C00EDB"/>
    <w:rsid w:val="00C21FDC"/>
    <w:rsid w:val="00C24A2D"/>
    <w:rsid w:val="00C379E9"/>
    <w:rsid w:val="00C37ACF"/>
    <w:rsid w:val="00C4365D"/>
    <w:rsid w:val="00C52B25"/>
    <w:rsid w:val="00C55810"/>
    <w:rsid w:val="00C568C0"/>
    <w:rsid w:val="00C60E6B"/>
    <w:rsid w:val="00C61F8D"/>
    <w:rsid w:val="00C65CA6"/>
    <w:rsid w:val="00C70B7C"/>
    <w:rsid w:val="00C77F53"/>
    <w:rsid w:val="00C82A92"/>
    <w:rsid w:val="00C8770C"/>
    <w:rsid w:val="00C9543B"/>
    <w:rsid w:val="00CA768D"/>
    <w:rsid w:val="00CA7FA4"/>
    <w:rsid w:val="00CB568B"/>
    <w:rsid w:val="00CB6A84"/>
    <w:rsid w:val="00CC48F4"/>
    <w:rsid w:val="00CC555B"/>
    <w:rsid w:val="00CD26E3"/>
    <w:rsid w:val="00CD2BCD"/>
    <w:rsid w:val="00CE17B0"/>
    <w:rsid w:val="00CE41B6"/>
    <w:rsid w:val="00CE6707"/>
    <w:rsid w:val="00CE775B"/>
    <w:rsid w:val="00D04C71"/>
    <w:rsid w:val="00D113AF"/>
    <w:rsid w:val="00D14DE7"/>
    <w:rsid w:val="00D235D6"/>
    <w:rsid w:val="00D23E4E"/>
    <w:rsid w:val="00D25215"/>
    <w:rsid w:val="00D303FB"/>
    <w:rsid w:val="00D313DB"/>
    <w:rsid w:val="00D31E47"/>
    <w:rsid w:val="00D3328F"/>
    <w:rsid w:val="00D41EE3"/>
    <w:rsid w:val="00D44C4D"/>
    <w:rsid w:val="00D4740F"/>
    <w:rsid w:val="00D54D9F"/>
    <w:rsid w:val="00D55406"/>
    <w:rsid w:val="00D5545D"/>
    <w:rsid w:val="00D57220"/>
    <w:rsid w:val="00D61E03"/>
    <w:rsid w:val="00D65AEC"/>
    <w:rsid w:val="00D65F36"/>
    <w:rsid w:val="00D7748E"/>
    <w:rsid w:val="00D81130"/>
    <w:rsid w:val="00D86AAD"/>
    <w:rsid w:val="00D90EED"/>
    <w:rsid w:val="00D91120"/>
    <w:rsid w:val="00D938F9"/>
    <w:rsid w:val="00D979B4"/>
    <w:rsid w:val="00DA151B"/>
    <w:rsid w:val="00DA1C88"/>
    <w:rsid w:val="00DA1CC7"/>
    <w:rsid w:val="00DA2B96"/>
    <w:rsid w:val="00DA46DB"/>
    <w:rsid w:val="00DA646F"/>
    <w:rsid w:val="00DB4AF5"/>
    <w:rsid w:val="00DB6983"/>
    <w:rsid w:val="00DC0BB3"/>
    <w:rsid w:val="00DC0EE6"/>
    <w:rsid w:val="00DC1986"/>
    <w:rsid w:val="00DD3C69"/>
    <w:rsid w:val="00DE0577"/>
    <w:rsid w:val="00DE4BB9"/>
    <w:rsid w:val="00DE7FD2"/>
    <w:rsid w:val="00DF191E"/>
    <w:rsid w:val="00DF40CC"/>
    <w:rsid w:val="00E0051A"/>
    <w:rsid w:val="00E132F0"/>
    <w:rsid w:val="00E15280"/>
    <w:rsid w:val="00E152F3"/>
    <w:rsid w:val="00E170AD"/>
    <w:rsid w:val="00E208C7"/>
    <w:rsid w:val="00E2360A"/>
    <w:rsid w:val="00E24753"/>
    <w:rsid w:val="00E368FD"/>
    <w:rsid w:val="00E37239"/>
    <w:rsid w:val="00E4294E"/>
    <w:rsid w:val="00E45C5C"/>
    <w:rsid w:val="00E46A7E"/>
    <w:rsid w:val="00E525BA"/>
    <w:rsid w:val="00E57B1B"/>
    <w:rsid w:val="00E6346D"/>
    <w:rsid w:val="00E63D4D"/>
    <w:rsid w:val="00E64269"/>
    <w:rsid w:val="00E7166E"/>
    <w:rsid w:val="00E73EDE"/>
    <w:rsid w:val="00E76762"/>
    <w:rsid w:val="00E84F8C"/>
    <w:rsid w:val="00EA40A2"/>
    <w:rsid w:val="00EB5F08"/>
    <w:rsid w:val="00EB5FBF"/>
    <w:rsid w:val="00EC0D0E"/>
    <w:rsid w:val="00EC69BD"/>
    <w:rsid w:val="00ED2C3C"/>
    <w:rsid w:val="00F06072"/>
    <w:rsid w:val="00F101A9"/>
    <w:rsid w:val="00F11D08"/>
    <w:rsid w:val="00F13725"/>
    <w:rsid w:val="00F17AF2"/>
    <w:rsid w:val="00F17C6B"/>
    <w:rsid w:val="00F233D1"/>
    <w:rsid w:val="00F26BAC"/>
    <w:rsid w:val="00F350EE"/>
    <w:rsid w:val="00F36A18"/>
    <w:rsid w:val="00F51749"/>
    <w:rsid w:val="00F63722"/>
    <w:rsid w:val="00F639BE"/>
    <w:rsid w:val="00F8547E"/>
    <w:rsid w:val="00F85DF8"/>
    <w:rsid w:val="00F93F6A"/>
    <w:rsid w:val="00F9666F"/>
    <w:rsid w:val="00FA2D13"/>
    <w:rsid w:val="00FB1079"/>
    <w:rsid w:val="00FB7900"/>
    <w:rsid w:val="00FB7C73"/>
    <w:rsid w:val="00FD6D37"/>
    <w:rsid w:val="00FD70AD"/>
    <w:rsid w:val="00FD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6900B"/>
  <w15:chartTrackingRefBased/>
  <w15:docId w15:val="{4B660AF8-CD3C-40D4-A230-033DACCD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07"/>
    <w:pPr>
      <w:spacing w:after="240" w:line="240" w:lineRule="auto"/>
      <w:jc w:val="both"/>
    </w:pPr>
    <w:rPr>
      <w:rFonts w:eastAsia="Times New Roman" w:cs="Times New Roman"/>
      <w:kern w:val="2"/>
      <w14:ligatures w14:val="all"/>
      <w14:numForm w14:val="lining"/>
      <w14:numSpacing w14:val="tabular"/>
      <w14:cntxtAlts/>
    </w:rPr>
  </w:style>
  <w:style w:type="paragraph" w:styleId="Heading1">
    <w:name w:val="heading 1"/>
    <w:basedOn w:val="Normal"/>
    <w:next w:val="Normal"/>
    <w:link w:val="Heading1Char"/>
    <w:uiPriority w:val="2"/>
    <w:qFormat/>
    <w:rsid w:val="00734A22"/>
    <w:pPr>
      <w:keepNext/>
      <w:jc w:val="center"/>
      <w:outlineLvl w:val="0"/>
    </w:pPr>
    <w:rPr>
      <w:b/>
      <w:caps/>
    </w:rPr>
  </w:style>
  <w:style w:type="paragraph" w:styleId="Heading2">
    <w:name w:val="heading 2"/>
    <w:basedOn w:val="Normal"/>
    <w:next w:val="Normal"/>
    <w:link w:val="Heading2Char"/>
    <w:uiPriority w:val="2"/>
    <w:unhideWhenUsed/>
    <w:qFormat/>
    <w:rsid w:val="00734A22"/>
    <w:pPr>
      <w:keepNext/>
      <w:outlineLvl w:val="1"/>
    </w:pPr>
    <w:rPr>
      <w:b/>
    </w:rPr>
  </w:style>
  <w:style w:type="paragraph" w:styleId="Heading3">
    <w:name w:val="heading 3"/>
    <w:basedOn w:val="Normal"/>
    <w:next w:val="Normal"/>
    <w:link w:val="Heading3Char"/>
    <w:uiPriority w:val="9"/>
    <w:semiHidden/>
    <w:unhideWhenUsed/>
    <w:qFormat/>
    <w:rsid w:val="0073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4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4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4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22"/>
    <w:rPr>
      <w:rFonts w:eastAsia="Times New Roman" w:cs="Times New Roman"/>
      <w:b/>
      <w:caps/>
      <w:kern w:val="2"/>
      <w14:ligatures w14:val="all"/>
      <w14:numForm w14:val="lining"/>
      <w14:numSpacing w14:val="tabular"/>
      <w14:cntxtAlts/>
    </w:rPr>
  </w:style>
  <w:style w:type="character" w:customStyle="1" w:styleId="Heading2Char">
    <w:name w:val="Heading 2 Char"/>
    <w:basedOn w:val="DefaultParagraphFont"/>
    <w:link w:val="Heading2"/>
    <w:uiPriority w:val="2"/>
    <w:rsid w:val="00734A22"/>
    <w:rPr>
      <w:rFonts w:eastAsia="Times New Roman" w:cs="Times New Roman"/>
      <w:b/>
      <w:kern w:val="2"/>
      <w14:ligatures w14:val="all"/>
      <w14:numForm w14:val="lining"/>
      <w14:numSpacing w14:val="tabular"/>
      <w14:cntxtAlts/>
    </w:rPr>
  </w:style>
  <w:style w:type="character" w:customStyle="1" w:styleId="Heading3Char">
    <w:name w:val="Heading 3 Char"/>
    <w:basedOn w:val="DefaultParagraphFont"/>
    <w:link w:val="Heading3"/>
    <w:uiPriority w:val="9"/>
    <w:semiHidden/>
    <w:rsid w:val="00734A22"/>
    <w:rPr>
      <w:rFonts w:asciiTheme="majorHAnsi" w:eastAsiaTheme="majorEastAsia" w:hAnsiTheme="majorHAnsi" w:cstheme="majorBidi"/>
      <w:color w:val="1F3763" w:themeColor="accent1" w:themeShade="7F"/>
      <w:kern w:val="2"/>
      <w:sz w:val="24"/>
      <w:szCs w:val="24"/>
      <w14:ligatures w14:val="all"/>
      <w14:numForm w14:val="lining"/>
      <w14:numSpacing w14:val="tabular"/>
      <w14:cntxtAlts/>
    </w:rPr>
  </w:style>
  <w:style w:type="character" w:customStyle="1" w:styleId="Heading4Char">
    <w:name w:val="Heading 4 Char"/>
    <w:basedOn w:val="DefaultParagraphFont"/>
    <w:link w:val="Heading4"/>
    <w:uiPriority w:val="9"/>
    <w:semiHidden/>
    <w:rsid w:val="00734A22"/>
    <w:rPr>
      <w:rFonts w:asciiTheme="majorHAnsi" w:eastAsiaTheme="majorEastAsia" w:hAnsiTheme="majorHAnsi" w:cstheme="majorBidi"/>
      <w:i/>
      <w:iCs/>
      <w:color w:val="2F5496" w:themeColor="accent1" w:themeShade="BF"/>
      <w:kern w:val="2"/>
      <w14:ligatures w14:val="all"/>
      <w14:numForm w14:val="lining"/>
      <w14:numSpacing w14:val="tabular"/>
      <w14:cntxtAlts/>
    </w:rPr>
  </w:style>
  <w:style w:type="character" w:customStyle="1" w:styleId="Heading5Char">
    <w:name w:val="Heading 5 Char"/>
    <w:basedOn w:val="DefaultParagraphFont"/>
    <w:link w:val="Heading5"/>
    <w:uiPriority w:val="9"/>
    <w:semiHidden/>
    <w:rsid w:val="00734A22"/>
    <w:rPr>
      <w:rFonts w:asciiTheme="majorHAnsi" w:eastAsiaTheme="majorEastAsia" w:hAnsiTheme="majorHAnsi" w:cstheme="majorBidi"/>
      <w:color w:val="2F5496" w:themeColor="accent1" w:themeShade="BF"/>
      <w:kern w:val="2"/>
      <w14:ligatures w14:val="all"/>
      <w14:numForm w14:val="lining"/>
      <w14:numSpacing w14:val="tabular"/>
      <w14:cntxtAlts/>
    </w:rPr>
  </w:style>
  <w:style w:type="character" w:customStyle="1" w:styleId="Heading6Char">
    <w:name w:val="Heading 6 Char"/>
    <w:basedOn w:val="DefaultParagraphFont"/>
    <w:link w:val="Heading6"/>
    <w:uiPriority w:val="9"/>
    <w:semiHidden/>
    <w:rsid w:val="00734A22"/>
    <w:rPr>
      <w:rFonts w:asciiTheme="majorHAnsi" w:eastAsiaTheme="majorEastAsia" w:hAnsiTheme="majorHAnsi" w:cstheme="majorBidi"/>
      <w:color w:val="1F3763" w:themeColor="accent1" w:themeShade="7F"/>
      <w:kern w:val="2"/>
      <w14:ligatures w14:val="all"/>
      <w14:numForm w14:val="lining"/>
      <w14:numSpacing w14:val="tabular"/>
      <w14:cntxtAlts/>
    </w:rPr>
  </w:style>
  <w:style w:type="character" w:customStyle="1" w:styleId="Heading7Char">
    <w:name w:val="Heading 7 Char"/>
    <w:basedOn w:val="DefaultParagraphFont"/>
    <w:link w:val="Heading7"/>
    <w:uiPriority w:val="9"/>
    <w:semiHidden/>
    <w:rsid w:val="00734A22"/>
    <w:rPr>
      <w:rFonts w:asciiTheme="majorHAnsi" w:eastAsiaTheme="majorEastAsia" w:hAnsiTheme="majorHAnsi" w:cstheme="majorBidi"/>
      <w:i/>
      <w:iCs/>
      <w:color w:val="1F3763" w:themeColor="accent1" w:themeShade="7F"/>
      <w:kern w:val="2"/>
      <w14:ligatures w14:val="all"/>
      <w14:numForm w14:val="lining"/>
      <w14:numSpacing w14:val="tabular"/>
      <w14:cntxtAlts/>
    </w:rPr>
  </w:style>
  <w:style w:type="character" w:customStyle="1" w:styleId="Heading8Char">
    <w:name w:val="Heading 8 Char"/>
    <w:basedOn w:val="DefaultParagraphFont"/>
    <w:link w:val="Heading8"/>
    <w:uiPriority w:val="9"/>
    <w:semiHidden/>
    <w:rsid w:val="00734A22"/>
    <w:rPr>
      <w:rFonts w:asciiTheme="majorHAnsi" w:eastAsiaTheme="majorEastAsia" w:hAnsiTheme="majorHAnsi" w:cstheme="majorBidi"/>
      <w:color w:val="272727" w:themeColor="text1" w:themeTint="D8"/>
      <w:kern w:val="2"/>
      <w:sz w:val="21"/>
      <w:szCs w:val="21"/>
      <w14:ligatures w14:val="all"/>
      <w14:numForm w14:val="lining"/>
      <w14:numSpacing w14:val="tabular"/>
      <w14:cntxtAlts/>
    </w:rPr>
  </w:style>
  <w:style w:type="character" w:customStyle="1" w:styleId="Heading9Char">
    <w:name w:val="Heading 9 Char"/>
    <w:basedOn w:val="DefaultParagraphFont"/>
    <w:link w:val="Heading9"/>
    <w:uiPriority w:val="9"/>
    <w:semiHidden/>
    <w:rsid w:val="00734A22"/>
    <w:rPr>
      <w:rFonts w:asciiTheme="majorHAnsi" w:eastAsiaTheme="majorEastAsia" w:hAnsiTheme="majorHAnsi" w:cstheme="majorBidi"/>
      <w:i/>
      <w:iCs/>
      <w:color w:val="272727" w:themeColor="text1" w:themeTint="D8"/>
      <w:kern w:val="2"/>
      <w:sz w:val="21"/>
      <w:szCs w:val="21"/>
      <w14:ligatures w14:val="all"/>
      <w14:numForm w14:val="lining"/>
      <w14:numSpacing w14:val="tabular"/>
      <w14:cntxtAlts/>
    </w:rPr>
  </w:style>
  <w:style w:type="paragraph" w:styleId="TOC2">
    <w:name w:val="toc 2"/>
    <w:basedOn w:val="Normal"/>
    <w:next w:val="Normal"/>
    <w:uiPriority w:val="39"/>
    <w:qFormat/>
    <w:rsid w:val="00734A22"/>
    <w:pPr>
      <w:spacing w:after="0"/>
      <w:ind w:left="220"/>
    </w:pPr>
    <w:rPr>
      <w:smallCaps/>
      <w:kern w:val="0"/>
      <w:szCs w:val="24"/>
      <w14:ligatures w14:val="none"/>
      <w14:numForm w14:val="default"/>
      <w14:numSpacing w14:val="default"/>
      <w14:cntxtAlts w14:val="0"/>
    </w:rPr>
  </w:style>
  <w:style w:type="paragraph" w:styleId="TOC1">
    <w:name w:val="toc 1"/>
    <w:basedOn w:val="Normal"/>
    <w:next w:val="Normal"/>
    <w:autoRedefine/>
    <w:uiPriority w:val="39"/>
    <w:rsid w:val="00734A22"/>
    <w:pPr>
      <w:tabs>
        <w:tab w:val="right" w:leader="dot" w:pos="9350"/>
      </w:tabs>
      <w:spacing w:before="120" w:after="120"/>
    </w:pPr>
    <w:rPr>
      <w:b/>
      <w:bCs/>
      <w:smallCaps/>
      <w:noProof/>
      <w:kern w:val="0"/>
      <w14:ligatures w14:val="none"/>
      <w14:numForm w14:val="default"/>
      <w14:numSpacing w14:val="default"/>
      <w14:cntxtAlts w14:val="0"/>
    </w:rPr>
  </w:style>
  <w:style w:type="paragraph" w:styleId="Title">
    <w:name w:val="Title"/>
    <w:basedOn w:val="Normal"/>
    <w:next w:val="Normal"/>
    <w:link w:val="TitleChar"/>
    <w:uiPriority w:val="10"/>
    <w:qFormat/>
    <w:rsid w:val="00215F0B"/>
    <w:pPr>
      <w:keepNext/>
      <w:jc w:val="center"/>
    </w:pPr>
    <w:rPr>
      <w:rFonts w:eastAsiaTheme="majorEastAsia"/>
      <w:b/>
      <w:caps/>
    </w:rPr>
  </w:style>
  <w:style w:type="character" w:customStyle="1" w:styleId="TitleChar">
    <w:name w:val="Title Char"/>
    <w:basedOn w:val="DefaultParagraphFont"/>
    <w:link w:val="Title"/>
    <w:uiPriority w:val="10"/>
    <w:rsid w:val="00215F0B"/>
    <w:rPr>
      <w:rFonts w:eastAsiaTheme="majorEastAsia" w:cs="Times New Roman"/>
      <w:b/>
      <w:caps/>
      <w:kern w:val="2"/>
      <w14:ligatures w14:val="all"/>
      <w14:numForm w14:val="lining"/>
      <w14:numSpacing w14:val="tabular"/>
      <w14:cntxtAlts/>
    </w:rPr>
  </w:style>
  <w:style w:type="paragraph" w:styleId="Subtitle">
    <w:name w:val="Subtitle"/>
    <w:basedOn w:val="Normal"/>
    <w:next w:val="Normal"/>
    <w:link w:val="SubtitleChar"/>
    <w:uiPriority w:val="11"/>
    <w:qFormat/>
    <w:rsid w:val="00734A22"/>
    <w:pPr>
      <w:jc w:val="center"/>
    </w:pPr>
    <w:rPr>
      <w:b/>
    </w:rPr>
  </w:style>
  <w:style w:type="character" w:customStyle="1" w:styleId="SubtitleChar">
    <w:name w:val="Subtitle Char"/>
    <w:basedOn w:val="DefaultParagraphFont"/>
    <w:link w:val="Subtitle"/>
    <w:uiPriority w:val="11"/>
    <w:rsid w:val="00734A22"/>
    <w:rPr>
      <w:rFonts w:eastAsia="Times New Roman" w:cs="Times New Roman"/>
      <w:b/>
      <w:kern w:val="2"/>
      <w14:ligatures w14:val="all"/>
      <w14:numForm w14:val="lining"/>
      <w14:numSpacing w14:val="tabular"/>
      <w14:cntxtAlts/>
    </w:rPr>
  </w:style>
  <w:style w:type="character" w:styleId="Strong">
    <w:name w:val="Strong"/>
    <w:basedOn w:val="DefaultParagraphFont"/>
    <w:uiPriority w:val="22"/>
    <w:qFormat/>
    <w:rsid w:val="00734A22"/>
    <w:rPr>
      <w:b/>
      <w:bCs/>
    </w:rPr>
  </w:style>
  <w:style w:type="paragraph" w:styleId="NoSpacing">
    <w:name w:val="No Spacing"/>
    <w:uiPriority w:val="1"/>
    <w:qFormat/>
    <w:rsid w:val="00734A22"/>
    <w:pPr>
      <w:spacing w:after="0" w:line="240" w:lineRule="auto"/>
      <w:jc w:val="both"/>
    </w:pPr>
    <w:rPr>
      <w:rFonts w:eastAsia="Times New Roman" w:cs="Times New Roman"/>
      <w:kern w:val="2"/>
      <w14:ligatures w14:val="all"/>
      <w14:numForm w14:val="lining"/>
      <w14:numSpacing w14:val="tabular"/>
      <w14:cntxtAlts/>
    </w:rPr>
  </w:style>
  <w:style w:type="character" w:styleId="Hyperlink">
    <w:name w:val="Hyperlink"/>
    <w:basedOn w:val="DefaultParagraphFont"/>
    <w:uiPriority w:val="99"/>
    <w:unhideWhenUsed/>
    <w:rsid w:val="00734A22"/>
    <w:rPr>
      <w:color w:val="0563C1" w:themeColor="hyperlink"/>
      <w:u w:val="single"/>
    </w:rPr>
  </w:style>
  <w:style w:type="paragraph" w:styleId="Header">
    <w:name w:val="header"/>
    <w:basedOn w:val="Normal"/>
    <w:link w:val="HeaderChar"/>
    <w:uiPriority w:val="99"/>
    <w:unhideWhenUsed/>
    <w:rsid w:val="00734A22"/>
    <w:pPr>
      <w:tabs>
        <w:tab w:val="center" w:pos="4680"/>
        <w:tab w:val="right" w:pos="9360"/>
      </w:tabs>
      <w:spacing w:after="0"/>
    </w:pPr>
  </w:style>
  <w:style w:type="character" w:customStyle="1" w:styleId="HeaderChar">
    <w:name w:val="Header Char"/>
    <w:basedOn w:val="DefaultParagraphFont"/>
    <w:link w:val="Header"/>
    <w:uiPriority w:val="99"/>
    <w:rsid w:val="00734A22"/>
    <w:rPr>
      <w:rFonts w:eastAsia="Times New Roman" w:cs="Times New Roman"/>
      <w:kern w:val="2"/>
      <w14:ligatures w14:val="all"/>
      <w14:numForm w14:val="lining"/>
      <w14:numSpacing w14:val="tabular"/>
      <w14:cntxtAlts/>
    </w:rPr>
  </w:style>
  <w:style w:type="paragraph" w:styleId="Footer">
    <w:name w:val="footer"/>
    <w:basedOn w:val="Normal"/>
    <w:link w:val="FooterChar"/>
    <w:uiPriority w:val="99"/>
    <w:unhideWhenUsed/>
    <w:rsid w:val="00734A22"/>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734A22"/>
    <w:rPr>
      <w:rFonts w:eastAsia="Times New Roman" w:cs="Times New Roman"/>
      <w:smallCaps/>
      <w:kern w:val="2"/>
      <w:sz w:val="16"/>
      <w14:ligatures w14:val="all"/>
      <w14:numForm w14:val="lining"/>
      <w14:numSpacing w14:val="tabular"/>
      <w14:cntxtAlts/>
    </w:rPr>
  </w:style>
  <w:style w:type="paragraph" w:customStyle="1" w:styleId="RomanFooter">
    <w:name w:val="Roman Footer"/>
    <w:basedOn w:val="Footer"/>
    <w:qFormat/>
    <w:rsid w:val="00734A22"/>
    <w:rPr>
      <w:smallCaps w:val="0"/>
    </w:rPr>
  </w:style>
  <w:style w:type="paragraph" w:styleId="ListParagraph">
    <w:name w:val="List Paragraph"/>
    <w:basedOn w:val="Normal"/>
    <w:uiPriority w:val="34"/>
    <w:qFormat/>
    <w:rsid w:val="00734A22"/>
    <w:pPr>
      <w:ind w:left="720" w:hanging="360"/>
      <w:contextualSpacing/>
    </w:pPr>
  </w:style>
  <w:style w:type="paragraph" w:styleId="FootnoteText">
    <w:name w:val="footnote text"/>
    <w:basedOn w:val="Normal"/>
    <w:link w:val="FootnoteTextChar"/>
    <w:uiPriority w:val="99"/>
    <w:unhideWhenUsed/>
    <w:rsid w:val="00734A22"/>
    <w:pPr>
      <w:spacing w:after="0"/>
    </w:pPr>
    <w:rPr>
      <w:sz w:val="20"/>
      <w:szCs w:val="20"/>
    </w:rPr>
  </w:style>
  <w:style w:type="character" w:customStyle="1" w:styleId="FootnoteTextChar">
    <w:name w:val="Footnote Text Char"/>
    <w:basedOn w:val="DefaultParagraphFont"/>
    <w:link w:val="FootnoteText"/>
    <w:uiPriority w:val="99"/>
    <w:rsid w:val="00734A22"/>
    <w:rPr>
      <w:rFonts w:eastAsia="Times New Roman" w:cs="Times New Roman"/>
      <w:kern w:val="2"/>
      <w:sz w:val="20"/>
      <w:szCs w:val="20"/>
      <w14:ligatures w14:val="all"/>
      <w14:numForm w14:val="lining"/>
      <w14:numSpacing w14:val="tabular"/>
      <w14:cntxtAlts/>
    </w:rPr>
  </w:style>
  <w:style w:type="paragraph" w:customStyle="1" w:styleId="NumberedList">
    <w:name w:val="Numbered List"/>
    <w:basedOn w:val="ListParagraph"/>
    <w:qFormat/>
    <w:rsid w:val="00734A22"/>
    <w:pPr>
      <w:numPr>
        <w:numId w:val="2"/>
      </w:numPr>
      <w:contextualSpacing w:val="0"/>
    </w:pPr>
    <w:rPr>
      <w:kern w:val="0"/>
      <w14:ligatures w14:val="none"/>
      <w14:numForm w14:val="default"/>
      <w14:numSpacing w14:val="default"/>
      <w14:cntxtAlts w14:val="0"/>
    </w:rPr>
  </w:style>
  <w:style w:type="character" w:customStyle="1" w:styleId="BalloonTextChar">
    <w:name w:val="Balloon Text Char"/>
    <w:basedOn w:val="DefaultParagraphFont"/>
    <w:link w:val="BalloonText"/>
    <w:uiPriority w:val="99"/>
    <w:semiHidden/>
    <w:rsid w:val="00734A22"/>
    <w:rPr>
      <w:rFonts w:ascii="Tahoma" w:eastAsia="Times New Roman" w:hAnsi="Tahoma" w:cs="Tahoma"/>
      <w:kern w:val="2"/>
      <w:sz w:val="16"/>
      <w:szCs w:val="16"/>
      <w14:ligatures w14:val="all"/>
      <w14:numForm w14:val="lining"/>
      <w14:numSpacing w14:val="tabular"/>
      <w14:cntxtAlts/>
    </w:rPr>
  </w:style>
  <w:style w:type="paragraph" w:styleId="BalloonText">
    <w:name w:val="Balloon Text"/>
    <w:basedOn w:val="Normal"/>
    <w:link w:val="BalloonTextChar"/>
    <w:uiPriority w:val="99"/>
    <w:semiHidden/>
    <w:unhideWhenUsed/>
    <w:rsid w:val="00734A22"/>
    <w:pPr>
      <w:spacing w:after="0"/>
    </w:pPr>
    <w:rPr>
      <w:rFonts w:ascii="Tahoma" w:hAnsi="Tahoma" w:cs="Tahoma"/>
      <w:sz w:val="16"/>
      <w:szCs w:val="16"/>
    </w:rPr>
  </w:style>
  <w:style w:type="character" w:customStyle="1" w:styleId="BodyTextChar">
    <w:name w:val="Body Text Char"/>
    <w:basedOn w:val="DefaultParagraphFont"/>
    <w:link w:val="BodyText"/>
    <w:uiPriority w:val="99"/>
    <w:semiHidden/>
    <w:rsid w:val="00734A22"/>
    <w:rPr>
      <w:rFonts w:eastAsia="Times New Roman" w:cs="Times New Roman"/>
      <w:kern w:val="2"/>
      <w14:ligatures w14:val="all"/>
      <w14:numForm w14:val="lining"/>
      <w14:numSpacing w14:val="tabular"/>
      <w14:cntxtAlts/>
    </w:rPr>
  </w:style>
  <w:style w:type="paragraph" w:styleId="BodyText">
    <w:name w:val="Body Text"/>
    <w:basedOn w:val="Normal"/>
    <w:link w:val="BodyTextChar"/>
    <w:uiPriority w:val="99"/>
    <w:semiHidden/>
    <w:unhideWhenUsed/>
    <w:rsid w:val="00734A22"/>
    <w:pPr>
      <w:spacing w:after="120"/>
    </w:pPr>
  </w:style>
  <w:style w:type="character" w:customStyle="1" w:styleId="BodyText2Char">
    <w:name w:val="Body Text 2 Char"/>
    <w:basedOn w:val="DefaultParagraphFont"/>
    <w:link w:val="BodyText2"/>
    <w:uiPriority w:val="99"/>
    <w:semiHidden/>
    <w:rsid w:val="00734A22"/>
    <w:rPr>
      <w:rFonts w:eastAsia="Times New Roman" w:cs="Times New Roman"/>
      <w:kern w:val="2"/>
      <w14:ligatures w14:val="all"/>
      <w14:numForm w14:val="lining"/>
      <w14:numSpacing w14:val="tabular"/>
      <w14:cntxtAlts/>
    </w:rPr>
  </w:style>
  <w:style w:type="paragraph" w:styleId="BodyText2">
    <w:name w:val="Body Text 2"/>
    <w:basedOn w:val="Normal"/>
    <w:link w:val="BodyText2Char"/>
    <w:uiPriority w:val="99"/>
    <w:semiHidden/>
    <w:unhideWhenUsed/>
    <w:rsid w:val="00734A22"/>
    <w:pPr>
      <w:spacing w:after="120" w:line="480" w:lineRule="auto"/>
    </w:pPr>
  </w:style>
  <w:style w:type="character" w:customStyle="1" w:styleId="BodyText3Char">
    <w:name w:val="Body Text 3 Char"/>
    <w:basedOn w:val="DefaultParagraphFont"/>
    <w:link w:val="BodyTex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3">
    <w:name w:val="Body Text 3"/>
    <w:basedOn w:val="Normal"/>
    <w:link w:val="BodyText3Char"/>
    <w:uiPriority w:val="99"/>
    <w:semiHidden/>
    <w:unhideWhenUsed/>
    <w:rsid w:val="00734A22"/>
    <w:pPr>
      <w:spacing w:after="120"/>
    </w:pPr>
    <w:rPr>
      <w:sz w:val="16"/>
      <w:szCs w:val="16"/>
    </w:rPr>
  </w:style>
  <w:style w:type="character" w:customStyle="1" w:styleId="BodyTextFirstIndentChar">
    <w:name w:val="Body Text First Indent Char"/>
    <w:basedOn w:val="BodyTextChar"/>
    <w:link w:val="BodyTextFirstIndent"/>
    <w:uiPriority w:val="99"/>
    <w:semiHidden/>
    <w:rsid w:val="00734A22"/>
    <w:rPr>
      <w:rFonts w:eastAsia="Times New Roman" w:cs="Times New Roman"/>
      <w:kern w:val="2"/>
      <w14:ligatures w14:val="all"/>
      <w14:numForm w14:val="lining"/>
      <w14:numSpacing w14:val="tabular"/>
      <w14:cntxtAlts/>
    </w:rPr>
  </w:style>
  <w:style w:type="paragraph" w:styleId="BodyTextFirstIndent">
    <w:name w:val="Body Text First Indent"/>
    <w:basedOn w:val="BodyText"/>
    <w:link w:val="BodyTextFirstIndentChar"/>
    <w:uiPriority w:val="99"/>
    <w:semiHidden/>
    <w:unhideWhenUsed/>
    <w:rsid w:val="00734A22"/>
    <w:pPr>
      <w:spacing w:after="240"/>
      <w:ind w:firstLine="360"/>
    </w:pPr>
  </w:style>
  <w:style w:type="character" w:customStyle="1" w:styleId="BodyTextIndentChar">
    <w:name w:val="Body Text Indent Char"/>
    <w:basedOn w:val="DefaultParagraphFont"/>
    <w:link w:val="BodyTextIndent"/>
    <w:uiPriority w:val="99"/>
    <w:semiHidden/>
    <w:rsid w:val="00734A22"/>
    <w:rPr>
      <w:rFonts w:eastAsia="Times New Roman" w:cs="Times New Roman"/>
      <w:kern w:val="2"/>
      <w14:ligatures w14:val="all"/>
      <w14:numForm w14:val="lining"/>
      <w14:numSpacing w14:val="tabular"/>
      <w14:cntxtAlts/>
    </w:rPr>
  </w:style>
  <w:style w:type="paragraph" w:styleId="BodyTextIndent">
    <w:name w:val="Body Text Indent"/>
    <w:basedOn w:val="Normal"/>
    <w:link w:val="BodyTextIndentChar"/>
    <w:uiPriority w:val="99"/>
    <w:semiHidden/>
    <w:unhideWhenUsed/>
    <w:rsid w:val="00734A22"/>
    <w:pPr>
      <w:spacing w:after="120"/>
      <w:ind w:left="360"/>
    </w:pPr>
  </w:style>
  <w:style w:type="character" w:customStyle="1" w:styleId="BodyTextFirstIndent2Char">
    <w:name w:val="Body Text First Indent 2 Char"/>
    <w:basedOn w:val="BodyTextIndentChar"/>
    <w:link w:val="BodyTextFirstIndent2"/>
    <w:uiPriority w:val="99"/>
    <w:semiHidden/>
    <w:rsid w:val="00734A22"/>
    <w:rPr>
      <w:rFonts w:eastAsia="Times New Roman" w:cs="Times New Roman"/>
      <w:kern w:val="2"/>
      <w14:ligatures w14:val="all"/>
      <w14:numForm w14:val="lining"/>
      <w14:numSpacing w14:val="tabular"/>
      <w14:cntxtAlts/>
    </w:rPr>
  </w:style>
  <w:style w:type="paragraph" w:styleId="BodyTextFirstIndent2">
    <w:name w:val="Body Text First Indent 2"/>
    <w:basedOn w:val="BodyTextIndent"/>
    <w:link w:val="BodyTextFirstIndent2Char"/>
    <w:uiPriority w:val="99"/>
    <w:semiHidden/>
    <w:unhideWhenUsed/>
    <w:rsid w:val="00734A22"/>
    <w:pPr>
      <w:spacing w:after="240"/>
      <w:ind w:firstLine="360"/>
    </w:pPr>
  </w:style>
  <w:style w:type="character" w:customStyle="1" w:styleId="BodyTextIndent2Char">
    <w:name w:val="Body Text Indent 2 Char"/>
    <w:basedOn w:val="DefaultParagraphFont"/>
    <w:link w:val="BodyTextIndent2"/>
    <w:uiPriority w:val="99"/>
    <w:semiHidden/>
    <w:rsid w:val="00734A22"/>
    <w:rPr>
      <w:rFonts w:eastAsia="Times New Roman" w:cs="Times New Roman"/>
      <w:kern w:val="2"/>
      <w14:ligatures w14:val="all"/>
      <w14:numForm w14:val="lining"/>
      <w14:numSpacing w14:val="tabular"/>
      <w14:cntxtAlts/>
    </w:rPr>
  </w:style>
  <w:style w:type="paragraph" w:styleId="BodyTextIndent2">
    <w:name w:val="Body Text Indent 2"/>
    <w:basedOn w:val="Normal"/>
    <w:link w:val="BodyTextIndent2Char"/>
    <w:uiPriority w:val="99"/>
    <w:semiHidden/>
    <w:unhideWhenUsed/>
    <w:rsid w:val="00734A22"/>
    <w:pPr>
      <w:spacing w:after="120" w:line="480" w:lineRule="auto"/>
      <w:ind w:left="360"/>
    </w:pPr>
  </w:style>
  <w:style w:type="character" w:customStyle="1" w:styleId="BodyTextIndent3Char">
    <w:name w:val="Body Text Indent 3 Char"/>
    <w:basedOn w:val="DefaultParagraphFont"/>
    <w:link w:val="BodyTextInden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Indent3">
    <w:name w:val="Body Text Indent 3"/>
    <w:basedOn w:val="Normal"/>
    <w:link w:val="BodyTextIndent3Char"/>
    <w:uiPriority w:val="99"/>
    <w:semiHidden/>
    <w:unhideWhenUsed/>
    <w:rsid w:val="00734A22"/>
    <w:pPr>
      <w:spacing w:after="120"/>
      <w:ind w:left="360"/>
    </w:pPr>
    <w:rPr>
      <w:sz w:val="16"/>
      <w:szCs w:val="16"/>
    </w:rPr>
  </w:style>
  <w:style w:type="character" w:customStyle="1" w:styleId="ClosingChar">
    <w:name w:val="Closing Char"/>
    <w:basedOn w:val="DefaultParagraphFont"/>
    <w:link w:val="Closing"/>
    <w:uiPriority w:val="99"/>
    <w:semiHidden/>
    <w:rsid w:val="00734A22"/>
    <w:rPr>
      <w:rFonts w:eastAsia="Times New Roman" w:cs="Times New Roman"/>
      <w:kern w:val="2"/>
      <w14:ligatures w14:val="all"/>
      <w14:numForm w14:val="lining"/>
      <w14:numSpacing w14:val="tabular"/>
      <w14:cntxtAlts/>
    </w:rPr>
  </w:style>
  <w:style w:type="paragraph" w:styleId="Closing">
    <w:name w:val="Closing"/>
    <w:basedOn w:val="Normal"/>
    <w:link w:val="ClosingChar"/>
    <w:uiPriority w:val="99"/>
    <w:semiHidden/>
    <w:unhideWhenUsed/>
    <w:rsid w:val="00734A22"/>
    <w:pPr>
      <w:spacing w:after="0"/>
      <w:ind w:left="4320"/>
    </w:pPr>
  </w:style>
  <w:style w:type="character" w:customStyle="1" w:styleId="CommentTextChar">
    <w:name w:val="Comment Text Char"/>
    <w:basedOn w:val="DefaultParagraphFont"/>
    <w:link w:val="CommentText"/>
    <w:uiPriority w:val="99"/>
    <w:rsid w:val="00734A22"/>
    <w:rPr>
      <w:rFonts w:eastAsia="Times New Roman" w:cs="Times New Roman"/>
      <w:kern w:val="2"/>
      <w:sz w:val="20"/>
      <w:szCs w:val="20"/>
      <w14:ligatures w14:val="all"/>
      <w14:numForm w14:val="lining"/>
      <w14:numSpacing w14:val="tabular"/>
      <w14:cntxtAlts/>
    </w:rPr>
  </w:style>
  <w:style w:type="paragraph" w:styleId="CommentText">
    <w:name w:val="annotation text"/>
    <w:basedOn w:val="Normal"/>
    <w:link w:val="CommentTextChar"/>
    <w:uiPriority w:val="99"/>
    <w:unhideWhenUsed/>
    <w:rsid w:val="00734A22"/>
    <w:rPr>
      <w:sz w:val="20"/>
      <w:szCs w:val="20"/>
    </w:rPr>
  </w:style>
  <w:style w:type="character" w:customStyle="1" w:styleId="CommentSubjectChar">
    <w:name w:val="Comment Subject Char"/>
    <w:basedOn w:val="CommentTextChar"/>
    <w:link w:val="CommentSubject"/>
    <w:uiPriority w:val="99"/>
    <w:semiHidden/>
    <w:rsid w:val="00734A22"/>
    <w:rPr>
      <w:rFonts w:eastAsia="Times New Roman" w:cs="Times New Roman"/>
      <w:b/>
      <w:bCs/>
      <w:kern w:val="2"/>
      <w:sz w:val="20"/>
      <w:szCs w:val="20"/>
      <w14:ligatures w14:val="al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734A22"/>
    <w:rPr>
      <w:b/>
      <w:bCs/>
    </w:rPr>
  </w:style>
  <w:style w:type="character" w:customStyle="1" w:styleId="DateChar">
    <w:name w:val="Date Char"/>
    <w:basedOn w:val="DefaultParagraphFont"/>
    <w:link w:val="Date"/>
    <w:uiPriority w:val="99"/>
    <w:semiHidden/>
    <w:rsid w:val="00734A22"/>
    <w:rPr>
      <w:rFonts w:eastAsia="Times New Roman" w:cs="Times New Roman"/>
      <w:kern w:val="2"/>
      <w14:ligatures w14:val="all"/>
      <w14:numForm w14:val="lining"/>
      <w14:numSpacing w14:val="tabular"/>
      <w14:cntxtAlts/>
    </w:rPr>
  </w:style>
  <w:style w:type="paragraph" w:styleId="Date">
    <w:name w:val="Date"/>
    <w:basedOn w:val="Normal"/>
    <w:next w:val="Normal"/>
    <w:link w:val="DateChar"/>
    <w:uiPriority w:val="99"/>
    <w:semiHidden/>
    <w:unhideWhenUsed/>
    <w:rsid w:val="00734A22"/>
  </w:style>
  <w:style w:type="character" w:customStyle="1" w:styleId="DocumentMapChar">
    <w:name w:val="Document Map Char"/>
    <w:basedOn w:val="DefaultParagraphFont"/>
    <w:link w:val="DocumentMap"/>
    <w:uiPriority w:val="99"/>
    <w:semiHidden/>
    <w:rsid w:val="00734A22"/>
    <w:rPr>
      <w:rFonts w:ascii="Segoe UI" w:eastAsia="Times New Roman" w:hAnsi="Segoe UI" w:cs="Segoe UI"/>
      <w:kern w:val="2"/>
      <w:sz w:val="16"/>
      <w:szCs w:val="16"/>
      <w14:ligatures w14:val="all"/>
      <w14:numForm w14:val="lining"/>
      <w14:numSpacing w14:val="tabular"/>
      <w14:cntxtAlts/>
    </w:rPr>
  </w:style>
  <w:style w:type="paragraph" w:styleId="DocumentMap">
    <w:name w:val="Document Map"/>
    <w:basedOn w:val="Normal"/>
    <w:link w:val="DocumentMapChar"/>
    <w:uiPriority w:val="99"/>
    <w:semiHidden/>
    <w:unhideWhenUsed/>
    <w:rsid w:val="00734A22"/>
    <w:pPr>
      <w:spacing w:after="0"/>
    </w:pPr>
    <w:rPr>
      <w:rFonts w:ascii="Segoe UI" w:hAnsi="Segoe UI" w:cs="Segoe UI"/>
      <w:sz w:val="16"/>
      <w:szCs w:val="16"/>
    </w:rPr>
  </w:style>
  <w:style w:type="character" w:customStyle="1" w:styleId="E-mailSignatureChar">
    <w:name w:val="E-mail Signature Char"/>
    <w:basedOn w:val="DefaultParagraphFont"/>
    <w:link w:val="E-mailSignature"/>
    <w:uiPriority w:val="99"/>
    <w:semiHidden/>
    <w:rsid w:val="00734A22"/>
    <w:rPr>
      <w:rFonts w:eastAsia="Times New Roman" w:cs="Times New Roman"/>
      <w:kern w:val="2"/>
      <w14:ligatures w14:val="all"/>
      <w14:numForm w14:val="lining"/>
      <w14:numSpacing w14:val="tabular"/>
      <w14:cntxtAlts/>
    </w:rPr>
  </w:style>
  <w:style w:type="paragraph" w:styleId="E-mailSignature">
    <w:name w:val="E-mail Signature"/>
    <w:basedOn w:val="Normal"/>
    <w:link w:val="E-mailSignatureChar"/>
    <w:uiPriority w:val="99"/>
    <w:semiHidden/>
    <w:unhideWhenUsed/>
    <w:rsid w:val="00734A22"/>
    <w:pPr>
      <w:spacing w:after="0"/>
    </w:pPr>
  </w:style>
  <w:style w:type="character" w:customStyle="1" w:styleId="EndnoteTextChar">
    <w:name w:val="Endnote Text Char"/>
    <w:basedOn w:val="DefaultParagraphFont"/>
    <w:link w:val="EndnoteText"/>
    <w:uiPriority w:val="99"/>
    <w:semiHidden/>
    <w:rsid w:val="00734A22"/>
    <w:rPr>
      <w:rFonts w:eastAsia="Times New Roman" w:cs="Times New Roman"/>
      <w:kern w:val="2"/>
      <w:sz w:val="20"/>
      <w:szCs w:val="20"/>
      <w14:ligatures w14:val="all"/>
      <w14:numForm w14:val="lining"/>
      <w14:numSpacing w14:val="tabular"/>
      <w14:cntxtAlts/>
    </w:rPr>
  </w:style>
  <w:style w:type="paragraph" w:styleId="EndnoteText">
    <w:name w:val="endnote text"/>
    <w:basedOn w:val="Normal"/>
    <w:link w:val="EndnoteTextChar"/>
    <w:uiPriority w:val="99"/>
    <w:semiHidden/>
    <w:unhideWhenUsed/>
    <w:rsid w:val="00734A22"/>
    <w:pPr>
      <w:spacing w:after="0"/>
    </w:pPr>
    <w:rPr>
      <w:sz w:val="20"/>
      <w:szCs w:val="20"/>
    </w:rPr>
  </w:style>
  <w:style w:type="character" w:customStyle="1" w:styleId="HTMLAddressChar">
    <w:name w:val="HTML Address Char"/>
    <w:basedOn w:val="DefaultParagraphFont"/>
    <w:link w:val="HTMLAddress"/>
    <w:uiPriority w:val="99"/>
    <w:semiHidden/>
    <w:rsid w:val="00734A22"/>
    <w:rPr>
      <w:rFonts w:eastAsia="Times New Roman" w:cs="Times New Roman"/>
      <w:i/>
      <w:iCs/>
      <w:kern w:val="2"/>
      <w14:ligatures w14:val="all"/>
      <w14:numForm w14:val="lining"/>
      <w14:numSpacing w14:val="tabular"/>
      <w14:cntxtAlts/>
    </w:rPr>
  </w:style>
  <w:style w:type="paragraph" w:styleId="HTMLAddress">
    <w:name w:val="HTML Address"/>
    <w:basedOn w:val="Normal"/>
    <w:link w:val="HTMLAddressChar"/>
    <w:uiPriority w:val="99"/>
    <w:semiHidden/>
    <w:unhideWhenUsed/>
    <w:rsid w:val="00734A22"/>
    <w:pPr>
      <w:spacing w:after="0"/>
    </w:pPr>
    <w:rPr>
      <w:i/>
      <w:iCs/>
    </w:rPr>
  </w:style>
  <w:style w:type="character" w:customStyle="1" w:styleId="HTMLPreformattedChar">
    <w:name w:val="HTML Preformatted Char"/>
    <w:basedOn w:val="DefaultParagraphFont"/>
    <w:link w:val="HTMLPreformatted"/>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HTMLPreformatted">
    <w:name w:val="HTML Preformatted"/>
    <w:basedOn w:val="Normal"/>
    <w:link w:val="HTMLPreformattedChar"/>
    <w:uiPriority w:val="99"/>
    <w:semiHidden/>
    <w:unhideWhenUsed/>
    <w:rsid w:val="00734A22"/>
    <w:pPr>
      <w:spacing w:after="0"/>
    </w:pPr>
    <w:rPr>
      <w:rFonts w:ascii="Consolas" w:hAnsi="Consolas" w:cs="Consolas"/>
      <w:sz w:val="20"/>
      <w:szCs w:val="20"/>
    </w:rPr>
  </w:style>
  <w:style w:type="paragraph" w:styleId="IntenseQuote">
    <w:name w:val="Intense Quote"/>
    <w:basedOn w:val="Normal"/>
    <w:next w:val="Normal"/>
    <w:link w:val="IntenseQuoteChar"/>
    <w:uiPriority w:val="30"/>
    <w:qFormat/>
    <w:rsid w:val="00734A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A22"/>
    <w:rPr>
      <w:rFonts w:eastAsia="Times New Roman" w:cs="Times New Roman"/>
      <w:i/>
      <w:iCs/>
      <w:color w:val="4472C4" w:themeColor="accent1"/>
      <w:kern w:val="2"/>
      <w14:ligatures w14:val="all"/>
      <w14:numForm w14:val="lining"/>
      <w14:numSpacing w14:val="tabular"/>
      <w14:cntxtAlts/>
    </w:rPr>
  </w:style>
  <w:style w:type="character" w:customStyle="1" w:styleId="MacroTextChar">
    <w:name w:val="Macro Text Char"/>
    <w:basedOn w:val="DefaultParagraphFont"/>
    <w:link w:val="MacroText"/>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MacroText">
    <w:name w:val="macro"/>
    <w:link w:val="MacroTextChar"/>
    <w:uiPriority w:val="99"/>
    <w:semiHidden/>
    <w:unhideWhenUsed/>
    <w:rsid w:val="00734A22"/>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kern w:val="2"/>
      <w:sz w:val="20"/>
      <w:szCs w:val="20"/>
      <w14:ligatures w14:val="all"/>
      <w14:numForm w14:val="lining"/>
      <w14:numSpacing w14:val="tabular"/>
      <w14:cntxtAlts/>
    </w:rPr>
  </w:style>
  <w:style w:type="character" w:customStyle="1" w:styleId="MessageHeaderChar">
    <w:name w:val="Message Header Char"/>
    <w:basedOn w:val="DefaultParagraphFont"/>
    <w:link w:val="MessageHeader"/>
    <w:uiPriority w:val="99"/>
    <w:semiHidden/>
    <w:rsid w:val="00734A22"/>
    <w:rPr>
      <w:rFonts w:asciiTheme="majorHAnsi" w:eastAsiaTheme="majorEastAsia" w:hAnsiTheme="majorHAnsi" w:cstheme="majorBidi"/>
      <w:kern w:val="2"/>
      <w:sz w:val="24"/>
      <w:szCs w:val="24"/>
      <w:shd w:val="pct20" w:color="auto" w:fill="auto"/>
      <w14:ligatures w14:val="all"/>
      <w14:numForm w14:val="lining"/>
      <w14:numSpacing w14:val="tabular"/>
      <w14:cntxtAlts/>
    </w:rPr>
  </w:style>
  <w:style w:type="paragraph" w:styleId="MessageHeader">
    <w:name w:val="Message Header"/>
    <w:basedOn w:val="Normal"/>
    <w:link w:val="MessageHeaderChar"/>
    <w:uiPriority w:val="99"/>
    <w:semiHidden/>
    <w:unhideWhenUsed/>
    <w:rsid w:val="00734A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NoteHeadingChar">
    <w:name w:val="Note Heading Char"/>
    <w:basedOn w:val="DefaultParagraphFont"/>
    <w:link w:val="NoteHeading"/>
    <w:uiPriority w:val="99"/>
    <w:semiHidden/>
    <w:rsid w:val="00734A22"/>
    <w:rPr>
      <w:rFonts w:eastAsia="Times New Roman" w:cs="Times New Roman"/>
      <w:kern w:val="2"/>
      <w14:ligatures w14:val="all"/>
      <w14:numForm w14:val="lining"/>
      <w14:numSpacing w14:val="tabular"/>
      <w14:cntxtAlts/>
    </w:rPr>
  </w:style>
  <w:style w:type="paragraph" w:styleId="NoteHeading">
    <w:name w:val="Note Heading"/>
    <w:basedOn w:val="Normal"/>
    <w:next w:val="Normal"/>
    <w:link w:val="NoteHeadingChar"/>
    <w:uiPriority w:val="99"/>
    <w:semiHidden/>
    <w:unhideWhenUsed/>
    <w:rsid w:val="00734A22"/>
    <w:pPr>
      <w:spacing w:after="0"/>
    </w:pPr>
  </w:style>
  <w:style w:type="character" w:customStyle="1" w:styleId="PlainTextChar">
    <w:name w:val="Plain Text Char"/>
    <w:basedOn w:val="DefaultParagraphFont"/>
    <w:link w:val="PlainText"/>
    <w:uiPriority w:val="99"/>
    <w:semiHidden/>
    <w:rsid w:val="00734A22"/>
    <w:rPr>
      <w:rFonts w:ascii="Consolas" w:eastAsia="Times New Roman" w:hAnsi="Consolas" w:cs="Consolas"/>
      <w:kern w:val="2"/>
      <w:sz w:val="21"/>
      <w:szCs w:val="21"/>
      <w14:ligatures w14:val="all"/>
      <w14:numForm w14:val="lining"/>
      <w14:numSpacing w14:val="tabular"/>
      <w14:cntxtAlts/>
    </w:rPr>
  </w:style>
  <w:style w:type="paragraph" w:styleId="PlainText">
    <w:name w:val="Plain Text"/>
    <w:basedOn w:val="Normal"/>
    <w:link w:val="PlainTextChar"/>
    <w:uiPriority w:val="99"/>
    <w:semiHidden/>
    <w:unhideWhenUsed/>
    <w:rsid w:val="00734A22"/>
    <w:pPr>
      <w:spacing w:after="0"/>
    </w:pPr>
    <w:rPr>
      <w:rFonts w:ascii="Consolas" w:hAnsi="Consolas" w:cs="Consolas"/>
      <w:sz w:val="21"/>
      <w:szCs w:val="21"/>
    </w:rPr>
  </w:style>
  <w:style w:type="paragraph" w:styleId="Quote">
    <w:name w:val="Quote"/>
    <w:basedOn w:val="Normal"/>
    <w:next w:val="Normal"/>
    <w:link w:val="QuoteChar"/>
    <w:uiPriority w:val="29"/>
    <w:qFormat/>
    <w:rsid w:val="00734A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4A22"/>
    <w:rPr>
      <w:rFonts w:eastAsia="Times New Roman" w:cs="Times New Roman"/>
      <w:i/>
      <w:iCs/>
      <w:color w:val="404040" w:themeColor="text1" w:themeTint="BF"/>
      <w:kern w:val="2"/>
      <w14:ligatures w14:val="all"/>
      <w14:numForm w14:val="lining"/>
      <w14:numSpacing w14:val="tabular"/>
      <w14:cntxtAlts/>
    </w:rPr>
  </w:style>
  <w:style w:type="character" w:customStyle="1" w:styleId="SalutationChar">
    <w:name w:val="Salutation Char"/>
    <w:basedOn w:val="DefaultParagraphFont"/>
    <w:link w:val="Salutation"/>
    <w:uiPriority w:val="99"/>
    <w:semiHidden/>
    <w:rsid w:val="00734A22"/>
    <w:rPr>
      <w:rFonts w:eastAsia="Times New Roman" w:cs="Times New Roman"/>
      <w:kern w:val="2"/>
      <w14:ligatures w14:val="all"/>
      <w14:numForm w14:val="lining"/>
      <w14:numSpacing w14:val="tabular"/>
      <w14:cntxtAlts/>
    </w:rPr>
  </w:style>
  <w:style w:type="paragraph" w:styleId="Salutation">
    <w:name w:val="Salutation"/>
    <w:basedOn w:val="Normal"/>
    <w:next w:val="Normal"/>
    <w:link w:val="SalutationChar"/>
    <w:uiPriority w:val="99"/>
    <w:semiHidden/>
    <w:unhideWhenUsed/>
    <w:rsid w:val="00734A22"/>
  </w:style>
  <w:style w:type="character" w:customStyle="1" w:styleId="SignatureChar">
    <w:name w:val="Signature Char"/>
    <w:basedOn w:val="DefaultParagraphFont"/>
    <w:link w:val="Signature"/>
    <w:uiPriority w:val="99"/>
    <w:semiHidden/>
    <w:rsid w:val="00734A22"/>
    <w:rPr>
      <w:rFonts w:eastAsia="Times New Roman" w:cs="Times New Roman"/>
      <w:kern w:val="2"/>
      <w14:ligatures w14:val="all"/>
      <w14:numForm w14:val="lining"/>
      <w14:numSpacing w14:val="tabular"/>
      <w14:cntxtAlts/>
    </w:rPr>
  </w:style>
  <w:style w:type="paragraph" w:styleId="Signature">
    <w:name w:val="Signature"/>
    <w:basedOn w:val="Normal"/>
    <w:link w:val="SignatureChar"/>
    <w:uiPriority w:val="99"/>
    <w:semiHidden/>
    <w:unhideWhenUsed/>
    <w:rsid w:val="00734A22"/>
    <w:pPr>
      <w:spacing w:after="0"/>
      <w:ind w:left="4320"/>
    </w:pPr>
  </w:style>
  <w:style w:type="character" w:customStyle="1" w:styleId="All-Caps">
    <w:name w:val="All-Caps"/>
    <w:basedOn w:val="DefaultParagraphFont"/>
    <w:uiPriority w:val="1"/>
    <w:qFormat/>
    <w:rsid w:val="00734A22"/>
    <w:rPr>
      <w:caps/>
    </w:rPr>
  </w:style>
  <w:style w:type="table" w:styleId="TableGrid">
    <w:name w:val="Table Grid"/>
    <w:basedOn w:val="TableNormal"/>
    <w:uiPriority w:val="59"/>
    <w:rsid w:val="001D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BA7"/>
    <w:rPr>
      <w:color w:val="808080"/>
    </w:rPr>
  </w:style>
  <w:style w:type="character" w:customStyle="1" w:styleId="TheFormToolGray">
    <w:name w:val="TheFormToolGray"/>
    <w:basedOn w:val="DefaultParagraphFont"/>
    <w:rsid w:val="001D0BA7"/>
    <w:rPr>
      <w:rFonts w:ascii="Calibri" w:hAnsi="Calibri" w:cs="Calibri"/>
      <w:color w:val="808080"/>
      <w:sz w:val="22"/>
    </w:rPr>
  </w:style>
  <w:style w:type="character" w:customStyle="1" w:styleId="TheFormToolBlack">
    <w:name w:val="TheFormToolBlack"/>
    <w:basedOn w:val="DefaultParagraphFont"/>
    <w:rsid w:val="001D0BA7"/>
    <w:rPr>
      <w:rFonts w:ascii="Calibri" w:hAnsi="Calibri" w:cs="Calibri"/>
      <w:color w:val="000000"/>
      <w:sz w:val="22"/>
    </w:rPr>
  </w:style>
  <w:style w:type="paragraph" w:customStyle="1" w:styleId="TitleNoSpacing">
    <w:name w:val="Title No Spacing"/>
    <w:basedOn w:val="Title"/>
    <w:qFormat/>
    <w:rsid w:val="00215F0B"/>
    <w:pPr>
      <w:spacing w:after="0"/>
    </w:pPr>
  </w:style>
  <w:style w:type="paragraph" w:customStyle="1" w:styleId="AllCaps">
    <w:name w:val="All Caps"/>
    <w:basedOn w:val="Normal"/>
    <w:next w:val="Normal"/>
    <w:qFormat/>
    <w:rsid w:val="00BC1D1A"/>
    <w:rPr>
      <w:caps/>
    </w:rPr>
  </w:style>
  <w:style w:type="paragraph" w:customStyle="1" w:styleId="TOCLevel1">
    <w:name w:val="TOC Level 1"/>
    <w:basedOn w:val="Normal"/>
    <w:uiPriority w:val="7"/>
    <w:qFormat/>
    <w:rsid w:val="00FB7900"/>
    <w:pPr>
      <w:spacing w:before="120" w:after="120"/>
    </w:pPr>
    <w:rPr>
      <w:rFonts w:eastAsiaTheme="minorHAnsi"/>
      <w:caps/>
      <w:kern w:val="16"/>
    </w:rPr>
  </w:style>
  <w:style w:type="character" w:styleId="FootnoteReference">
    <w:name w:val="footnote reference"/>
    <w:basedOn w:val="DefaultParagraphFont"/>
    <w:uiPriority w:val="99"/>
    <w:semiHidden/>
    <w:unhideWhenUsed/>
    <w:rsid w:val="00FB7900"/>
    <w:rPr>
      <w:vertAlign w:val="superscript"/>
    </w:rPr>
  </w:style>
  <w:style w:type="character" w:styleId="CommentReference">
    <w:name w:val="annotation reference"/>
    <w:basedOn w:val="DefaultParagraphFont"/>
    <w:uiPriority w:val="99"/>
    <w:semiHidden/>
    <w:unhideWhenUsed/>
    <w:rsid w:val="00E0051A"/>
    <w:rPr>
      <w:sz w:val="16"/>
      <w:szCs w:val="16"/>
    </w:rPr>
  </w:style>
  <w:style w:type="paragraph" w:styleId="ListNumber2">
    <w:name w:val="List Number 2"/>
    <w:basedOn w:val="ListNumber"/>
    <w:uiPriority w:val="2"/>
    <w:unhideWhenUsed/>
    <w:qFormat/>
    <w:rsid w:val="00A44749"/>
    <w:pPr>
      <w:numPr>
        <w:numId w:val="0"/>
      </w:numPr>
      <w:tabs>
        <w:tab w:val="num" w:pos="360"/>
      </w:tabs>
      <w:contextualSpacing w:val="0"/>
    </w:pPr>
    <w:rPr>
      <w:rFonts w:eastAsiaTheme="minorHAnsi"/>
      <w:color w:val="000000" w:themeColor="text1"/>
      <w:kern w:val="16"/>
      <w14:ligatures w14:val="none"/>
      <w14:numForm w14:val="default"/>
      <w14:numSpacing w14:val="default"/>
      <w14:cntxtAlts w14:val="0"/>
    </w:rPr>
  </w:style>
  <w:style w:type="paragraph" w:styleId="ListNumber3">
    <w:name w:val="List Number 3"/>
    <w:basedOn w:val="ListNumber2"/>
    <w:uiPriority w:val="2"/>
    <w:unhideWhenUsed/>
    <w:qFormat/>
    <w:rsid w:val="00A44749"/>
    <w:pPr>
      <w:ind w:left="3960" w:hanging="360"/>
    </w:pPr>
  </w:style>
  <w:style w:type="paragraph" w:styleId="ListNumber4">
    <w:name w:val="List Number 4"/>
    <w:basedOn w:val="ListNumber3"/>
    <w:uiPriority w:val="2"/>
    <w:unhideWhenUsed/>
    <w:qFormat/>
    <w:rsid w:val="00A44749"/>
    <w:pPr>
      <w:ind w:left="4680"/>
    </w:pPr>
  </w:style>
  <w:style w:type="paragraph" w:styleId="ListNumber">
    <w:name w:val="List Number"/>
    <w:basedOn w:val="Normal"/>
    <w:uiPriority w:val="2"/>
    <w:unhideWhenUsed/>
    <w:qFormat/>
    <w:rsid w:val="00A44749"/>
    <w:pPr>
      <w:numPr>
        <w:numId w:val="15"/>
      </w:numPr>
      <w:contextualSpacing/>
    </w:pPr>
  </w:style>
  <w:style w:type="character" w:styleId="Emphasis">
    <w:name w:val="Emphasis"/>
    <w:basedOn w:val="DefaultParagraphFont"/>
    <w:uiPriority w:val="20"/>
    <w:qFormat/>
    <w:rsid w:val="0016200D"/>
    <w:rPr>
      <w:i/>
      <w:iCs/>
    </w:rPr>
  </w:style>
  <w:style w:type="character" w:customStyle="1" w:styleId="m-4768761573190937007oypena">
    <w:name w:val="m_-4768761573190937007oypena"/>
    <w:basedOn w:val="DefaultParagraphFont"/>
    <w:rsid w:val="00E6346D"/>
  </w:style>
  <w:style w:type="paragraph" w:styleId="NormalWeb">
    <w:name w:val="Normal (Web)"/>
    <w:basedOn w:val="Normal"/>
    <w:uiPriority w:val="99"/>
    <w:unhideWhenUsed/>
    <w:rsid w:val="006F1437"/>
    <w:pPr>
      <w:spacing w:before="100" w:beforeAutospacing="1" w:after="100" w:afterAutospacing="1"/>
      <w:jc w:val="left"/>
    </w:pPr>
    <w:rPr>
      <w:rFonts w:eastAsiaTheme="minorEastAsia"/>
      <w:kern w:val="0"/>
      <w:sz w:val="24"/>
      <w:szCs w:val="24"/>
      <w14:ligatures w14:val="none"/>
      <w14:numForm w14:val="default"/>
      <w14:numSpacing w14:val="default"/>
      <w14:cntxtAlts w14:val="0"/>
    </w:rPr>
  </w:style>
  <w:style w:type="paragraph" w:styleId="Revision">
    <w:name w:val="Revision"/>
    <w:hidden/>
    <w:uiPriority w:val="99"/>
    <w:semiHidden/>
    <w:rsid w:val="00634E40"/>
    <w:pPr>
      <w:spacing w:after="0" w:line="240" w:lineRule="auto"/>
    </w:pPr>
    <w:rPr>
      <w:rFonts w:eastAsia="Times New Roman" w:cs="Times New Roman"/>
      <w:kern w:val="2"/>
      <w14:ligatures w14:val="all"/>
      <w14:numForm w14:val="lining"/>
      <w14:numSpacing w14:val="tabular"/>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922935">
      <w:bodyDiv w:val="1"/>
      <w:marLeft w:val="0"/>
      <w:marRight w:val="0"/>
      <w:marTop w:val="0"/>
      <w:marBottom w:val="0"/>
      <w:divBdr>
        <w:top w:val="none" w:sz="0" w:space="0" w:color="auto"/>
        <w:left w:val="none" w:sz="0" w:space="0" w:color="auto"/>
        <w:bottom w:val="none" w:sz="0" w:space="0" w:color="auto"/>
        <w:right w:val="none" w:sz="0" w:space="0" w:color="auto"/>
      </w:divBdr>
    </w:div>
    <w:div w:id="714161624">
      <w:bodyDiv w:val="1"/>
      <w:marLeft w:val="0"/>
      <w:marRight w:val="0"/>
      <w:marTop w:val="0"/>
      <w:marBottom w:val="0"/>
      <w:divBdr>
        <w:top w:val="none" w:sz="0" w:space="0" w:color="auto"/>
        <w:left w:val="none" w:sz="0" w:space="0" w:color="auto"/>
        <w:bottom w:val="none" w:sz="0" w:space="0" w:color="auto"/>
        <w:right w:val="none" w:sz="0" w:space="0" w:color="auto"/>
      </w:divBdr>
    </w:div>
    <w:div w:id="997420163">
      <w:bodyDiv w:val="1"/>
      <w:marLeft w:val="0"/>
      <w:marRight w:val="0"/>
      <w:marTop w:val="0"/>
      <w:marBottom w:val="0"/>
      <w:divBdr>
        <w:top w:val="none" w:sz="0" w:space="0" w:color="auto"/>
        <w:left w:val="none" w:sz="0" w:space="0" w:color="auto"/>
        <w:bottom w:val="none" w:sz="0" w:space="0" w:color="auto"/>
        <w:right w:val="none" w:sz="0" w:space="0" w:color="auto"/>
      </w:divBdr>
    </w:div>
    <w:div w:id="1117261120">
      <w:bodyDiv w:val="1"/>
      <w:marLeft w:val="0"/>
      <w:marRight w:val="0"/>
      <w:marTop w:val="0"/>
      <w:marBottom w:val="0"/>
      <w:divBdr>
        <w:top w:val="none" w:sz="0" w:space="0" w:color="auto"/>
        <w:left w:val="none" w:sz="0" w:space="0" w:color="auto"/>
        <w:bottom w:val="none" w:sz="0" w:space="0" w:color="auto"/>
        <w:right w:val="none" w:sz="0" w:space="0" w:color="auto"/>
      </w:divBdr>
    </w:div>
    <w:div w:id="1485465208">
      <w:bodyDiv w:val="1"/>
      <w:marLeft w:val="0"/>
      <w:marRight w:val="0"/>
      <w:marTop w:val="0"/>
      <w:marBottom w:val="0"/>
      <w:divBdr>
        <w:top w:val="none" w:sz="0" w:space="0" w:color="auto"/>
        <w:left w:val="none" w:sz="0" w:space="0" w:color="auto"/>
        <w:bottom w:val="none" w:sz="0" w:space="0" w:color="auto"/>
        <w:right w:val="none" w:sz="0" w:space="0" w:color="auto"/>
      </w:divBdr>
    </w:div>
    <w:div w:id="1907064821">
      <w:bodyDiv w:val="1"/>
      <w:marLeft w:val="0"/>
      <w:marRight w:val="0"/>
      <w:marTop w:val="0"/>
      <w:marBottom w:val="0"/>
      <w:divBdr>
        <w:top w:val="none" w:sz="0" w:space="0" w:color="auto"/>
        <w:left w:val="none" w:sz="0" w:space="0" w:color="auto"/>
        <w:bottom w:val="none" w:sz="0" w:space="0" w:color="auto"/>
        <w:right w:val="none" w:sz="0" w:space="0" w:color="auto"/>
      </w:divBdr>
    </w:div>
    <w:div w:id="1929805227">
      <w:bodyDiv w:val="1"/>
      <w:marLeft w:val="0"/>
      <w:marRight w:val="0"/>
      <w:marTop w:val="0"/>
      <w:marBottom w:val="0"/>
      <w:divBdr>
        <w:top w:val="none" w:sz="0" w:space="0" w:color="auto"/>
        <w:left w:val="none" w:sz="0" w:space="0" w:color="auto"/>
        <w:bottom w:val="none" w:sz="0" w:space="0" w:color="auto"/>
        <w:right w:val="none" w:sz="0" w:space="0" w:color="auto"/>
      </w:divBdr>
    </w:div>
    <w:div w:id="1968386014">
      <w:bodyDiv w:val="1"/>
      <w:marLeft w:val="0"/>
      <w:marRight w:val="0"/>
      <w:marTop w:val="0"/>
      <w:marBottom w:val="0"/>
      <w:divBdr>
        <w:top w:val="none" w:sz="0" w:space="0" w:color="auto"/>
        <w:left w:val="none" w:sz="0" w:space="0" w:color="auto"/>
        <w:bottom w:val="none" w:sz="0" w:space="0" w:color="auto"/>
        <w:right w:val="none" w:sz="0" w:space="0" w:color="auto"/>
      </w:divBdr>
    </w:div>
    <w:div w:id="19807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McConnell\Box\Templates\DB%20Templates\Reg%20D%20and%20S%20Offering%20Docs\CFL%20PPM%20v3.9%20RR%2001.28.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9" ma:contentTypeDescription="Create a new document." ma:contentTypeScope="" ma:versionID="d290df499181bd266f7db594ad8dc33b">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2b7563e2d03e02272224fe0b2bd3ee64"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09E53C-2187-4D38-BBC8-A2A60885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955A5E-25EE-47F0-9AC3-82635D74CCB1}">
  <ds:schemaRefs>
    <ds:schemaRef ds:uri="http://schemas.microsoft.com/sharepoint/v3/contenttype/forms"/>
  </ds:schemaRefs>
</ds:datastoreItem>
</file>

<file path=customXml/itemProps3.xml><?xml version="1.0" encoding="utf-8"?>
<ds:datastoreItem xmlns:ds="http://schemas.openxmlformats.org/officeDocument/2006/customXml" ds:itemID="{705D050D-E670-441C-AE70-05A93B32EF08}">
  <ds:schemaRefs>
    <ds:schemaRef ds:uri="http://schemas.openxmlformats.org/officeDocument/2006/bibliography"/>
  </ds:schemaRefs>
</ds:datastoreItem>
</file>

<file path=customXml/itemProps4.xml><?xml version="1.0" encoding="utf-8"?>
<ds:datastoreItem xmlns:ds="http://schemas.openxmlformats.org/officeDocument/2006/customXml" ds:itemID="{42C5E3ED-3B00-4473-BBB2-1D6A28D506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CFL PPM v3.9 RR 01.28.24</Template>
  <TotalTime>0</TotalTime>
  <Pages>32</Pages>
  <Words>22357</Words>
  <Characters>127660</Characters>
  <Application>Microsoft Office Word</Application>
  <DocSecurity>0</DocSecurity>
  <Lines>2321</Lines>
  <Paragraphs>1071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McConnell</dc:creator>
  <cp:keywords/>
  <dc:description/>
  <cp:lastModifiedBy>Jeff McConnell</cp:lastModifiedBy>
  <cp:revision>3</cp:revision>
  <dcterms:created xsi:type="dcterms:W3CDTF">2024-07-30T16:35:00Z</dcterms:created>
  <dcterms:modified xsi:type="dcterms:W3CDTF">2024-07-30T16:35:00Z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y fmtid="{D5CDD505-2E9C-101B-9397-08002B2CF9AE}" pid="3" name="GrammarlyDocumentId">
    <vt:lpwstr>e9d80f49a788eabe770b05aea03c85441cc10ab0885c5a5e496f50050a036d21</vt:lpwstr>
  </property>
</Properties>
</file>