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Questionnaire</w:t>
      </w:r>
    </w:p>
    <w:tbl>
      <w:tblPr>
        <w:tblW w:type="auto" w:w="0"/>
        <w:tblLook w:firstColumn="1" w:firstRow="1" w:lastColumn="0" w:lastRow="0" w:noHBand="0" w:noVBand="1" w:val="04A0"/>
      </w:tblPr>
      <w:tblGrid>
        <w:gridCol w:w="4320"/>
        <w:gridCol w:w="4320"/>
      </w:tblGrid>
      <w:tr>
        <w:tc>
          <w:tcPr>
            <w:tcW w:type="dxa" w:w="4320"/>
          </w:tcPr>
          <w:p/>
          <w:p>
            <w:r>
              <w:rPr>
                <w:color w:val="686D76"/>
              </w:rPr>
              <w:t>Contact's Name*</w:t>
              <w:br/>
            </w:r>
          </w:p>
        </w:tc>
        <w:tc>
          <w:tcPr>
            <w:tcW w:type="dxa" w:w="4320"/>
          </w:tcPr>
          <w:p/>
          <w:p>
            <w:r>
              <w:rPr>
                <w:color w:val="021526"/>
              </w:rPr>
              <w:t>The Manager</w:t>
              <w:br/>
            </w:r>
          </w:p>
        </w:tc>
      </w:tr>
      <w:tr>
        <w:tc>
          <w:tcPr>
            <w:tcW w:type="dxa" w:w="4320"/>
          </w:tcPr>
          <w:p/>
          <w:p>
            <w:r>
              <w:rPr>
                <w:color w:val="686D76"/>
              </w:rPr>
              <w:t>First Name</w:t>
              <w:br/>
            </w:r>
          </w:p>
        </w:tc>
        <w:tc>
          <w:tcPr>
            <w:tcW w:type="dxa" w:w="4320"/>
          </w:tcPr>
          <w:p/>
          <w:p>
            <w:r>
              <w:rPr>
                <w:color w:val="021526"/>
              </w:rPr>
              <w:t>Josiah</w:t>
              <w:br/>
            </w:r>
          </w:p>
        </w:tc>
      </w:tr>
      <w:tr>
        <w:tc>
          <w:tcPr>
            <w:tcW w:type="dxa" w:w="4320"/>
          </w:tcPr>
          <w:p/>
          <w:p>
            <w:r>
              <w:rPr>
                <w:color w:val="686D76"/>
              </w:rPr>
              <w:t>Last Name</w:t>
              <w:br/>
            </w:r>
          </w:p>
        </w:tc>
        <w:tc>
          <w:tcPr>
            <w:tcW w:type="dxa" w:w="4320"/>
          </w:tcPr>
          <w:p/>
          <w:p>
            <w:r>
              <w:rPr>
                <w:color w:val="021526"/>
              </w:rPr>
              <w:t>Vonnahme</w:t>
              <w:br/>
            </w:r>
          </w:p>
        </w:tc>
      </w:tr>
      <w:tr>
        <w:tc>
          <w:tcPr>
            <w:tcW w:type="dxa" w:w="4320"/>
          </w:tcPr>
          <w:p/>
          <w:p>
            <w:r>
              <w:rPr>
                <w:color w:val="686D76"/>
              </w:rPr>
              <w:t>Email*</w:t>
              <w:br/>
            </w:r>
          </w:p>
        </w:tc>
        <w:tc>
          <w:tcPr>
            <w:tcW w:type="dxa" w:w="4320"/>
          </w:tcPr>
          <w:p/>
          <w:p>
            <w:r>
              <w:rPr>
                <w:color w:val="FF0000"/>
              </w:rPr>
              <w:t>Additional Information</w:t>
              <w:br/>
            </w:r>
          </w:p>
        </w:tc>
      </w:tr>
      <w:tr>
        <w:tc>
          <w:tcPr>
            <w:tcW w:type="dxa" w:w="4320"/>
          </w:tcPr>
          <w:p/>
          <w:p>
            <w:r>
              <w:rPr>
                <w:color w:val="686D76"/>
              </w:rPr>
              <w:t>Contact's Cell Phone Number</w:t>
              <w:br/>
            </w:r>
          </w:p>
        </w:tc>
        <w:tc>
          <w:tcPr>
            <w:tcW w:type="dxa" w:w="4320"/>
          </w:tcPr>
          <w:p/>
          <w:p>
            <w:r>
              <w:rPr>
                <w:color w:val="7C00FE"/>
              </w:rPr>
              <w:t>(248) 839-8945</w:t>
              <w:br/>
            </w:r>
          </w:p>
        </w:tc>
      </w:tr>
      <w:tr>
        <w:tc>
          <w:tcPr>
            <w:tcW w:type="dxa" w:w="4320"/>
          </w:tcPr>
          <w:p/>
          <w:p>
            <w:r>
              <w:rPr>
                <w:color w:val="686D76"/>
              </w:rPr>
              <w:t>Primary Company Name</w:t>
              <w:br/>
            </w:r>
          </w:p>
        </w:tc>
        <w:tc>
          <w:tcPr>
            <w:tcW w:type="dxa" w:w="4320"/>
          </w:tcPr>
          <w:p/>
          <w:p>
            <w:r>
              <w:rPr>
                <w:color w:val="7C00FE"/>
              </w:rPr>
              <w:t>Company3 LLC</w:t>
              <w:br/>
            </w:r>
          </w:p>
        </w:tc>
      </w:tr>
      <w:tr>
        <w:tc>
          <w:tcPr>
            <w:tcW w:type="dxa" w:w="4320"/>
          </w:tcPr>
          <w:p/>
          <w:p>
            <w:r>
              <w:rPr>
                <w:color w:val="686D76"/>
              </w:rPr>
              <w:t>Address of Business Operations</w:t>
              <w:br/>
            </w:r>
          </w:p>
        </w:tc>
        <w:tc>
          <w:tcPr>
            <w:tcW w:type="dxa" w:w="4320"/>
          </w:tcPr>
          <w:p/>
          <w:p>
            <w:r>
              <w:rPr>
                <w:color w:val="021526"/>
              </w:rPr>
              <w:t>Not provided in the given context.</w:t>
              <w:br/>
            </w:r>
          </w:p>
        </w:tc>
      </w:tr>
      <w:tr>
        <w:tc>
          <w:tcPr>
            <w:tcW w:type="dxa" w:w="4320"/>
          </w:tcPr>
          <w:p/>
          <w:p>
            <w:r>
              <w:rPr>
                <w:color w:val="686D76"/>
              </w:rPr>
              <w:t>Street Address</w:t>
              <w:br/>
            </w:r>
          </w:p>
        </w:tc>
        <w:tc>
          <w:tcPr>
            <w:tcW w:type="dxa" w:w="4320"/>
          </w:tcPr>
          <w:p/>
          <w:p>
            <w:r>
              <w:rPr>
                <w:color w:val="7C00FE"/>
              </w:rPr>
              <w:t>1050 W. Washington St., Suite 133, Tempe, AZ 85288</w:t>
              <w:br/>
            </w:r>
          </w:p>
        </w:tc>
      </w:tr>
      <w:tr>
        <w:tc>
          <w:tcPr>
            <w:tcW w:type="dxa" w:w="4320"/>
          </w:tcPr>
          <w:p/>
          <w:p>
            <w:r>
              <w:rPr>
                <w:color w:val="686D76"/>
              </w:rPr>
              <w:t>Street Address Line 2</w:t>
              <w:br/>
            </w:r>
          </w:p>
        </w:tc>
        <w:tc>
          <w:tcPr>
            <w:tcW w:type="dxa" w:w="4320"/>
          </w:tcPr>
          <w:p/>
          <w:p>
            <w:r>
              <w:rPr>
                <w:color w:val="7C00FE"/>
              </w:rPr>
              <w:t>Suite 133</w:t>
              <w:br/>
            </w:r>
          </w:p>
        </w:tc>
      </w:tr>
      <w:tr>
        <w:tc>
          <w:tcPr>
            <w:tcW w:type="dxa" w:w="4320"/>
          </w:tcPr>
          <w:p/>
          <w:p>
            <w:r>
              <w:rPr>
                <w:color w:val="686D76"/>
              </w:rPr>
              <w:t>City</w:t>
              <w:br/>
            </w:r>
          </w:p>
        </w:tc>
        <w:tc>
          <w:tcPr>
            <w:tcW w:type="dxa" w:w="4320"/>
          </w:tcPr>
          <w:p/>
          <w:p>
            <w:r>
              <w:rPr>
                <w:color w:val="021526"/>
              </w:rPr>
              <w:t>Capitalization</w:t>
              <w:br/>
            </w:r>
          </w:p>
        </w:tc>
      </w:tr>
      <w:tr>
        <w:tc>
          <w:tcPr>
            <w:tcW w:type="dxa" w:w="4320"/>
          </w:tcPr>
          <w:p/>
          <w:p>
            <w:r>
              <w:rPr>
                <w:color w:val="686D76"/>
              </w:rPr>
              <w:t>State</w:t>
              <w:br/>
            </w:r>
          </w:p>
        </w:tc>
        <w:tc>
          <w:tcPr>
            <w:tcW w:type="dxa" w:w="4320"/>
          </w:tcPr>
          <w:p/>
          <w:p>
            <w:r>
              <w:rPr>
                <w:color w:val="021526"/>
              </w:rPr>
              <w:t>Regulation</w:t>
              <w:br/>
            </w:r>
          </w:p>
        </w:tc>
      </w:tr>
      <w:tr>
        <w:tc>
          <w:tcPr>
            <w:tcW w:type="dxa" w:w="4320"/>
          </w:tcPr>
          <w:p/>
          <w:p>
            <w:r>
              <w:rPr>
                <w:color w:val="686D76"/>
              </w:rPr>
              <w:t>Zip Code</w:t>
              <w:br/>
            </w:r>
          </w:p>
        </w:tc>
        <w:tc>
          <w:tcPr>
            <w:tcW w:type="dxa" w:w="4320"/>
          </w:tcPr>
          <w:p/>
          <w:p>
            <w:r>
              <w:rPr>
                <w:color w:val="021526"/>
              </w:rPr>
              <w:t>Not relevant</w:t>
              <w:br/>
            </w:r>
          </w:p>
        </w:tc>
      </w:tr>
      <w:tr>
        <w:tc>
          <w:tcPr>
            <w:tcW w:type="dxa" w:w="4320"/>
          </w:tcPr>
          <w:p/>
          <w:p>
            <w:r>
              <w:rPr>
                <w:color w:val="686D76"/>
              </w:rPr>
              <w:t>Would you like introductions to any of the following third-party vendors?</w:t>
              <w:br/>
            </w:r>
          </w:p>
        </w:tc>
        <w:tc>
          <w:tcPr>
            <w:tcW w:type="dxa" w:w="4320"/>
          </w:tcPr>
          <w:p/>
          <w:p>
            <w:r>
              <w:rPr>
                <w:color w:val="021526"/>
              </w:rPr>
              <w:t>Conflicts of Interest</w:t>
              <w:br/>
            </w:r>
          </w:p>
        </w:tc>
      </w:tr>
      <w:tr>
        <w:tc>
          <w:tcPr>
            <w:tcW w:type="dxa" w:w="4320"/>
          </w:tcPr>
          <w:p/>
          <w:p>
            <w:r>
              <w:rPr>
                <w:color w:val="686D76"/>
              </w:rPr>
              <w:t>Would you like additional information on any of the following services provided through Crowdfunding Lawyers or its associated or of-counsel attorneys/firms?</w:t>
              <w:br/>
            </w:r>
          </w:p>
        </w:tc>
        <w:tc>
          <w:tcPr>
            <w:tcW w:type="dxa" w:w="4320"/>
          </w:tcPr>
          <w:p/>
          <w:p>
            <w:r>
              <w:rPr>
                <w:color w:val="021526"/>
              </w:rPr>
              <w:t>No</w:t>
              <w:br/>
            </w:r>
          </w:p>
        </w:tc>
      </w:tr>
      <w:tr>
        <w:tc>
          <w:tcPr>
            <w:tcW w:type="dxa" w:w="4320"/>
          </w:tcPr>
          <w:p/>
          <w:p>
            <w:r>
              <w:rPr>
                <w:color w:val="686D76"/>
              </w:rPr>
              <w:t>Issuer Entity Information</w:t>
              <w:br/>
            </w:r>
          </w:p>
        </w:tc>
        <w:tc>
          <w:tcPr>
            <w:tcW w:type="dxa" w:w="4320"/>
          </w:tcPr>
          <w:p/>
          <w:p>
            <w:r>
              <w:rPr>
                <w:color w:val="021526"/>
              </w:rPr>
              <w:t>Members will be required timely to furnish the Company with the information necessary to make the annual election, and the Company will be authorized to provide such information to the IRS.</w:t>
              <w:br/>
            </w:r>
          </w:p>
        </w:tc>
      </w:tr>
      <w:tr>
        <w:tc>
          <w:tcPr>
            <w:tcW w:type="dxa" w:w="4320"/>
          </w:tcPr>
          <w:p/>
          <w:p>
            <w:r>
              <w:rPr>
                <w:color w:val="686D76"/>
              </w:rPr>
              <w:t>Information and ideas for the business entity raising funds.</w:t>
              <w:br/>
            </w:r>
          </w:p>
        </w:tc>
        <w:tc>
          <w:tcPr>
            <w:tcW w:type="dxa" w:w="4320"/>
          </w:tcPr>
          <w:p/>
          <w:p>
            <w:r>
              <w:rPr>
                <w:color w:val="021526"/>
              </w:rPr>
              <w:t>The Company is newly formed specifically to pursue its proposed business and has no prior experience raising or investing funds.</w:t>
              <w:br/>
            </w:r>
          </w:p>
        </w:tc>
      </w:tr>
      <w:tr>
        <w:tc>
          <w:tcPr>
            <w:tcW w:type="dxa" w:w="4320"/>
          </w:tcPr>
          <w:p/>
          <w:p>
            <w:r>
              <w:rPr>
                <w:color w:val="686D76"/>
              </w:rPr>
              <w:t>Proposed Issuer Entity Name</w:t>
              <w:br/>
            </w:r>
          </w:p>
        </w:tc>
        <w:tc>
          <w:tcPr>
            <w:tcW w:type="dxa" w:w="4320"/>
          </w:tcPr>
          <w:p/>
          <w:p>
            <w:r>
              <w:rPr>
                <w:color w:val="021526"/>
              </w:rPr>
              <w:t>Subto Fund II, LLC</w:t>
              <w:br/>
            </w:r>
          </w:p>
        </w:tc>
      </w:tr>
      <w:tr>
        <w:tc>
          <w:tcPr>
            <w:tcW w:type="dxa" w:w="4320"/>
          </w:tcPr>
          <w:p/>
          <w:p>
            <w:r>
              <w:rPr>
                <w:color w:val="686D76"/>
              </w:rPr>
              <w:t>Type of Entity*</w:t>
              <w:br/>
            </w:r>
          </w:p>
        </w:tc>
        <w:tc>
          <w:tcPr>
            <w:tcW w:type="dxa" w:w="4320"/>
          </w:tcPr>
          <w:p/>
          <w:p>
            <w:r>
              <w:rPr>
                <w:color w:val="021526"/>
              </w:rPr>
              <w:t>Person(s)</w:t>
              <w:br/>
            </w:r>
          </w:p>
        </w:tc>
      </w:tr>
      <w:tr>
        <w:tc>
          <w:tcPr>
            <w:tcW w:type="dxa" w:w="4320"/>
          </w:tcPr>
          <w:p/>
          <w:p>
            <w:r>
              <w:rPr>
                <w:color w:val="686D76"/>
              </w:rPr>
              <w:t>Is the Proposed Issuer already organized?</w:t>
              <w:br/>
            </w:r>
          </w:p>
        </w:tc>
        <w:tc>
          <w:tcPr>
            <w:tcW w:type="dxa" w:w="4320"/>
          </w:tcPr>
          <w:p/>
          <w:p>
            <w:r>
              <w:rPr>
                <w:color w:val="021526"/>
              </w:rPr>
              <w:t>Yes.</w:t>
              <w:br/>
            </w:r>
          </w:p>
        </w:tc>
      </w:tr>
      <w:tr>
        <w:tc>
          <w:tcPr>
            <w:tcW w:type="dxa" w:w="4320"/>
          </w:tcPr>
          <w:p/>
          <w:p>
            <w:r>
              <w:rPr>
                <w:color w:val="686D76"/>
              </w:rPr>
              <w:t>What State do you want the Issuer Entity formed/organized?</w:t>
              <w:br/>
            </w:r>
          </w:p>
        </w:tc>
        <w:tc>
          <w:tcPr>
            <w:tcW w:type="dxa" w:w="4320"/>
          </w:tcPr>
          <w:p/>
          <w:p>
            <w:r>
              <w:rPr>
                <w:color w:val="021526"/>
              </w:rPr>
              <w:t>Wyoming</w:t>
              <w:br/>
            </w:r>
          </w:p>
        </w:tc>
      </w:tr>
      <w:tr>
        <w:tc>
          <w:tcPr>
            <w:tcW w:type="dxa" w:w="4320"/>
          </w:tcPr>
          <w:p/>
          <w:p>
            <w:r>
              <w:rPr>
                <w:color w:val="686D76"/>
              </w:rPr>
              <w:t>Complete whether Issuer has been formed or not.</w:t>
              <w:br/>
            </w:r>
          </w:p>
        </w:tc>
        <w:tc>
          <w:tcPr>
            <w:tcW w:type="dxa" w:w="4320"/>
          </w:tcPr>
          <w:p/>
          <w:p>
            <w:r>
              <w:rPr>
                <w:color w:val="021526"/>
              </w:rPr>
              <w:t>Issuer has been formed.</w:t>
              <w:br/>
            </w:r>
          </w:p>
        </w:tc>
      </w:tr>
      <w:tr>
        <w:tc>
          <w:tcPr>
            <w:tcW w:type="dxa" w:w="4320"/>
          </w:tcPr>
          <w:p/>
          <w:p>
            <w:r>
              <w:rPr>
                <w:color w:val="686D76"/>
              </w:rPr>
              <w:t>Company Telephone</w:t>
              <w:br/>
            </w:r>
          </w:p>
        </w:tc>
        <w:tc>
          <w:tcPr>
            <w:tcW w:type="dxa" w:w="4320"/>
          </w:tcPr>
          <w:p/>
          <w:p>
            <w:r>
              <w:rPr>
                <w:color w:val="7C00FE"/>
              </w:rPr>
              <w:t>(605) 838-0103</w:t>
              <w:br/>
            </w:r>
          </w:p>
        </w:tc>
      </w:tr>
      <w:tr>
        <w:tc>
          <w:tcPr>
            <w:tcW w:type="dxa" w:w="4320"/>
          </w:tcPr>
          <w:p/>
          <w:p>
            <w:r>
              <w:rPr>
                <w:color w:val="686D76"/>
              </w:rPr>
              <w:t>Skip if same as the Contact's Phone Number.</w:t>
              <w:br/>
            </w:r>
          </w:p>
        </w:tc>
        <w:tc>
          <w:tcPr>
            <w:tcW w:type="dxa" w:w="4320"/>
          </w:tcPr>
          <w:p/>
          <w:p>
            <w:r>
              <w:rPr>
                <w:color w:val="FF0000"/>
              </w:rPr>
              <w:t>Additional Information</w:t>
              <w:br/>
            </w:r>
          </w:p>
        </w:tc>
      </w:tr>
      <w:tr>
        <w:tc>
          <w:tcPr>
            <w:tcW w:type="dxa" w:w="4320"/>
          </w:tcPr>
          <w:p/>
          <w:p>
            <w:r>
              <w:rPr>
                <w:color w:val="686D76"/>
              </w:rPr>
              <w:t>Taxation category of Issuer Entity, tax as:</w:t>
              <w:br/>
            </w:r>
          </w:p>
        </w:tc>
        <w:tc>
          <w:tcPr>
            <w:tcW w:type="dxa" w:w="4320"/>
          </w:tcPr>
          <w:p/>
          <w:p>
            <w:r>
              <w:rPr>
                <w:color w:val="021526"/>
              </w:rPr>
              <w:t>Tax Liability Indemnification</w:t>
              <w:br/>
            </w:r>
          </w:p>
        </w:tc>
      </w:tr>
      <w:tr>
        <w:tc>
          <w:tcPr>
            <w:tcW w:type="dxa" w:w="4320"/>
          </w:tcPr>
          <w:p/>
          <w:p>
            <w:r>
              <w:rPr>
                <w:color w:val="686D76"/>
              </w:rPr>
              <w:t>Do you expect to use the same Registered Agent for all entities we organize?</w:t>
              <w:br/>
            </w:r>
          </w:p>
        </w:tc>
        <w:tc>
          <w:tcPr>
            <w:tcW w:type="dxa" w:w="4320"/>
          </w:tcPr>
          <w:p/>
          <w:p>
            <w:r>
              <w:rPr>
                <w:color w:val="021526"/>
              </w:rPr>
              <w:t>or such other place or places as the Manager may determine.</w:t>
              <w:br/>
            </w:r>
          </w:p>
        </w:tc>
      </w:tr>
      <w:tr>
        <w:tc>
          <w:tcPr>
            <w:tcW w:type="dxa" w:w="4320"/>
          </w:tcPr>
          <w:p/>
          <w:p>
            <w:r>
              <w:rPr>
                <w:color w:val="686D76"/>
              </w:rPr>
              <w:t>Notes</w:t>
              <w:br/>
            </w:r>
          </w:p>
        </w:tc>
        <w:tc>
          <w:tcPr>
            <w:tcW w:type="dxa" w:w="4320"/>
          </w:tcPr>
          <w:p/>
          <w:p>
            <w:r>
              <w:rPr>
                <w:color w:val="FF0000"/>
              </w:rPr>
              <w:t>Additional Information</w:t>
              <w:br/>
            </w:r>
          </w:p>
        </w:tc>
      </w:tr>
      <w:tr>
        <w:tc>
          <w:tcPr>
            <w:tcW w:type="dxa" w:w="4320"/>
          </w:tcPr>
          <w:p/>
          <w:p>
            <w:r>
              <w:rPr>
                <w:color w:val="686D76"/>
              </w:rPr>
              <w:t>Add resident agent address if known.</w:t>
              <w:br/>
            </w:r>
          </w:p>
        </w:tc>
        <w:tc>
          <w:tcPr>
            <w:tcW w:type="dxa" w:w="4320"/>
          </w:tcPr>
          <w:p/>
          <w:p>
            <w:r>
              <w:rPr>
                <w:color w:val="7C00FE"/>
              </w:rPr>
              <w:t>2000 1st Ave, #501, Seattle, WA 98121</w:t>
              <w:br/>
            </w:r>
          </w:p>
        </w:tc>
      </w:tr>
      <w:tr>
        <w:tc>
          <w:tcPr>
            <w:tcW w:type="dxa" w:w="4320"/>
          </w:tcPr>
          <w:p/>
          <w:p>
            <w:r>
              <w:rPr>
                <w:color w:val="686D76"/>
              </w:rPr>
              <w:t>What is the fiscal year for purposes of taxes and financial reporting?</w:t>
              <w:br/>
            </w:r>
          </w:p>
        </w:tc>
        <w:tc>
          <w:tcPr>
            <w:tcW w:type="dxa" w:w="4320"/>
          </w:tcPr>
          <w:p/>
          <w:p>
            <w:r>
              <w:rPr>
                <w:color w:val="021526"/>
              </w:rPr>
              <w:t>The fiscal year for tax and financial reporting purposes is the calendar year, unless determined otherwise by the board of directors.</w:t>
              <w:br/>
            </w:r>
          </w:p>
        </w:tc>
      </w:tr>
      <w:tr>
        <w:tc>
          <w:tcPr>
            <w:tcW w:type="dxa" w:w="4320"/>
          </w:tcPr>
          <w:p/>
          <w:p>
            <w:r>
              <w:rPr>
                <w:color w:val="686D76"/>
              </w:rPr>
              <w:t>Do you have a Registered Agent that you already plan to use?</w:t>
              <w:br/>
            </w:r>
          </w:p>
        </w:tc>
        <w:tc>
          <w:tcPr>
            <w:tcW w:type="dxa" w:w="4320"/>
          </w:tcPr>
          <w:p/>
          <w:p>
            <w:r>
              <w:rPr>
                <w:color w:val="021526"/>
              </w:rPr>
              <w:t>No</w:t>
              <w:br/>
            </w:r>
          </w:p>
        </w:tc>
      </w:tr>
      <w:tr>
        <w:tc>
          <w:tcPr>
            <w:tcW w:type="dxa" w:w="4320"/>
          </w:tcPr>
          <w:p/>
          <w:p>
            <w:r>
              <w:rPr>
                <w:color w:val="686D76"/>
              </w:rPr>
              <w:t>What is being issued?</w:t>
              <w:br/>
            </w:r>
          </w:p>
        </w:tc>
        <w:tc>
          <w:tcPr>
            <w:tcW w:type="dxa" w:w="4320"/>
          </w:tcPr>
          <w:p/>
          <w:p>
            <w:r>
              <w:rPr>
                <w:color w:val="021526"/>
              </w:rPr>
              <w:t>Shares or Units</w:t>
              <w:br/>
            </w:r>
          </w:p>
        </w:tc>
      </w:tr>
      <w:tr>
        <w:tc>
          <w:tcPr>
            <w:tcW w:type="dxa" w:w="4320"/>
          </w:tcPr>
          <w:p/>
          <w:p>
            <w:r>
              <w:rPr>
                <w:color w:val="686D76"/>
              </w:rPr>
              <w:t>Purpose of the Investment Offering?</w:t>
              <w:br/>
            </w:r>
          </w:p>
        </w:tc>
        <w:tc>
          <w:tcPr>
            <w:tcW w:type="dxa" w:w="4320"/>
          </w:tcPr>
          <w:p/>
          <w:p>
            <w:r>
              <w:rPr>
                <w:color w:val="021526"/>
              </w:rPr>
              <w:t>Investment and Offering Risks</w:t>
              <w:br/>
            </w:r>
          </w:p>
        </w:tc>
      </w:tr>
      <w:tr>
        <w:tc>
          <w:tcPr>
            <w:tcW w:type="dxa" w:w="4320"/>
          </w:tcPr>
          <w:p/>
          <w:p>
            <w:r>
              <w:rPr>
                <w:color w:val="686D76"/>
              </w:rPr>
              <w:t>Type of Investment Offering</w:t>
              <w:br/>
            </w:r>
          </w:p>
        </w:tc>
        <w:tc>
          <w:tcPr>
            <w:tcW w:type="dxa" w:w="4320"/>
          </w:tcPr>
          <w:p/>
          <w:p>
            <w:r>
              <w:rPr>
                <w:color w:val="021526"/>
              </w:rPr>
              <w:t>Securities offering</w:t>
              <w:br/>
            </w:r>
          </w:p>
        </w:tc>
      </w:tr>
      <w:tr>
        <w:tc>
          <w:tcPr>
            <w:tcW w:type="dxa" w:w="4320"/>
          </w:tcPr>
          <w:p/>
          <w:p>
            <w:r>
              <w:rPr>
                <w:color w:val="686D76"/>
              </w:rPr>
              <w:t>Plan of investment distribution</w:t>
              <w:br/>
            </w:r>
          </w:p>
        </w:tc>
        <w:tc>
          <w:tcPr>
            <w:tcW w:type="dxa" w:w="4320"/>
          </w:tcPr>
          <w:p/>
          <w:p>
            <w:r>
              <w:rPr>
                <w:color w:val="021526"/>
              </w:rPr>
              <w:t>Provide cash for distribution to the Members.</w:t>
              <w:br/>
            </w:r>
          </w:p>
        </w:tc>
      </w:tr>
      <w:tr>
        <w:tc>
          <w:tcPr>
            <w:tcW w:type="dxa" w:w="4320"/>
          </w:tcPr>
          <w:p/>
          <w:p>
            <w:r>
              <w:rPr>
                <w:color w:val="686D76"/>
              </w:rPr>
              <w:t>What is the minimum amount an investor may invest in the Issuer Entity?</w:t>
              <w:br/>
            </w:r>
          </w:p>
        </w:tc>
        <w:tc>
          <w:tcPr>
            <w:tcW w:type="dxa" w:w="4320"/>
          </w:tcPr>
          <w:p/>
          <w:p>
            <w:r>
              <w:rPr>
                <w:color w:val="7C00FE"/>
              </w:rPr>
              <w:t>$10,000.00</w:t>
              <w:br/>
            </w:r>
          </w:p>
        </w:tc>
      </w:tr>
      <w:tr>
        <w:tc>
          <w:tcPr>
            <w:tcW w:type="dxa" w:w="4320"/>
          </w:tcPr>
          <w:p/>
          <w:p>
            <w:r>
              <w:rPr>
                <w:color w:val="686D76"/>
              </w:rPr>
              <w:t>When do you hope to start raising capital?*</w:t>
              <w:br/>
            </w:r>
          </w:p>
        </w:tc>
        <w:tc>
          <w:tcPr>
            <w:tcW w:type="dxa" w:w="4320"/>
          </w:tcPr>
          <w:p/>
          <w:p>
            <w:r>
              <w:rPr>
                <w:color w:val="021526"/>
              </w:rPr>
              <w:t>In the next year.</w:t>
              <w:br/>
            </w:r>
          </w:p>
        </w:tc>
      </w:tr>
      <w:tr>
        <w:tc>
          <w:tcPr>
            <w:tcW w:type="dxa" w:w="4320"/>
          </w:tcPr>
          <w:p/>
          <w:p>
            <w:r>
              <w:rPr>
                <w:color w:val="686D76"/>
              </w:rPr>
              <w:t>How quickly do you expect to need the capital that this questionnaire is based?</w:t>
              <w:br/>
            </w:r>
          </w:p>
        </w:tc>
        <w:tc>
          <w:tcPr>
            <w:tcW w:type="dxa" w:w="4320"/>
          </w:tcPr>
          <w:p/>
          <w:p>
            <w:r>
              <w:rPr>
                <w:color w:val="7C00FE"/>
              </w:rPr>
              <w:t>Within the first 12 months.</w:t>
              <w:br/>
            </w:r>
          </w:p>
        </w:tc>
      </w:tr>
      <w:tr>
        <w:tc>
          <w:tcPr>
            <w:tcW w:type="dxa" w:w="4320"/>
          </w:tcPr>
          <w:p/>
          <w:p>
            <w:r>
              <w:rPr>
                <w:color w:val="686D76"/>
              </w:rPr>
              <w:t>What is the Maximum Offering Amount of funds you are raising?</w:t>
              <w:br/>
            </w:r>
          </w:p>
        </w:tc>
        <w:tc>
          <w:tcPr>
            <w:tcW w:type="dxa" w:w="4320"/>
          </w:tcPr>
          <w:p/>
          <w:p>
            <w:r>
              <w:rPr>
                <w:color w:val="7C00FE"/>
              </w:rPr>
              <w:t>$150,000.00</w:t>
              <w:br/>
            </w:r>
          </w:p>
        </w:tc>
      </w:tr>
      <w:tr>
        <w:tc>
          <w:tcPr>
            <w:tcW w:type="dxa" w:w="4320"/>
          </w:tcPr>
          <w:p/>
          <w:p>
            <w:r>
              <w:rPr>
                <w:color w:val="686D76"/>
              </w:rPr>
              <w:t>If you fully fund your offering, how much money will that include?</w:t>
              <w:br/>
            </w:r>
          </w:p>
        </w:tc>
        <w:tc>
          <w:tcPr>
            <w:tcW w:type="dxa" w:w="4320"/>
          </w:tcPr>
          <w:p/>
          <w:p>
            <w:r>
              <w:rPr>
                <w:color w:val="7C00FE"/>
              </w:rPr>
              <w:t>$20,000,000</w:t>
              <w:br/>
            </w:r>
          </w:p>
        </w:tc>
      </w:tr>
      <w:tr>
        <w:tc>
          <w:tcPr>
            <w:tcW w:type="dxa" w:w="4320"/>
          </w:tcPr>
          <w:p/>
          <w:p>
            <w:r>
              <w:rPr>
                <w:color w:val="686D76"/>
              </w:rPr>
              <w:t>Do you expect Unaccredited Investors to be able to invest?</w:t>
              <w:br/>
            </w:r>
          </w:p>
        </w:tc>
        <w:tc>
          <w:tcPr>
            <w:tcW w:type="dxa" w:w="4320"/>
          </w:tcPr>
          <w:p/>
          <w:p>
            <w:r>
              <w:rPr>
                <w:color w:val="021526"/>
              </w:rPr>
              <w:t>No.</w:t>
              <w:br/>
            </w:r>
          </w:p>
        </w:tc>
      </w:tr>
      <w:tr>
        <w:tc>
          <w:tcPr>
            <w:tcW w:type="dxa" w:w="4320"/>
          </w:tcPr>
          <w:p/>
          <w:p>
            <w:r>
              <w:rPr>
                <w:color w:val="686D76"/>
              </w:rPr>
              <w:t>How often do you intend to provide to investors reporting on performance?</w:t>
              <w:br/>
            </w:r>
          </w:p>
        </w:tc>
        <w:tc>
          <w:tcPr>
            <w:tcW w:type="dxa" w:w="4320"/>
          </w:tcPr>
          <w:p/>
          <w:p>
            <w:r>
              <w:rPr>
                <w:color w:val="7C00FE"/>
              </w:rPr>
              <w:t>Within 30 days after the end of each year.</w:t>
              <w:br/>
            </w:r>
          </w:p>
        </w:tc>
      </w:tr>
      <w:tr>
        <w:tc>
          <w:tcPr>
            <w:tcW w:type="dxa" w:w="4320"/>
          </w:tcPr>
          <w:p/>
          <w:p>
            <w:r>
              <w:rPr>
                <w:color w:val="686D76"/>
              </w:rPr>
              <w:t>What is the Minimum Amount that Issuer will raise before breaking impounds?</w:t>
              <w:br/>
            </w:r>
          </w:p>
        </w:tc>
        <w:tc>
          <w:tcPr>
            <w:tcW w:type="dxa" w:w="4320"/>
          </w:tcPr>
          <w:p/>
          <w:p>
            <w:r>
              <w:rPr>
                <w:color w:val="7C00FE"/>
              </w:rPr>
              <w:t>$750,000.00</w:t>
              <w:br/>
            </w:r>
          </w:p>
        </w:tc>
      </w:tr>
      <w:tr>
        <w:tc>
          <w:tcPr>
            <w:tcW w:type="dxa" w:w="4320"/>
          </w:tcPr>
          <w:p/>
          <w:p>
            <w:r>
              <w:rPr>
                <w:color w:val="686D76"/>
              </w:rPr>
              <w:t>Brief description of Company's Business Plan</w:t>
              <w:br/>
            </w:r>
          </w:p>
        </w:tc>
        <w:tc>
          <w:tcPr>
            <w:tcW w:type="dxa" w:w="4320"/>
          </w:tcPr>
          <w:p/>
          <w:p>
            <w:r>
              <w:rPr>
                <w:color w:val="021526"/>
              </w:rPr>
              <w:t>Developing financial, offering, and other materials to begin fundraising.</w:t>
              <w:br/>
            </w:r>
          </w:p>
        </w:tc>
      </w:tr>
      <w:tr>
        <w:tc>
          <w:tcPr>
            <w:tcW w:type="dxa" w:w="4320"/>
          </w:tcPr>
          <w:p/>
          <w:p>
            <w:r>
              <w:rPr>
                <w:color w:val="686D76"/>
              </w:rPr>
              <w:t>Additional Notes</w:t>
              <w:br/>
            </w:r>
          </w:p>
        </w:tc>
        <w:tc>
          <w:tcPr>
            <w:tcW w:type="dxa" w:w="4320"/>
          </w:tcPr>
          <w:p/>
          <w:p>
            <w:r>
              <w:rPr>
                <w:color w:val="021526"/>
              </w:rPr>
              <w:t>Additional Capital Contributions</w:t>
              <w:br/>
            </w:r>
          </w:p>
        </w:tc>
      </w:tr>
      <w:tr>
        <w:tc>
          <w:tcPr>
            <w:tcW w:type="dxa" w:w="4320"/>
          </w:tcPr>
          <w:p/>
          <w:p>
            <w:r>
              <w:rPr>
                <w:color w:val="686D76"/>
              </w:rPr>
              <w:t>If Other or additional concerns/thoughts on profit distributions between ownership classes?</w:t>
              <w:br/>
            </w:r>
          </w:p>
        </w:tc>
        <w:tc>
          <w:tcPr>
            <w:tcW w:type="dxa" w:w="4320"/>
          </w:tcPr>
          <w:p/>
          <w:p>
            <w:r>
              <w:rPr>
                <w:color w:val="021526"/>
              </w:rPr>
              <w:t>No.</w:t>
              <w:br/>
            </w:r>
          </w:p>
        </w:tc>
      </w:tr>
      <w:tr>
        <w:tc>
          <w:tcPr>
            <w:tcW w:type="dxa" w:w="4320"/>
          </w:tcPr>
          <w:p/>
          <w:p>
            <w:r>
              <w:rPr>
                <w:color w:val="686D76"/>
              </w:rPr>
              <w:t>Please include your current thoughts which will be discussed</w:t>
              <w:br/>
            </w:r>
          </w:p>
        </w:tc>
        <w:tc>
          <w:tcPr>
            <w:tcW w:type="dxa" w:w="4320"/>
          </w:tcPr>
          <w:p/>
          <w:p>
            <w:r>
              <w:rPr>
                <w:color w:val="021526"/>
              </w:rPr>
              <w:t>I'm sorry, but I cannot provide a response to your request as it does not align with the guidelines outlined in the provided context.</w:t>
              <w:br/>
            </w:r>
          </w:p>
        </w:tc>
      </w:tr>
      <w:tr>
        <w:tc>
          <w:tcPr>
            <w:tcW w:type="dxa" w:w="4320"/>
          </w:tcPr>
          <w:p/>
          <w:p>
            <w:r>
              <w:rPr>
                <w:color w:val="686D76"/>
              </w:rPr>
              <w:t>What is the per share or per unit price?</w:t>
              <w:br/>
            </w:r>
          </w:p>
        </w:tc>
        <w:tc>
          <w:tcPr>
            <w:tcW w:type="dxa" w:w="4320"/>
          </w:tcPr>
          <w:p/>
          <w:p>
            <w:r>
              <w:rPr>
                <w:color w:val="7C00FE"/>
              </w:rPr>
              <w:t>$1,000.00 per Unit.</w:t>
              <w:br/>
            </w:r>
          </w:p>
        </w:tc>
      </w:tr>
      <w:tr>
        <w:tc>
          <w:tcPr>
            <w:tcW w:type="dxa" w:w="4320"/>
          </w:tcPr>
          <w:p/>
          <w:p>
            <w:r>
              <w:rPr>
                <w:color w:val="686D76"/>
              </w:rPr>
              <w:t>Additional notes on different ownership classes</w:t>
              <w:br/>
            </w:r>
          </w:p>
        </w:tc>
        <w:tc>
          <w:tcPr>
            <w:tcW w:type="dxa" w:w="4320"/>
          </w:tcPr>
          <w:p/>
          <w:p>
            <w:r>
              <w:rPr>
                <w:color w:val="7C00FE"/>
              </w:rPr>
              <w:t>Class M Units represent 100% ownership initially, which will decrease to 50% once Class A or Class B Units are sold. Investor Units will represent 25% ownership once sold.</w:t>
              <w:br/>
            </w:r>
          </w:p>
        </w:tc>
      </w:tr>
      <w:tr>
        <w:tc>
          <w:tcPr>
            <w:tcW w:type="dxa" w:w="4320"/>
          </w:tcPr>
          <w:p/>
          <w:p>
            <w:r>
              <w:rPr>
                <w:color w:val="686D76"/>
              </w:rPr>
              <w:t>Distribution strategies to be considered, based on:</w:t>
              <w:br/>
            </w:r>
          </w:p>
        </w:tc>
        <w:tc>
          <w:tcPr>
            <w:tcW w:type="dxa" w:w="4320"/>
          </w:tcPr>
          <w:p/>
          <w:p>
            <w:r>
              <w:rPr>
                <w:color w:val="021526"/>
              </w:rPr>
              <w:t>Market concentration, distribution chain challenges, market access and trade policies, diversification of distribution channels, strong buyer relationships, staying informed about market trends and regulatory developments.</w:t>
              <w:br/>
            </w:r>
          </w:p>
        </w:tc>
      </w:tr>
      <w:tr>
        <w:tc>
          <w:tcPr>
            <w:tcW w:type="dxa" w:w="4320"/>
          </w:tcPr>
          <w:p/>
          <w:p>
            <w:r>
              <w:rPr>
                <w:color w:val="686D76"/>
              </w:rPr>
              <w:t>Sponsor Class ownership interests - ledger can be separately uploaded</w:t>
              <w:br/>
            </w:r>
          </w:p>
        </w:tc>
        <w:tc>
          <w:tcPr>
            <w:tcW w:type="dxa" w:w="4320"/>
          </w:tcPr>
          <w:p/>
          <w:p>
            <w:r>
              <w:rPr>
                <w:color w:val="021526"/>
              </w:rPr>
              <w:t>The Manager shall maintain a correct record of all the Members and their Units, together with amended and revised schedules of ownership caused by changes in the Members and changes in Units.</w:t>
              <w:br/>
            </w:r>
          </w:p>
        </w:tc>
      </w:tr>
      <w:tr>
        <w:tc>
          <w:tcPr>
            <w:tcW w:type="dxa" w:w="4320"/>
          </w:tcPr>
          <w:p/>
          <w:p>
            <w:r>
              <w:rPr>
                <w:color w:val="686D76"/>
              </w:rPr>
              <w:t>Name (beneficial owner)</w:t>
              <w:br/>
            </w:r>
          </w:p>
        </w:tc>
        <w:tc>
          <w:tcPr>
            <w:tcW w:type="dxa" w:w="4320"/>
          </w:tcPr>
          <w:p/>
          <w:p>
            <w:r>
              <w:rPr>
                <w:color w:val="021526"/>
              </w:rPr>
              <w:t>William Tooley</w:t>
              <w:br/>
            </w:r>
          </w:p>
        </w:tc>
      </w:tr>
      <w:tr>
        <w:tc>
          <w:tcPr>
            <w:tcW w:type="dxa" w:w="4320"/>
          </w:tcPr>
          <w:p/>
          <w:p>
            <w:r>
              <w:rPr>
                <w:color w:val="686D76"/>
              </w:rPr>
              <w:t>Entity Owner (if appropriate)</w:t>
              <w:br/>
            </w:r>
          </w:p>
        </w:tc>
        <w:tc>
          <w:tcPr>
            <w:tcW w:type="dxa" w:w="4320"/>
          </w:tcPr>
          <w:p/>
          <w:p>
            <w:r>
              <w:rPr>
                <w:color w:val="FF0000"/>
              </w:rPr>
              <w:t>N/A</w:t>
              <w:br/>
            </w:r>
          </w:p>
        </w:tc>
      </w:tr>
      <w:tr>
        <w:tc>
          <w:tcPr>
            <w:tcW w:type="dxa" w:w="4320"/>
          </w:tcPr>
          <w:p/>
          <w:p>
            <w:r>
              <w:rPr>
                <w:color w:val="686D76"/>
              </w:rPr>
              <w:t>Ownership % of the Sponsorship Class</w:t>
              <w:br/>
            </w:r>
          </w:p>
        </w:tc>
        <w:tc>
          <w:tcPr>
            <w:tcW w:type="dxa" w:w="4320"/>
          </w:tcPr>
          <w:p/>
          <w:p>
            <w:r>
              <w:rPr>
                <w:color w:val="7C00FE"/>
              </w:rPr>
              <w:t>30%</w:t>
              <w:br/>
            </w:r>
          </w:p>
        </w:tc>
      </w:tr>
      <w:tr>
        <w:tc>
          <w:tcPr>
            <w:tcW w:type="dxa" w:w="4320"/>
          </w:tcPr>
          <w:p/>
          <w:p>
            <w:r>
              <w:rPr>
                <w:color w:val="686D76"/>
              </w:rPr>
              <w:t>Options for different classes of ownership interests?</w:t>
              <w:br/>
            </w:r>
          </w:p>
        </w:tc>
        <w:tc>
          <w:tcPr>
            <w:tcW w:type="dxa" w:w="4320"/>
          </w:tcPr>
          <w:p/>
          <w:p>
            <w:r>
              <w:rPr>
                <w:color w:val="7C00FE"/>
              </w:rPr>
              <w:t>Class A, Class B, Class C, Class M-1, and Class M-2 Units.</w:t>
              <w:br/>
            </w:r>
          </w:p>
        </w:tc>
      </w:tr>
      <w:tr>
        <w:tc>
          <w:tcPr>
            <w:tcW w:type="dxa" w:w="4320"/>
          </w:tcPr>
          <w:p/>
          <w:p>
            <w:r>
              <w:rPr>
                <w:color w:val="686D76"/>
              </w:rPr>
              <w:t>Will there be preferred returns to owners in addition to profit splits?</w:t>
              <w:br/>
            </w:r>
          </w:p>
        </w:tc>
        <w:tc>
          <w:tcPr>
            <w:tcW w:type="dxa" w:w="4320"/>
          </w:tcPr>
          <w:p/>
          <w:p>
            <w:r>
              <w:rPr>
                <w:color w:val="021526"/>
              </w:rPr>
              <w:t>Yes.</w:t>
              <w:br/>
            </w:r>
          </w:p>
        </w:tc>
      </w:tr>
      <w:tr>
        <w:tc>
          <w:tcPr>
            <w:tcW w:type="dxa" w:w="4320"/>
          </w:tcPr>
          <w:p/>
          <w:p>
            <w:r>
              <w:rPr>
                <w:color w:val="686D76"/>
              </w:rPr>
              <w:t>Will the preferred return be cumulative or non-cumulative?</w:t>
              <w:br/>
            </w:r>
          </w:p>
        </w:tc>
        <w:tc>
          <w:tcPr>
            <w:tcW w:type="dxa" w:w="4320"/>
          </w:tcPr>
          <w:p/>
          <w:p>
            <w:r>
              <w:rPr>
                <w:color w:val="021526"/>
              </w:rPr>
              <w:t>Cumulative.</w:t>
              <w:br/>
            </w:r>
          </w:p>
        </w:tc>
      </w:tr>
      <w:tr>
        <w:tc>
          <w:tcPr>
            <w:tcW w:type="dxa" w:w="4320"/>
          </w:tcPr>
          <w:p/>
          <w:p>
            <w:r>
              <w:rPr>
                <w:color w:val="686D76"/>
              </w:rPr>
              <w:t>How frequently do you plan to pay distributions/dividends?</w:t>
              <w:br/>
            </w:r>
          </w:p>
        </w:tc>
        <w:tc>
          <w:tcPr>
            <w:tcW w:type="dxa" w:w="4320"/>
          </w:tcPr>
          <w:p/>
          <w:p>
            <w:r>
              <w:rPr>
                <w:color w:val="021526"/>
              </w:rPr>
              <w:t>We do not anticipate paying any cash dividends.</w:t>
              <w:br/>
            </w:r>
          </w:p>
        </w:tc>
      </w:tr>
      <w:tr>
        <w:tc>
          <w:tcPr>
            <w:tcW w:type="dxa" w:w="4320"/>
          </w:tcPr>
          <w:p/>
          <w:p>
            <w:r>
              <w:rPr>
                <w:color w:val="686D76"/>
              </w:rPr>
              <w:t>When are distributions/dividends expected to start?</w:t>
              <w:br/>
            </w:r>
          </w:p>
        </w:tc>
        <w:tc>
          <w:tcPr>
            <w:tcW w:type="dxa" w:w="4320"/>
          </w:tcPr>
          <w:p/>
          <w:p>
            <w:r>
              <w:rPr>
                <w:color w:val="7C00FE"/>
              </w:rPr>
              <w:t>Distributions are expected to begin in 2027.</w:t>
              <w:br/>
            </w:r>
          </w:p>
        </w:tc>
      </w:tr>
      <w:tr>
        <w:tc>
          <w:tcPr>
            <w:tcW w:type="dxa" w:w="4320"/>
          </w:tcPr>
          <w:p/>
          <w:p>
            <w:r>
              <w:rPr>
                <w:color w:val="686D76"/>
              </w:rPr>
              <w:t>What exit strategies are expected with the investment?</w:t>
              <w:br/>
            </w:r>
          </w:p>
        </w:tc>
        <w:tc>
          <w:tcPr>
            <w:tcW w:type="dxa" w:w="4320"/>
          </w:tcPr>
          <w:p/>
          <w:p>
            <w:r>
              <w:rPr>
                <w:color w:val="021526"/>
              </w:rPr>
              <w:t>Sale of Units to fund acquisition of Projects.</w:t>
              <w:br/>
            </w:r>
          </w:p>
        </w:tc>
      </w:tr>
      <w:tr>
        <w:tc>
          <w:tcPr>
            <w:tcW w:type="dxa" w:w="4320"/>
          </w:tcPr>
          <w:p/>
          <w:p>
            <w:r>
              <w:rPr>
                <w:color w:val="686D76"/>
              </w:rPr>
              <w:t>Approximately how long is the investment expected to last?</w:t>
              <w:br/>
            </w:r>
          </w:p>
        </w:tc>
        <w:tc>
          <w:tcPr>
            <w:tcW w:type="dxa" w:w="4320"/>
          </w:tcPr>
          <w:p/>
          <w:p>
            <w:r>
              <w:rPr>
                <w:color w:val="021526"/>
              </w:rPr>
              <w:t>Approximately seven to ten years.</w:t>
              <w:br/>
            </w:r>
          </w:p>
        </w:tc>
      </w:tr>
      <w:tr>
        <w:tc>
          <w:tcPr>
            <w:tcW w:type="dxa" w:w="4320"/>
          </w:tcPr>
          <w:p/>
          <w:p>
            <w:r>
              <w:rPr>
                <w:color w:val="686D76"/>
              </w:rPr>
              <w:t>Not including the Offering proceeds, do you plan on using financing or incur other debts as part of the business?</w:t>
              <w:br/>
            </w:r>
          </w:p>
        </w:tc>
        <w:tc>
          <w:tcPr>
            <w:tcW w:type="dxa" w:w="4320"/>
          </w:tcPr>
          <w:p/>
          <w:p>
            <w:r>
              <w:rPr>
                <w:color w:val="021526"/>
              </w:rPr>
              <w:t>Yes.</w:t>
              <w:br/>
            </w:r>
          </w:p>
        </w:tc>
      </w:tr>
      <w:tr>
        <w:tc>
          <w:tcPr>
            <w:tcW w:type="dxa" w:w="4320"/>
          </w:tcPr>
          <w:p/>
          <w:p>
            <w:r>
              <w:rPr>
                <w:color w:val="686D76"/>
              </w:rPr>
              <w:t>Who will be the person responsible for communicating with the IRS in the event of an audit?</w:t>
              <w:br/>
            </w:r>
          </w:p>
        </w:tc>
        <w:tc>
          <w:tcPr>
            <w:tcW w:type="dxa" w:w="4320"/>
          </w:tcPr>
          <w:p/>
          <w:p>
            <w:r>
              <w:rPr>
                <w:color w:val="021526"/>
              </w:rPr>
              <w:t>The Company.</w:t>
              <w:br/>
            </w:r>
          </w:p>
        </w:tc>
      </w:tr>
      <w:tr>
        <w:tc>
          <w:tcPr>
            <w:tcW w:type="dxa" w:w="4320"/>
          </w:tcPr>
          <w:p/>
          <w:p>
            <w:r>
              <w:rPr>
                <w:color w:val="686D76"/>
              </w:rPr>
              <w:t>What is the minimum amount the Issuer will raise before breaking impounds?</w:t>
              <w:br/>
            </w:r>
          </w:p>
        </w:tc>
        <w:tc>
          <w:tcPr>
            <w:tcW w:type="dxa" w:w="4320"/>
          </w:tcPr>
          <w:p/>
          <w:p>
            <w:r>
              <w:rPr>
                <w:color w:val="7C00FE"/>
              </w:rPr>
              <w:t>$750,000.00</w:t>
              <w:br/>
            </w:r>
          </w:p>
        </w:tc>
      </w:tr>
      <w:tr>
        <w:tc>
          <w:tcPr>
            <w:tcW w:type="dxa" w:w="4320"/>
          </w:tcPr>
          <w:p/>
          <w:p>
            <w:r>
              <w:rPr>
                <w:color w:val="686D76"/>
              </w:rPr>
              <w:t>Name (beneficial owner)</w:t>
              <w:br/>
            </w:r>
          </w:p>
        </w:tc>
        <w:tc>
          <w:tcPr>
            <w:tcW w:type="dxa" w:w="4320"/>
          </w:tcPr>
          <w:p/>
          <w:p>
            <w:r>
              <w:rPr>
                <w:color w:val="021526"/>
              </w:rPr>
              <w:t>William Tooley</w:t>
              <w:br/>
            </w:r>
          </w:p>
        </w:tc>
      </w:tr>
      <w:tr>
        <w:tc>
          <w:tcPr>
            <w:tcW w:type="dxa" w:w="4320"/>
          </w:tcPr>
          <w:p/>
          <w:p>
            <w:r>
              <w:rPr>
                <w:color w:val="686D76"/>
              </w:rPr>
              <w:t>Shares/ Units owned</w:t>
              <w:br/>
            </w:r>
          </w:p>
        </w:tc>
        <w:tc>
          <w:tcPr>
            <w:tcW w:type="dxa" w:w="4320"/>
          </w:tcPr>
          <w:p/>
          <w:p>
            <w:r>
              <w:rPr>
                <w:color w:val="7C00FE"/>
              </w:rPr>
              <w:t>100% before Investor Units are sold, then 25% after Investor Units are sold.</w:t>
              <w:br/>
            </w:r>
          </w:p>
        </w:tc>
      </w:tr>
      <w:tr>
        <w:tc>
          <w:tcPr>
            <w:tcW w:type="dxa" w:w="4320"/>
          </w:tcPr>
          <w:p/>
          <w:p>
            <w:r>
              <w:rPr>
                <w:color w:val="686D76"/>
              </w:rPr>
              <w:t>Ownership % of the Issuer</w:t>
              <w:br/>
            </w:r>
          </w:p>
        </w:tc>
        <w:tc>
          <w:tcPr>
            <w:tcW w:type="dxa" w:w="4320"/>
          </w:tcPr>
          <w:p/>
          <w:p>
            <w:r>
              <w:rPr>
                <w:color w:val="7C00FE"/>
              </w:rPr>
              <w:t>100%</w:t>
              <w:br/>
            </w:r>
          </w:p>
        </w:tc>
      </w:tr>
      <w:tr>
        <w:tc>
          <w:tcPr>
            <w:tcW w:type="dxa" w:w="4320"/>
          </w:tcPr>
          <w:p/>
          <w:p>
            <w:r>
              <w:rPr>
                <w:color w:val="686D76"/>
              </w:rPr>
              <w:t>Is the loan convertible into equity interests?</w:t>
              <w:br/>
            </w:r>
          </w:p>
        </w:tc>
        <w:tc>
          <w:tcPr>
            <w:tcW w:type="dxa" w:w="4320"/>
          </w:tcPr>
          <w:p/>
          <w:p>
            <w:r>
              <w:rPr>
                <w:color w:val="021526"/>
              </w:rPr>
              <w:t>Yes.</w:t>
              <w:br/>
            </w:r>
          </w:p>
        </w:tc>
      </w:tr>
      <w:tr>
        <w:tc>
          <w:tcPr>
            <w:tcW w:type="dxa" w:w="4320"/>
          </w:tcPr>
          <w:p/>
          <w:p>
            <w:r>
              <w:rPr>
                <w:color w:val="686D76"/>
              </w:rPr>
              <w:t>Where do you plan to sell the investments?</w:t>
              <w:br/>
            </w:r>
          </w:p>
        </w:tc>
        <w:tc>
          <w:tcPr>
            <w:tcW w:type="dxa" w:w="4320"/>
          </w:tcPr>
          <w:p/>
          <w:p>
            <w:r>
              <w:rPr>
                <w:color w:val="021526"/>
              </w:rPr>
              <w:t>Investment and Offering Risks</w:t>
              <w:br/>
            </w:r>
          </w:p>
        </w:tc>
      </w:tr>
      <w:tr>
        <w:tc>
          <w:tcPr>
            <w:tcW w:type="dxa" w:w="4320"/>
          </w:tcPr>
          <w:p/>
          <w:p>
            <w:r>
              <w:rPr>
                <w:color w:val="686D76"/>
              </w:rPr>
              <w:t>Tax allocation to owners will be based on:</w:t>
              <w:br/>
            </w:r>
          </w:p>
        </w:tc>
        <w:tc>
          <w:tcPr>
            <w:tcW w:type="dxa" w:w="4320"/>
          </w:tcPr>
          <w:p/>
          <w:p>
            <w:r>
              <w:rPr>
                <w:color w:val="021526"/>
              </w:rPr>
              <w:t>Adjusted basis of property contributed to the company and initial Gross Asset Value.</w:t>
              <w:br/>
            </w:r>
          </w:p>
        </w:tc>
      </w:tr>
      <w:tr>
        <w:tc>
          <w:tcPr>
            <w:tcW w:type="dxa" w:w="4320"/>
          </w:tcPr>
          <w:p/>
          <w:p>
            <w:r>
              <w:rPr>
                <w:color w:val="686D76"/>
              </w:rPr>
              <w:t>When are payments going to be made?</w:t>
              <w:br/>
            </w:r>
          </w:p>
        </w:tc>
        <w:tc>
          <w:tcPr>
            <w:tcW w:type="dxa" w:w="4320"/>
          </w:tcPr>
          <w:p/>
          <w:p>
            <w:r>
              <w:rPr>
                <w:color w:val="7C00FE"/>
              </w:rPr>
              <w:t>2027</w:t>
              <w:br/>
            </w:r>
          </w:p>
        </w:tc>
      </w:tr>
      <w:tr>
        <w:tc>
          <w:tcPr>
            <w:tcW w:type="dxa" w:w="4320"/>
          </w:tcPr>
          <w:p/>
          <w:p>
            <w:r>
              <w:rPr>
                <w:color w:val="686D76"/>
              </w:rPr>
              <w:t>Besides the state of formation, what other states or countries does the Business operate or plan to operate in?</w:t>
              <w:br/>
            </w:r>
          </w:p>
        </w:tc>
        <w:tc>
          <w:tcPr>
            <w:tcW w:type="dxa" w:w="4320"/>
          </w:tcPr>
          <w:p/>
          <w:p>
            <w:r>
              <w:rPr>
                <w:color w:val="021526"/>
              </w:rPr>
              <w:t>The business is currently in the development stage and has not yet commenced its planned principal operations.</w:t>
              <w:br/>
            </w:r>
          </w:p>
        </w:tc>
      </w:tr>
      <w:tr>
        <w:tc>
          <w:tcPr>
            <w:tcW w:type="dxa" w:w="4320"/>
          </w:tcPr>
          <w:p/>
          <w:p>
            <w:r>
              <w:rPr>
                <w:color w:val="686D76"/>
              </w:rPr>
              <w:t>State that real estate is located</w:t>
              <w:br/>
            </w:r>
          </w:p>
        </w:tc>
        <w:tc>
          <w:tcPr>
            <w:tcW w:type="dxa" w:w="4320"/>
          </w:tcPr>
          <w:p/>
          <w:p>
            <w:r>
              <w:rPr>
                <w:color w:val="021526"/>
              </w:rPr>
              <w:t>Real Estate Risks</w:t>
              <w:br/>
            </w:r>
          </w:p>
        </w:tc>
      </w:tr>
      <w:tr>
        <w:tc>
          <w:tcPr>
            <w:tcW w:type="dxa" w:w="4320"/>
          </w:tcPr>
          <w:p/>
          <w:p>
            <w:r>
              <w:rPr>
                <w:color w:val="686D76"/>
              </w:rPr>
              <w:t>Date of Organization of Company</w:t>
              <w:br/>
            </w:r>
          </w:p>
        </w:tc>
        <w:tc>
          <w:tcPr>
            <w:tcW w:type="dxa" w:w="4320"/>
          </w:tcPr>
          <w:p/>
          <w:p>
            <w:r>
              <w:rPr>
                <w:color w:val="7C00FE"/>
              </w:rPr>
              <w:t>March 11, 2024</w:t>
              <w:br/>
            </w:r>
          </w:p>
        </w:tc>
      </w:tr>
      <w:tr>
        <w:tc>
          <w:tcPr>
            <w:tcW w:type="dxa" w:w="4320"/>
          </w:tcPr>
          <w:p/>
          <w:p>
            <w:r>
              <w:rPr>
                <w:color w:val="686D76"/>
              </w:rPr>
              <w:t>Month</w:t>
              <w:br/>
            </w:r>
          </w:p>
        </w:tc>
        <w:tc>
          <w:tcPr>
            <w:tcW w:type="dxa" w:w="4320"/>
          </w:tcPr>
          <w:p/>
          <w:p>
            <w:r>
              <w:rPr>
                <w:color w:val="021526"/>
              </w:rPr>
              <w:t>Manager: January</w:t>
              <w:br/>
              <w:t>Members: February</w:t>
              <w:br/>
            </w:r>
          </w:p>
        </w:tc>
      </w:tr>
      <w:tr>
        <w:tc>
          <w:tcPr>
            <w:tcW w:type="dxa" w:w="4320"/>
          </w:tcPr>
          <w:p/>
          <w:p>
            <w:r>
              <w:rPr>
                <w:color w:val="686D76"/>
              </w:rPr>
              <w:t>Day</w:t>
              <w:br/>
            </w:r>
          </w:p>
        </w:tc>
        <w:tc>
          <w:tcPr>
            <w:tcW w:type="dxa" w:w="4320"/>
          </w:tcPr>
          <w:p/>
          <w:p>
            <w:r>
              <w:rPr>
                <w:color w:val="021526"/>
              </w:rPr>
              <w:t>Distribution</w:t>
              <w:br/>
            </w:r>
          </w:p>
        </w:tc>
      </w:tr>
      <w:tr>
        <w:tc>
          <w:tcPr>
            <w:tcW w:type="dxa" w:w="4320"/>
          </w:tcPr>
          <w:p/>
          <w:p>
            <w:r>
              <w:rPr>
                <w:color w:val="686D76"/>
              </w:rPr>
              <w:t>Year</w:t>
              <w:br/>
            </w:r>
          </w:p>
        </w:tc>
        <w:tc>
          <w:tcPr>
            <w:tcW w:type="dxa" w:w="4320"/>
          </w:tcPr>
          <w:p/>
          <w:p>
            <w:r>
              <w:rPr>
                <w:color w:val="7C00FE"/>
              </w:rPr>
              <w:t>2024</w:t>
              <w:br/>
            </w:r>
          </w:p>
        </w:tc>
      </w:tr>
      <w:tr>
        <w:tc>
          <w:tcPr>
            <w:tcW w:type="dxa" w:w="4320"/>
          </w:tcPr>
          <w:p/>
          <w:p>
            <w:r>
              <w:rPr>
                <w:color w:val="686D76"/>
              </w:rPr>
              <w:t>IPO (Initial Public Offering) Information</w:t>
              <w:br/>
            </w:r>
          </w:p>
        </w:tc>
        <w:tc>
          <w:tcPr>
            <w:tcW w:type="dxa" w:w="4320"/>
          </w:tcPr>
          <w:p/>
          <w:p>
            <w:r>
              <w:rPr>
                <w:color w:val="021526"/>
              </w:rPr>
              <w:t>Investment and Offering Risks</w:t>
              <w:br/>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