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  <w:spacing w:before="0" w:after="180" w:line="320" w:lineRule="auto"/>
      </w:pPr>
      <w:r>
        <w:rPr>
          <w:rFonts w:ascii="Microsoft YaHei UI" w:eastAsia="Microsoft YaHei UI" w:hAnsi="Microsoft YaHei UI"/>
          <w:sz w:val="38"/>
          <w:color w:val="1F4E79"/>
          <w:b/>
        </w:rPr>
        <w:t>Road-3 论文复现汇报演讲稿</w:t>
      </w:r>
    </w:p>
    <w:p>
      <w:pPr>
        <w:pStyle w:val="Normal"/>
        <w:spacing w:before="0" w:after="240" w:line="320" w:lineRule="auto"/>
      </w:pPr>
      <w:r>
        <w:rPr>
          <w:rFonts w:ascii="Microsoft YaHei UI" w:eastAsia="Microsoft YaHei UI" w:hAnsi="Microsoft YaHei UI"/>
          <w:sz w:val="22"/>
          <w:color w:val="555555"/>
        </w:rPr>
        <w:t>建议时长：12-15 分钟。汇报目标：向导师展示复现能力、工程思维、科研诚实和博士阶段潜力。</w:t>
      </w:r>
    </w:p>
    <w:p>
      <w:pPr>
        <w:pStyle w:val="Normal"/>
        <w:spacing w:before="0" w:after="240" w:line="320" w:lineRule="auto"/>
      </w:pPr>
      <w:r>
        <w:rPr>
          <w:rFonts w:ascii="Microsoft YaHei UI" w:eastAsia="Microsoft YaHei UI" w:hAnsi="Microsoft YaHei UI"/>
          <w:sz w:val="21"/>
          <w:color w:val="555555"/>
        </w:rPr>
        <w:t>使用方式：PPT 每页对应本文一个小节。每节包括“讲稿正文”和“转场/强调点”，可直接作为汇报时的口播提示。</w:t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1. 标题页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讲稿正文：</w:t>
      </w:r>
    </w:p>
    <w:p>
      <w:pPr>
        <w:pStyle w:val="Normal"/>
        <w:spacing w:before="0" w:after="140" w:line="320" w:lineRule="auto"/>
      </w:pPr>
      <w:r>
        <w:rPr>
          <w:rFonts w:ascii="Microsoft YaHei UI" w:eastAsia="Microsoft YaHei UI" w:hAnsi="Microsoft YaHei UI"/>
          <w:sz w:val="21"/>
          <w:color w:val="222222"/>
        </w:rPr>
        <w:t>老师好，我这次汇报的是基于 CarSim-Simulink-MATLAB 的 Road-3 论文凸包工况复现。我的汇报重点不是只给一个主动控制效果好或不好的结论，而是说明我如何把论文中的工况转化成可复现实验链路，并在结果不理想时定位问题边界。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转场/强调点：</w:t>
      </w:r>
    </w:p>
    <w:p>
      <w:pPr>
        <w:pStyle w:val="Normal"/>
        <w:spacing w:before="0" w:after="180" w:line="320" w:lineRule="auto"/>
      </w:pPr>
      <w:r>
        <w:rPr>
          <w:rFonts w:ascii="Microsoft YaHei UI" w:eastAsia="Microsoft YaHei UI" w:hAnsi="Microsoft YaHei UI"/>
          <w:sz w:val="21"/>
          <w:color w:val="444444"/>
        </w:rPr>
        <w:t>这一页要先建立汇报基调：不是展示一组漂亮曲线，而是展示完整复现过程和科研判断。</w:t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2. 总览结论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讲稿正文：</w:t>
      </w:r>
    </w:p>
    <w:p>
      <w:pPr>
        <w:pStyle w:val="Normal"/>
        <w:spacing w:before="0" w:after="140" w:line="320" w:lineRule="auto"/>
      </w:pPr>
      <w:r>
        <w:rPr>
          <w:rFonts w:ascii="Microsoft YaHei UI" w:eastAsia="Microsoft YaHei UI" w:hAnsi="Microsoft YaHei UI"/>
          <w:sz w:val="21"/>
          <w:color w:val="222222"/>
        </w:rPr>
        <w:t>先给结论：Road-2 已经通过验收，Road-3 的 T2 pilot 能跑通并完成多轮控制策略对比；但是 T2 full 150 mm 工况下，主动并没有大部分优于被动。更重要的是，被动组也出现离地和前悬止块几十 kN 冲击，所以 full 工况暴露的是车辆模型适用域问题，而不是单纯调参问题。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转场/强调点：</w:t>
      </w:r>
    </w:p>
    <w:p>
      <w:pPr>
        <w:pStyle w:val="Normal"/>
        <w:spacing w:before="0" w:after="180" w:line="320" w:lineRule="auto"/>
      </w:pPr>
      <w:r>
        <w:rPr>
          <w:rFonts w:ascii="Microsoft YaHei UI" w:eastAsia="Microsoft YaHei UI" w:hAnsi="Microsoft YaHei UI"/>
          <w:sz w:val="21"/>
          <w:color w:val="444444"/>
        </w:rPr>
        <w:t>这一页建议停顿一下，强调“负结果也是结果”，并说明我没有把问题简单归咎于控制器。</w:t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3. 复现对象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讲稿正文：</w:t>
      </w:r>
    </w:p>
    <w:p>
      <w:pPr>
        <w:pStyle w:val="Normal"/>
        <w:spacing w:before="0" w:after="140" w:line="320" w:lineRule="auto"/>
      </w:pPr>
      <w:r>
        <w:rPr>
          <w:rFonts w:ascii="Microsoft YaHei UI" w:eastAsia="Microsoft YaHei UI" w:hAnsi="Microsoft YaHei UI"/>
          <w:sz w:val="21"/>
          <w:color w:val="222222"/>
        </w:rPr>
        <w:t>我把论文中的 speed bump 工况拆成四类：T1 pilot、T1 full、T2 pilot、T2 full。由于论文只明确高度、长度和速度，我沿用现有生成器中的 half-sine 形状。为了避免短凸包被 0.16 m 网格失真，T1 使用 0.02 m 采样，T2 使用 0.05 m 采样。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转场/强调点：</w:t>
      </w:r>
    </w:p>
    <w:p>
      <w:pPr>
        <w:pStyle w:val="Normal"/>
        <w:spacing w:before="0" w:after="180" w:line="320" w:lineRule="auto"/>
      </w:pPr>
      <w:r>
        <w:rPr>
          <w:rFonts w:ascii="Microsoft YaHei UI" w:eastAsia="Microsoft YaHei UI" w:hAnsi="Microsoft YaHei UI"/>
          <w:sz w:val="21"/>
          <w:color w:val="444444"/>
        </w:rPr>
        <w:t>这里体现复现能力：把论文里不完整的描述转化成明确、可验收的仿真输入。</w:t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4. 工程链路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讲稿正文：</w:t>
      </w:r>
    </w:p>
    <w:p>
      <w:pPr>
        <w:pStyle w:val="Normal"/>
        <w:spacing w:before="0" w:after="140" w:line="320" w:lineRule="auto"/>
      </w:pPr>
      <w:r>
        <w:rPr>
          <w:rFonts w:ascii="Microsoft YaHei UI" w:eastAsia="Microsoft YaHei UI" w:hAnsi="Microsoft YaHei UI"/>
          <w:sz w:val="21"/>
          <w:color w:val="222222"/>
        </w:rPr>
        <w:t>我建立的是一条闭环链路：道路 CSV 生成、CarSim/Simulink 联合仿真、MATLAB 输出、自动验收脚本、对比报告和日志记录。每一次切换控制器或 profile 都清 persistent，输出目录按工况和策略分开，保证结果可复查。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转场/强调点：</w:t>
      </w:r>
    </w:p>
    <w:p>
      <w:pPr>
        <w:pStyle w:val="Normal"/>
        <w:spacing w:before="0" w:after="180" w:line="320" w:lineRule="auto"/>
      </w:pPr>
      <w:r>
        <w:rPr>
          <w:rFonts w:ascii="Microsoft YaHei UI" w:eastAsia="Microsoft YaHei UI" w:hAnsi="Microsoft YaHei UI"/>
          <w:sz w:val="21"/>
          <w:color w:val="444444"/>
        </w:rPr>
        <w:t>这里可以强调工程习惯：不是临时跑仿真，而是构建一个可回放、可追责的实验系统。</w:t>
      </w:r>
    </w:p>
    <w:p>
      <w:r>
        <w:br w:type="page"/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5. Pilot 初步结果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讲稿正文：</w:t>
      </w:r>
    </w:p>
    <w:p>
      <w:pPr>
        <w:pStyle w:val="Normal"/>
        <w:spacing w:before="0" w:after="140" w:line="320" w:lineRule="auto"/>
      </w:pPr>
      <w:r>
        <w:rPr>
          <w:rFonts w:ascii="Microsoft YaHei UI" w:eastAsia="Microsoft YaHei UI" w:hAnsi="Microsoft YaHei UI"/>
          <w:sz w:val="21"/>
          <w:color w:val="222222"/>
        </w:rPr>
        <w:t>T2 pilot 中，Q comfort C 能够让 Az event、Az 0-4 和 Az 0-15 小于 Passive，但 pitch、heave 和后悬回弹行程仍然更差。这说明主动控制并不是简单全面优于被动，而是在不同指标之间发生了能量和响应的转移。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转场/强调点：</w:t>
      </w:r>
    </w:p>
    <w:p>
      <w:pPr>
        <w:pStyle w:val="Normal"/>
        <w:spacing w:before="0" w:after="180" w:line="320" w:lineRule="auto"/>
      </w:pPr>
      <w:r>
        <w:rPr>
          <w:rFonts w:ascii="Microsoft YaHei UI" w:eastAsia="Microsoft YaHei UI" w:hAnsi="Microsoft YaHei UI"/>
          <w:sz w:val="21"/>
          <w:color w:val="444444"/>
        </w:rPr>
        <w:t>这里不要只报优势，要主动说出代价，体现对控制问题 trade-off 的理解。</w:t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6. 轴向隔离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讲稿正文：</w:t>
      </w:r>
    </w:p>
    <w:p>
      <w:pPr>
        <w:pStyle w:val="Normal"/>
        <w:spacing w:before="0" w:after="140" w:line="320" w:lineRule="auto"/>
      </w:pPr>
      <w:r>
        <w:rPr>
          <w:rFonts w:ascii="Microsoft YaHei UI" w:eastAsia="Microsoft YaHei UI" w:hAnsi="Microsoft YaHei UI"/>
          <w:sz w:val="21"/>
          <w:color w:val="222222"/>
        </w:rPr>
        <w:t>为了避免盲调参数，我做了前轴 only、后轴 only 和 both tight 的轴向隔离。结果显示后轴控制是唯一能压低 Az 的策略，而前轴控制更偏向改善 pitch，但会恶化 Az 和前悬行程。因此后续 comfort profile 以 rear-only 为主线。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转场/强调点：</w:t>
      </w:r>
    </w:p>
    <w:p>
      <w:pPr>
        <w:pStyle w:val="Normal"/>
        <w:spacing w:before="0" w:after="180" w:line="320" w:lineRule="auto"/>
      </w:pPr>
      <w:r>
        <w:rPr>
          <w:rFonts w:ascii="Microsoft YaHei UI" w:eastAsia="Microsoft YaHei UI" w:hAnsi="Microsoft YaHei UI"/>
          <w:sz w:val="21"/>
          <w:color w:val="444444"/>
        </w:rPr>
        <w:t>这里突出控制变量法：先分离因果贡献，再决定下一步调试方向。</w:t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7. Q profile 重训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讲稿正文：</w:t>
      </w:r>
    </w:p>
    <w:p>
      <w:pPr>
        <w:pStyle w:val="Normal"/>
        <w:spacing w:before="0" w:after="140" w:line="320" w:lineRule="auto"/>
      </w:pPr>
      <w:r>
        <w:rPr>
          <w:rFonts w:ascii="Microsoft YaHei UI" w:eastAsia="Microsoft YaHei UI" w:hAnsi="Microsoft YaHei UI"/>
          <w:sz w:val="21"/>
          <w:color w:val="222222"/>
        </w:rPr>
        <w:t>我扩展了离线训练工具，让它不只支持 rho5，也支持 rho1 到 rho5 完整 profile。A/B/C 第一次结果异常相同，我通过 hash 检查发现它们没有真正生效，重跑后才进入分析。这一步体现的是实验有效性检查，而不是只看文件名或仿真时间。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转场/强调点：</w:t>
      </w:r>
    </w:p>
    <w:p>
      <w:pPr>
        <w:pStyle w:val="Normal"/>
        <w:spacing w:before="0" w:after="180" w:line="320" w:lineRule="auto"/>
      </w:pPr>
      <w:r>
        <w:rPr>
          <w:rFonts w:ascii="Microsoft YaHei UI" w:eastAsia="Microsoft YaHei UI" w:hAnsi="Microsoft YaHei UI"/>
          <w:sz w:val="21"/>
          <w:color w:val="444444"/>
        </w:rPr>
        <w:t>这一页可以说明自己对数据有效性敏感，这是复现实验中很重要的科研素养。</w:t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8. 能量门控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讲稿正文：</w:t>
      </w:r>
    </w:p>
    <w:p>
      <w:pPr>
        <w:pStyle w:val="Normal"/>
        <w:spacing w:before="0" w:after="140" w:line="320" w:lineRule="auto"/>
      </w:pPr>
      <w:r>
        <w:rPr>
          <w:rFonts w:ascii="Microsoft YaHei UI" w:eastAsia="Microsoft YaHei UI" w:hAnsi="Microsoft YaHei UI"/>
          <w:sz w:val="21"/>
          <w:color w:val="222222"/>
        </w:rPr>
        <w:t>Q_C 之后我继续测试了 UV_POS 和 UV_NEG 两个能量门控方向。UV_POS 是更好的折中：它改善了 heave、pitch、rear travel 和限幅比例，但代价是 Az event 和 Az 0-15 不再优于 Passive。因此我把它冻结为 active-best，但明确它不是全指标胜利。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转场/强调点：</w:t>
      </w:r>
    </w:p>
    <w:p>
      <w:pPr>
        <w:pStyle w:val="Normal"/>
        <w:spacing w:before="0" w:after="180" w:line="320" w:lineRule="auto"/>
      </w:pPr>
      <w:r>
        <w:rPr>
          <w:rFonts w:ascii="Microsoft YaHei UI" w:eastAsia="Microsoft YaHei UI" w:hAnsi="Microsoft YaHei UI"/>
          <w:sz w:val="21"/>
          <w:color w:val="444444"/>
        </w:rPr>
        <w:t>这里强调科研诚实：折中最优不是全面最优，不能把局部改善包装成全胜。</w:t>
      </w:r>
    </w:p>
    <w:p>
      <w:r>
        <w:br w:type="page"/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9. T2 full 150 mm 结果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讲稿正文：</w:t>
      </w:r>
    </w:p>
    <w:p>
      <w:pPr>
        <w:pStyle w:val="Normal"/>
        <w:spacing w:before="0" w:after="140" w:line="320" w:lineRule="auto"/>
      </w:pPr>
      <w:r>
        <w:rPr>
          <w:rFonts w:ascii="Microsoft YaHei UI" w:eastAsia="Microsoft YaHei UI" w:hAnsi="Microsoft YaHei UI"/>
          <w:sz w:val="21"/>
          <w:color w:val="222222"/>
        </w:rPr>
        <w:t>进入论文 full 幅值后，主动组在 Az event、Az 0-4、Az 0-15、AA_P、heave、pitch 上都略差于 Passive，rear Jnc 也明显更差。因此不能把 full 工况写成主动优于被动。这个结论虽然不理想，但它是数据支持的。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转场/强调点：</w:t>
      </w:r>
    </w:p>
    <w:p>
      <w:pPr>
        <w:pStyle w:val="Normal"/>
        <w:spacing w:before="0" w:after="180" w:line="320" w:lineRule="auto"/>
      </w:pPr>
      <w:r>
        <w:rPr>
          <w:rFonts w:ascii="Microsoft YaHei UI" w:eastAsia="Microsoft YaHei UI" w:hAnsi="Microsoft YaHei UI"/>
          <w:sz w:val="21"/>
          <w:color w:val="444444"/>
        </w:rPr>
        <w:t>这里要直面结果，给导师留下“敢于报告真实结果”的印象。</w:t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10. 模型边界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讲稿正文：</w:t>
      </w:r>
    </w:p>
    <w:p>
      <w:pPr>
        <w:pStyle w:val="Normal"/>
        <w:spacing w:before="0" w:after="140" w:line="320" w:lineRule="auto"/>
      </w:pPr>
      <w:r>
        <w:rPr>
          <w:rFonts w:ascii="Microsoft YaHei UI" w:eastAsia="Microsoft YaHei UI" w:hAnsi="Microsoft YaHei UI"/>
          <w:sz w:val="21"/>
          <w:color w:val="222222"/>
        </w:rPr>
        <w:t>进一步诊断发现，Passive 和 Active 的 Fz 最小值都到 0 N，Fz 小于等于 0 的比例约 7.44%。同时前悬 jounce stop 达到 43 到 45 kN，rebound stop 也达到约 -33 kN。后悬止块力为 0，所以问题集中在前悬短行程和硬止块。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转场/强调点：</w:t>
      </w:r>
    </w:p>
    <w:p>
      <w:pPr>
        <w:pStyle w:val="Normal"/>
        <w:spacing w:before="0" w:after="180" w:line="320" w:lineRule="auto"/>
      </w:pPr>
      <w:r>
        <w:rPr>
          <w:rFonts w:ascii="Microsoft YaHei UI" w:eastAsia="Microsoft YaHei UI" w:hAnsi="Microsoft YaHei UI"/>
          <w:sz w:val="21"/>
          <w:color w:val="444444"/>
        </w:rPr>
        <w:t>这一页是最关键的技术判断：full 工况已经不是线性 MPC 能解决的常规舒适性问题。</w:t>
      </w:r>
    </w:p>
    <w:p>
      <w:r>
        <w:br w:type="page"/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11. 能力体现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讲稿正文：</w:t>
      </w:r>
    </w:p>
    <w:p>
      <w:pPr>
        <w:pStyle w:val="Normal"/>
        <w:spacing w:before="0" w:after="140" w:line="320" w:lineRule="auto"/>
      </w:pPr>
      <w:r>
        <w:rPr>
          <w:rFonts w:ascii="Microsoft YaHei UI" w:eastAsia="Microsoft YaHei UI" w:hAnsi="Microsoft YaHei UI"/>
          <w:sz w:val="21"/>
          <w:color w:val="222222"/>
        </w:rPr>
        <w:t>我认为这次复现最有价值的是形成了研究闭环：复现实验、暴露异常、增强可观测性、控制变量定位、明确停止条件、提出模型层修正。对我来说，这比单纯调出一个漂亮曲线更能体现科研能力。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转场/强调点：</w:t>
      </w:r>
    </w:p>
    <w:p>
      <w:pPr>
        <w:pStyle w:val="Normal"/>
        <w:spacing w:before="0" w:after="180" w:line="320" w:lineRule="auto"/>
      </w:pPr>
      <w:r>
        <w:rPr>
          <w:rFonts w:ascii="Microsoft YaHei UI" w:eastAsia="Microsoft YaHei UI" w:hAnsi="Microsoft YaHei UI"/>
          <w:sz w:val="21"/>
          <w:color w:val="444444"/>
        </w:rPr>
        <w:t>这里把过程上升到能力层面，回应导师关心的科研潜力。</w:t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12. 反思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讲稿正文：</w:t>
      </w:r>
    </w:p>
    <w:p>
      <w:pPr>
        <w:pStyle w:val="Normal"/>
        <w:spacing w:before="0" w:after="140" w:line="320" w:lineRule="auto"/>
      </w:pPr>
      <w:r>
        <w:rPr>
          <w:rFonts w:ascii="Microsoft YaHei UI" w:eastAsia="Microsoft YaHei UI" w:hAnsi="Microsoft YaHei UI"/>
          <w:sz w:val="21"/>
          <w:color w:val="222222"/>
        </w:rPr>
        <w:t>我的反思有三点。第一，论文工况参数不等于当前车辆模型一定可复现。第二，主动控制复现不仅要复现控制器，还要验证车辆模型、执行器约束和非线性止块。第三，研0阶段我还需要提高前置验收和模型假设检查能力。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转场/强调点：</w:t>
      </w:r>
    </w:p>
    <w:p>
      <w:pPr>
        <w:pStyle w:val="Normal"/>
        <w:spacing w:before="0" w:after="180" w:line="320" w:lineRule="auto"/>
      </w:pPr>
      <w:r>
        <w:rPr>
          <w:rFonts w:ascii="Microsoft YaHei UI" w:eastAsia="Microsoft YaHei UI" w:hAnsi="Microsoft YaHei UI"/>
          <w:sz w:val="21"/>
          <w:color w:val="444444"/>
        </w:rPr>
        <w:t>这一页要保持克制，不要自我表扬，重点讲下一步如何变得更严谨。</w:t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13. 下一步计划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讲稿正文：</w:t>
      </w:r>
    </w:p>
    <w:p>
      <w:pPr>
        <w:pStyle w:val="Normal"/>
        <w:spacing w:before="0" w:after="140" w:line="320" w:lineRule="auto"/>
      </w:pPr>
      <w:r>
        <w:rPr>
          <w:rFonts w:ascii="Microsoft YaHei UI" w:eastAsia="Microsoft YaHei UI" w:hAnsi="Microsoft YaHei UI"/>
          <w:sz w:val="21"/>
          <w:color w:val="222222"/>
        </w:rPr>
        <w:t>下一步我建议不覆盖原车辆，而是保留 baseline vehicle，复制 suspension jounce/rebound stop 数据集，建立 Road3_paper_longtravel 版本。然后重新跑 T2 full 的 Passive、no-preview 和 preview。只有当离地比例和前悬止块力明显下降后，再讨论主动控制是否真正优于被动。</w:t>
      </w:r>
    </w:p>
    <w:p>
      <w:pPr>
        <w:pStyle w:val="Heading2"/>
        <w:spacing w:before="8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转场/强调点：</w:t>
      </w:r>
    </w:p>
    <w:p>
      <w:pPr>
        <w:pStyle w:val="Normal"/>
        <w:spacing w:before="0" w:after="180" w:line="320" w:lineRule="auto"/>
      </w:pPr>
      <w:r>
        <w:rPr>
          <w:rFonts w:ascii="Microsoft YaHei UI" w:eastAsia="Microsoft YaHei UI" w:hAnsi="Microsoft YaHei UI"/>
          <w:sz w:val="21"/>
          <w:color w:val="444444"/>
        </w:rPr>
        <w:t>收尾要给出清晰行动路径：保留基线、建立新模型、重新对照、再讨论控制价值。</w:t>
      </w:r>
    </w:p>
    <w:p>
      <w:r>
        <w:br w:type="page"/>
      </w:r>
    </w:p>
    <w:p>
      <w:pPr>
        <w:pStyle w:val="Heading1"/>
        <w:spacing w:before="280" w:after="120" w:line="320" w:lineRule="auto"/>
      </w:pPr>
      <w:r>
        <w:rPr>
          <w:rFonts w:ascii="Microsoft YaHei UI" w:eastAsia="Microsoft YaHei UI" w:hAnsi="Microsoft YaHei UI"/>
          <w:sz w:val="30"/>
          <w:color w:val="1F4E79"/>
          <w:b/>
        </w:rPr>
        <w:t>导师可能追问与回答要点</w:t>
      </w:r>
    </w:p>
    <w:p>
      <w:pPr>
        <w:pStyle w:val="Heading2"/>
        <w:spacing w:before="12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为什么不继续调 MPC？</w:t>
      </w:r>
    </w:p>
    <w:p>
      <w:pPr>
        <w:pStyle w:val="Normal"/>
        <w:spacing w:before="0" w:after="120" w:line="320" w:lineRule="auto"/>
        <w:numPr>
          <w:ilvl w:val="0"/>
          <w:numId w:val="1"/>
        </w:numPr>
      </w:pPr>
      <w:r>
        <w:rPr>
          <w:rFonts w:ascii="Microsoft YaHei UI" w:eastAsia="Microsoft YaHei UI" w:hAnsi="Microsoft YaHei UI"/>
          <w:sz w:val="21"/>
          <w:color w:val="222222"/>
        </w:rPr>
        <w:t>因为 T2 full 中 Passive 本身已经离地，且前悬止块力达到几十 kN；这时系统主导因素是车辆模型非线性边界，继续调 MPC 容易把模型边界误判为控制器问题。</w:t>
      </w:r>
    </w:p>
    <w:p>
      <w:pPr>
        <w:pStyle w:val="Heading2"/>
        <w:spacing w:before="12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为什么可以考虑改悬架行程？</w:t>
      </w:r>
    </w:p>
    <w:p>
      <w:pPr>
        <w:pStyle w:val="Normal"/>
        <w:spacing w:before="0" w:after="120" w:line="320" w:lineRule="auto"/>
        <w:numPr>
          <w:ilvl w:val="0"/>
          <w:numId w:val="1"/>
        </w:numPr>
      </w:pPr>
      <w:r>
        <w:rPr>
          <w:rFonts w:ascii="Microsoft YaHei UI" w:eastAsia="Microsoft YaHei UI" w:hAnsi="Microsoft YaHei UI"/>
          <w:sz w:val="21"/>
          <w:color w:val="222222"/>
        </w:rPr>
        <w:t>不是为了让主动结果好看，而是为了让论文 150 mm 工况在当前车辆模型上具有物理可复现性。修改后必须重新跑 Passive、no-preview 和 preview，不能混用旧结果。</w:t>
      </w:r>
    </w:p>
    <w:p>
      <w:pPr>
        <w:pStyle w:val="Heading2"/>
        <w:spacing w:before="12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这次复现最大的收获是什么？</w:t>
      </w:r>
    </w:p>
    <w:p>
      <w:pPr>
        <w:pStyle w:val="Normal"/>
        <w:spacing w:before="0" w:after="120" w:line="320" w:lineRule="auto"/>
        <w:numPr>
          <w:ilvl w:val="0"/>
          <w:numId w:val="1"/>
        </w:numPr>
      </w:pPr>
      <w:r>
        <w:rPr>
          <w:rFonts w:ascii="Microsoft YaHei UI" w:eastAsia="Microsoft YaHei UI" w:hAnsi="Microsoft YaHei UI"/>
          <w:sz w:val="21"/>
          <w:color w:val="222222"/>
        </w:rPr>
        <w:t>我建立了可追溯实验链路，并能从负结果中识别模型假设问题。这比单纯跑出一个 pass/fail 更接近科研训练。</w:t>
      </w:r>
    </w:p>
    <w:p>
      <w:pPr>
        <w:pStyle w:val="Heading2"/>
        <w:spacing w:before="120" w:after="80" w:line="320" w:lineRule="auto"/>
      </w:pPr>
      <w:r>
        <w:rPr>
          <w:rFonts w:ascii="Microsoft YaHei UI" w:eastAsia="Microsoft YaHei UI" w:hAnsi="Microsoft YaHei UI"/>
          <w:sz w:val="24"/>
          <w:color w:val="2F6F7E"/>
          <w:b/>
        </w:rPr>
        <w:t>博士阶段可以延展什么？</w:t>
      </w:r>
    </w:p>
    <w:p>
      <w:pPr>
        <w:pStyle w:val="Normal"/>
        <w:spacing w:before="0" w:after="120" w:line="320" w:lineRule="auto"/>
        <w:numPr>
          <w:ilvl w:val="0"/>
          <w:numId w:val="1"/>
        </w:numPr>
      </w:pPr>
      <w:r>
        <w:rPr>
          <w:rFonts w:ascii="Microsoft YaHei UI" w:eastAsia="Microsoft YaHei UI" w:hAnsi="Microsoft YaHei UI"/>
          <w:sz w:val="21"/>
          <w:color w:val="222222"/>
        </w:rPr>
        <w:t>可以延展到非线性止块约束建模、车辆模型适用域判定、主动悬架鲁棒控制，以及自动化实验矩阵与诊断报告。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Microsoft YaHei UI" w:eastAsia="Microsoft YaHei UI" w:hAnsi="Microsoft YaHei UI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20" w:lineRule="auto"/>
    </w:pPr>
    <w:rPr>
      <w:rFonts w:ascii="Microsoft YaHei UI" w:eastAsia="Microsoft YaHei UI" w:hAnsi="Microsoft YaHei UI"/>
      <w:sz w:val="21"/>
    </w:rPr>
  </w:style>
  <w:style w:type="paragraph" w:styleId="Title">
    <w:name w:val="Title"/>
    <w:basedOn w:val="Normal"/>
    <w:pPr>
      <w:spacing w:after="180"/>
    </w:pPr>
    <w:rPr>
      <w:rFonts w:ascii="Microsoft YaHei UI" w:eastAsia="Microsoft YaHei UI" w:hAnsi="Microsoft YaHei UI"/>
      <w:b/>
      <w:sz w:val="38"/>
      <w:color w:val="1F4E79"/>
    </w:rPr>
  </w:style>
  <w:style w:type="paragraph" w:styleId="Heading1">
    <w:name w:val="heading 1"/>
    <w:basedOn w:val="Normal"/>
    <w:pPr>
      <w:spacing w:before="280" w:after="120"/>
    </w:pPr>
    <w:rPr>
      <w:rFonts w:ascii="Microsoft YaHei UI" w:eastAsia="Microsoft YaHei UI" w:hAnsi="Microsoft YaHei UI"/>
      <w:b/>
      <w:sz w:val="30"/>
      <w:color w:val="1F4E79"/>
    </w:rPr>
  </w:style>
  <w:style w:type="paragraph" w:styleId="Heading2">
    <w:name w:val="heading 2"/>
    <w:basedOn w:val="Normal"/>
    <w:pPr>
      <w:spacing w:before="180" w:after="100"/>
    </w:pPr>
    <w:rPr>
      <w:rFonts w:ascii="Microsoft YaHei UI" w:eastAsia="Microsoft YaHei UI" w:hAnsi="Microsoft YaHei UI"/>
      <w:b/>
      <w:sz w:val="25"/>
      <w:color w:val="2F6F7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Road3 论文复现汇报演讲稿</dc:title>
  <dc:creator>ChatGPT</dc:creator>
  <cp:lastModifiedBy>ChatGPT</cp:lastModifiedBy>
</cp:coreProperties>
</file>