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iberation Serif" w:hAnsi="Liberation Serif"/>
        </w:rPr>
      </w:pPr>
      <w:r>
        <w:rPr>
          <w:rFonts w:ascii="Liberation Serif" w:hAnsi="Liberation Serif"/>
        </w:rPr>
        <w:t>Word Separator Test</w:t>
      </w:r>
    </w:p>
    <w:p>
      <w:pPr>
        <w:pStyle w:val="Subtitle"/>
        <w:rPr>
          <w:rFonts w:ascii="Liberation Serif" w:hAnsi="Liberation Serif"/>
        </w:rPr>
      </w:pPr>
      <w:bookmarkStart w:id="0" w:name="_kvz1siu3n20k"/>
      <w:bookmarkEnd w:id="0"/>
      <w:r>
        <w:rPr>
          <w:rFonts w:ascii="Liberation Serif" w:hAnsi="Liberation Serif"/>
        </w:rPr>
        <w:t>Experiment 2, Experimentation &amp; Evaluation 2021</w:t>
      </w:r>
    </w:p>
    <w:p>
      <w:pPr>
        <w:pStyle w:val="LOnormal"/>
        <w:rPr>
          <w:rFonts w:ascii="Liberation Serif" w:hAnsi="Liberation Serif"/>
        </w:rPr>
      </w:pPr>
      <w:r>
        <w:rPr>
          <w:rFonts w:ascii="Liberation Serif" w:hAnsi="Liberation Serif"/>
        </w:rPr>
        <w:t>Filippo Piloni &amp; Alessandro Zanzi</w:t>
      </w:r>
    </w:p>
    <w:p>
      <w:pPr>
        <w:pStyle w:val="Heading1"/>
        <w:rPr>
          <w:rFonts w:ascii="Liberation Serif" w:hAnsi="Liberation Serif"/>
        </w:rPr>
      </w:pPr>
      <w:bookmarkStart w:id="1" w:name="_bdrzzot4er25"/>
      <w:bookmarkEnd w:id="1"/>
      <w:r>
        <w:rPr>
          <w:rFonts w:ascii="Liberation Serif" w:hAnsi="Liberation Serif"/>
        </w:rPr>
        <w:t>Abstract</w:t>
      </w:r>
    </w:p>
    <w:p>
      <w:pPr>
        <w:pStyle w:val="LOnormal"/>
        <w:rPr>
          <w:rFonts w:ascii="Liberation Serif" w:hAnsi="Liberation Serif"/>
        </w:rPr>
      </w:pPr>
      <w:r>
        <w:rPr>
          <w:rFonts w:ascii="Liberation Serif" w:hAnsi="Liberation Serif"/>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rFonts w:ascii="Liberation Serif" w:hAnsi="Liberation Serif"/>
        </w:rPr>
      </w:pPr>
      <w:bookmarkStart w:id="2" w:name="_fbc5wndl9alr"/>
      <w:bookmarkEnd w:id="2"/>
      <w:r>
        <w:rPr>
          <w:rFonts w:ascii="Liberation Serif" w:hAnsi="Liberation Serif"/>
        </w:rPr>
        <w:t>1. Introduction</w:t>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Effective communication through written code is crucial in software development, and the readability of source code significantly impacts the efficiency of understanding and maintaining software systems. One aspect that has been explored in natural language reading studies is the use of explicit separators between words, which has been shown to improve reading speed by up to 20%. The question that arises is whether this finding holds true for source code as well. Specifically, does the use of a specific separator influence the speed of reading composed identifiers in code?</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 xml:space="preserve">The motivation behind this experiment lies in the potential impact on code readability and developer productivity. In software development, developers often encounter composed identifiers, such as variable names or function names, that consist of more than one word. The common conventions for such identifiers include camelCase (e.g., readingThisText) and kebab-case (e.g., reading-this-text). Understanding whether these conventions affect code reading speed can provide valuable insights into best practices for code style and contribute to the ongoing discussions within the software development community. </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color w:val="000000"/>
          <w:sz w:val="22"/>
          <w:szCs w:val="22"/>
        </w:rPr>
        <w:t>To investigate the impact of different separators on code reading speed, our experiment will focus on three conditions: camelCase, kebab-case, and no separator. Participants will be presented with code snippets containing composed identifiers written in each of these styles. The experiment will be conducted in a controlled environment where participants will read and comprehend the provided code snippets. We will measure the time taken by participants to read and understand the code in each condition. By analyzing the reading speeds across the three conditions, we aim to draw conclusions regarding the effectiveness of separators in enhancing code readability. This experiment holds the potential to inform coding conventions and practices, contributing to the ongoing efforts to improve code quality and developer experience.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b/>
          <w:b/>
        </w:rPr>
      </w:pPr>
      <w:r>
        <w:rPr>
          <w:rFonts w:ascii="Liberation Serif" w:hAnsi="Liberation Serif"/>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B7B7B7"/>
              </w:rPr>
              <w:t xml:space="preserve">Write down your (falsifiable!) hypotheses here. Each hypothesis must include </w:t>
            </w:r>
            <w:r>
              <w:rPr>
                <w:rFonts w:ascii="Liberation Serif" w:hAnsi="Liberation Serif"/>
                <w:b/>
                <w:color w:val="B7B7B7"/>
              </w:rPr>
              <w:t>independent</w:t>
            </w:r>
            <w:r>
              <w:rPr>
                <w:rFonts w:ascii="Liberation Serif" w:hAnsi="Liberation Serif"/>
                <w:color w:val="B7B7B7"/>
              </w:rPr>
              <w:t xml:space="preserve"> and your </w:t>
            </w:r>
            <w:r>
              <w:rPr>
                <w:rFonts w:ascii="Liberation Serif" w:hAnsi="Liberation Serif"/>
                <w:b/>
                <w:color w:val="B7B7B7"/>
              </w:rPr>
              <w:t>dependent</w:t>
            </w:r>
            <w:r>
              <w:rPr>
                <w:rFonts w:ascii="Liberation Serif" w:hAnsi="Liberation Serif"/>
                <w:color w:val="B7B7B7"/>
              </w:rPr>
              <w:t xml:space="preserve"> variables. You must write down your hypotheses </w:t>
            </w:r>
            <w:r>
              <w:rPr>
                <w:rFonts w:ascii="Liberation Serif" w:hAnsi="Liberation Serif"/>
                <w:b/>
                <w:color w:val="B7B7B7"/>
              </w:rPr>
              <w:t>before</w:t>
            </w:r>
            <w:r>
              <w:rPr>
                <w:rFonts w:ascii="Liberation Serif" w:hAnsi="Liberation Serif"/>
                <w:color w:val="B7B7B7"/>
              </w:rPr>
              <w:t xml:space="preserve"> you do your experiment!</w:t>
            </w:r>
          </w:p>
          <w:p>
            <w:pPr>
              <w:pStyle w:val="LOnormal"/>
              <w:widowControl w:val="false"/>
              <w:spacing w:lineRule="auto" w:line="240"/>
              <w:rPr>
                <w:color w:val="B7B7B7"/>
              </w:rPr>
            </w:pPr>
            <w:r>
              <w:rPr>
                <w:color w:val="B7B7B7"/>
              </w:rPr>
            </w:r>
          </w:p>
          <w:p>
            <w:pPr>
              <w:pStyle w:val="LOnormal"/>
              <w:widowControl w:val="false"/>
              <w:spacing w:lineRule="auto" w:line="240"/>
              <w:rPr>
                <w:rFonts w:ascii="Liberation Serif" w:hAnsi="Liberation Serif"/>
                <w:color w:val="000000"/>
              </w:rPr>
            </w:pPr>
            <w:r>
              <w:rPr>
                <w:rFonts w:ascii="Liberation Serif" w:hAnsi="Liberation Serif"/>
                <w:b/>
                <w:bCs/>
                <w:color w:val="000000"/>
              </w:rPr>
              <w:t>N</w:t>
            </w:r>
            <w:r>
              <w:rPr>
                <w:rFonts w:eastAsia="Arial" w:cs="Arial" w:ascii="Liberation Serif" w:hAnsi="Liberation Serif"/>
                <w:b/>
                <w:bCs/>
                <w:color w:val="000000"/>
                <w:kern w:val="0"/>
                <w:sz w:val="22"/>
                <w:szCs w:val="22"/>
                <w:lang w:val="en-US" w:eastAsia="zh-CN" w:bidi="hi-IN"/>
              </w:rPr>
              <w:t>ull Hypothesis:</w:t>
            </w:r>
            <w:r>
              <w:rPr>
                <w:rFonts w:eastAsia="Arial" w:cs="Arial" w:ascii="Liberation Serif" w:hAnsi="Liberation Serif"/>
                <w:color w:val="000000"/>
                <w:kern w:val="0"/>
                <w:sz w:val="22"/>
                <w:szCs w:val="22"/>
                <w:lang w:val="en-US" w:eastAsia="zh-CN" w:bidi="hi-IN"/>
              </w:rPr>
              <w:t xml:space="preserve"> t</w:t>
            </w:r>
            <w:r>
              <w:rPr>
                <w:rFonts w:eastAsia="Arial" w:cs="Arial" w:ascii="Liberation Serif" w:hAnsi="Liberation Serif"/>
                <w:b w:val="false"/>
                <w:i w:val="false"/>
                <w:caps w:val="false"/>
                <w:smallCaps w:val="false"/>
                <w:color w:val="000000"/>
                <w:spacing w:val="0"/>
                <w:kern w:val="0"/>
                <w:sz w:val="22"/>
                <w:szCs w:val="22"/>
                <w:lang w:val="en-US" w:eastAsia="zh-CN" w:bidi="hi-IN"/>
              </w:rPr>
              <w:t>here will not be a significant difference in the response time or the number of attempts across different word formatting styles</w:t>
            </w:r>
          </w:p>
        </w:tc>
      </w:tr>
    </w:tbl>
    <w:p>
      <w:pPr>
        <w:pStyle w:val="LOnormal"/>
        <w:rPr>
          <w:rFonts w:ascii="Liberation Serif" w:hAnsi="Liberation Serif"/>
        </w:rPr>
      </w:pPr>
      <w:r>
        <w:rPr>
          <w:rFonts w:ascii="Liberation Serif" w:hAnsi="Liberation Serif"/>
        </w:rPr>
      </w:r>
    </w:p>
    <w:p>
      <w:pPr>
        <w:pStyle w:val="Heading1"/>
        <w:rPr>
          <w:rFonts w:ascii="Liberation Serif" w:hAnsi="Liberation Serif"/>
        </w:rPr>
      </w:pPr>
      <w:bookmarkStart w:id="3" w:name="_7s1wpcds2p16"/>
      <w:bookmarkEnd w:id="3"/>
      <w:r>
        <w:rPr>
          <w:rFonts w:ascii="Liberation Serif" w:hAnsi="Liberation Serif"/>
        </w:rPr>
        <w:t>2. Method</w:t>
      </w:r>
    </w:p>
    <w:p>
      <w:pPr>
        <w:pStyle w:val="LOnormal"/>
        <w:rPr>
          <w:rFonts w:ascii="Liberation Serif" w:hAnsi="Liberation Serif"/>
        </w:rPr>
      </w:pPr>
      <w:r>
        <w:rPr>
          <w:rFonts w:ascii="Liberation Serif" w:hAnsi="Liberation Serif"/>
          <w:color w:val="B7B7B7"/>
        </w:rPr>
        <w:t>In the following subsections, describe everything that a reader would need to replicate your experiment in all important details.</w:t>
      </w:r>
    </w:p>
    <w:p>
      <w:pPr>
        <w:pStyle w:val="Heading2"/>
        <w:rPr>
          <w:rFonts w:ascii="Liberation Serif" w:hAnsi="Liberation Serif"/>
        </w:rPr>
      </w:pPr>
      <w:bookmarkStart w:id="4" w:name="_f0ygecbeiup8"/>
      <w:bookmarkEnd w:id="4"/>
      <w:r>
        <w:rPr>
          <w:rFonts w:ascii="Liberation Serif" w:hAnsi="Liberation Serif"/>
        </w:rPr>
        <w:t>2.1 Variables</w:t>
      </w:r>
    </w:p>
    <w:p>
      <w:pPr>
        <w:pStyle w:val="LOnormal"/>
        <w:rPr>
          <w:rFonts w:ascii="Liberation Serif" w:hAnsi="Liberation Serif"/>
        </w:rPr>
      </w:pPr>
      <w:r>
        <w:rPr>
          <w:rFonts w:ascii="Liberation Serif" w:hAnsi="Liberation Serif"/>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Separator between the words</w:t>
            </w:r>
          </w:p>
          <w:p>
            <w:pPr>
              <w:pStyle w:val="LOnormal"/>
              <w:widowControl w:val="false"/>
              <w:spacing w:lineRule="auto" w:line="240"/>
              <w:rPr>
                <w:rFonts w:ascii="Liberation Serif" w:hAnsi="Liberation Serif"/>
              </w:rPr>
            </w:pPr>
            <w:r>
              <w:rPr>
                <w:rFonts w:ascii="Liberation Serif" w:hAnsi="Liberation Serif"/>
                <w:color w:val="000000"/>
              </w:rPr>
              <w:t>Number of words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Camel case, kebab case, no separator</w:t>
            </w:r>
          </w:p>
          <w:p>
            <w:pPr>
              <w:pStyle w:val="LOnormal"/>
              <w:widowControl w:val="false"/>
              <w:spacing w:lineRule="auto" w:line="240"/>
              <w:rPr>
                <w:rFonts w:ascii="Liberation Serif" w:hAnsi="Liberation Serif"/>
              </w:rPr>
            </w:pPr>
            <w:r>
              <w:rPr>
                <w:rFonts w:ascii="Liberation Serif" w:hAnsi="Liberation Serif"/>
                <w:color w:val="000000"/>
              </w:rPr>
              <w:t>2, 3</w:t>
            </w:r>
          </w:p>
        </w:tc>
      </w:tr>
    </w:tbl>
    <w:p>
      <w:pPr>
        <w:pStyle w:val="LOnormal"/>
        <w:rPr>
          <w:rFonts w:ascii="Liberation Serif" w:hAnsi="Liberation Serif"/>
          <w:b/>
          <w:b/>
        </w:rPr>
      </w:pPr>
      <w:r>
        <w:rPr>
          <w:rFonts w:ascii="Liberation Serif" w:hAnsi="Liberation Serif"/>
          <w:b/>
        </w:rPr>
      </w:r>
    </w:p>
    <w:p>
      <w:pPr>
        <w:pStyle w:val="LOnormal"/>
        <w:rPr>
          <w:rFonts w:ascii="Liberation Serif" w:hAnsi="Liberation Serif"/>
        </w:rPr>
      </w:pPr>
      <w:r>
        <w:rPr>
          <w:rFonts w:ascii="Liberation Serif" w:hAnsi="Liberation Serif"/>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Time required to click the correct word</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Seconds</w:t>
            </w:r>
          </w:p>
        </w:tc>
      </w:tr>
    </w:tbl>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Explicitly identify any important control variable(s) (i.e., what you keep constant): Note that you do </w:t>
      </w:r>
      <w:r>
        <w:rPr>
          <w:rFonts w:ascii="Liberation Serif" w:hAnsi="Liberation Serif"/>
          <w:i/>
          <w:color w:val="B7B7B7"/>
        </w:rPr>
        <w:t xml:space="preserve">not </w:t>
      </w:r>
      <w:r>
        <w:rPr>
          <w:rFonts w:ascii="Liberation Serif" w:hAnsi="Liberation Serif"/>
          <w:color w:val="B7B7B7"/>
        </w:rPr>
        <w:t xml:space="preserve">need to spell out items that you do not expect to make a </w:t>
      </w:r>
      <w:r>
        <w:rPr>
          <w:rFonts w:ascii="Liberation Serif" w:hAnsi="Liberation Serif"/>
          <w:i/>
          <w:color w:val="B7B7B7"/>
        </w:rPr>
        <w:t xml:space="preserve">significant </w:t>
      </w:r>
      <w:r>
        <w:rPr>
          <w:rFonts w:ascii="Liberation Serif" w:hAnsi="Liberation Serif"/>
          <w:color w:val="B7B7B7"/>
        </w:rPr>
        <w:t>difference! E.g., do not list room temperature unless you believe that minor differences have an impact! Or the other way around: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Words to choose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Software-related words</w:t>
            </w:r>
          </w:p>
        </w:tc>
      </w:tr>
    </w:tbl>
    <w:p>
      <w:pPr>
        <w:pStyle w:val="LOnormal"/>
        <w:rPr>
          <w:rFonts w:ascii="Liberation Serif" w:hAnsi="Liberation Serif"/>
          <w:b/>
          <w:b/>
        </w:rPr>
      </w:pPr>
      <w:r>
        <w:rPr>
          <w:rFonts w:ascii="Liberation Serif" w:hAnsi="Liberation Serif"/>
          <w:b/>
        </w:rPr>
      </w:r>
    </w:p>
    <w:p>
      <w:pPr>
        <w:pStyle w:val="LOnormal"/>
        <w:rPr>
          <w:rFonts w:ascii="Liberation Serif" w:hAnsi="Liberation Serif"/>
        </w:rPr>
      </w:pPr>
      <w:r>
        <w:rPr>
          <w:rFonts w:ascii="Liberation Serif" w:hAnsi="Liberation Serif"/>
          <w:color w:val="B7B7B7"/>
        </w:rPr>
        <w:t>Explicitly identify the blocking variable(s) (i.e., potential sources of variability you measure and will use to partition the experimental units into blocks, but that are not part of the hypothesis):</w:t>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Computer abilities</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Language proficiency</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Prior exposure to formatting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No exposure, some exposure, high exposure</w:t>
            </w:r>
          </w:p>
        </w:tc>
      </w:tr>
    </w:tbl>
    <w:p>
      <w:pPr>
        <w:pStyle w:val="LOnormal"/>
        <w:rPr>
          <w:rFonts w:ascii="Liberation Serif" w:hAnsi="Liberation Serif"/>
        </w:rPr>
      </w:pPr>
      <w:r>
        <w:rPr>
          <w:rFonts w:ascii="Liberation Serif" w:hAnsi="Liberation Serif"/>
        </w:rPr>
      </w:r>
    </w:p>
    <w:p>
      <w:pPr>
        <w:pStyle w:val="Heading2"/>
        <w:rPr>
          <w:rFonts w:ascii="Liberation Serif" w:hAnsi="Liberation Serif"/>
        </w:rPr>
      </w:pPr>
      <w:bookmarkStart w:id="5" w:name="_yj0sbom1us79"/>
      <w:bookmarkEnd w:id="5"/>
      <w:r>
        <w:rPr>
          <w:rFonts w:ascii="Liberation Serif" w:hAnsi="Liberation Serif"/>
        </w:rPr>
        <w:t>2.2 Design</w:t>
      </w:r>
    </w:p>
    <w:p>
      <w:pPr>
        <w:pStyle w:val="LOnormal"/>
        <w:rPr>
          <w:rFonts w:ascii="Liberation Serif" w:hAnsi="Liberation Serif"/>
        </w:rPr>
      </w:pPr>
      <w:r>
        <w:rPr>
          <w:rFonts w:ascii="Liberation Serif" w:hAnsi="Liberation Serif"/>
          <w:color w:val="B7B7B7"/>
        </w:rPr>
        <w:t>Check off the characteristics of your experimental design:</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Type of Study</w:t>
      </w:r>
      <w:r>
        <w:rPr>
          <w:rFonts w:ascii="Liberation Serif" w:hAnsi="Liberation Serif"/>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w:t>
            </w:r>
            <w:r>
              <w:rPr>
                <w:rFonts w:ascii="Liberation Serif" w:hAnsi="Liberation Serif"/>
                <w:b/>
              </w:rPr>
              <w:t xml:space="preserve">   </w:t>
            </w:r>
            <w:r>
              <w:rPr>
                <w:rFonts w:ascii="Liberation Serif" w:hAnsi="Liberation Serif"/>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Experiment</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Number of Factors</w:t>
      </w:r>
      <w:r>
        <w:rPr>
          <w:rFonts w:ascii="Liberation Serif" w:hAnsi="Liberation Serif"/>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w:t>
            </w:r>
            <w:r>
              <w:rPr>
                <w:rFonts w:ascii="Liberation Serif" w:hAnsi="Liberation Serif"/>
                <w:b/>
              </w:rPr>
              <w:t xml:space="preserve">   </w:t>
            </w:r>
            <w:r>
              <w:rPr>
                <w:rFonts w:ascii="Liberation Serif" w:hAnsi="Liberation Serif"/>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Between vs. Within</w:t>
      </w:r>
      <w:r>
        <w:rPr>
          <w:rFonts w:ascii="Liberation Serif" w:hAnsi="Liberation Serif"/>
        </w:rPr>
        <w:t xml:space="preserve"> (check one): </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Between Group Design</w:t>
              <w:br/>
            </w:r>
            <w:r>
              <w:rPr>
                <w:rFonts w:ascii="Liberation Serif" w:hAnsi="Liberation Serif"/>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 xml:space="preserve">Within Subject Design </w:t>
            </w:r>
            <w:r>
              <w:rPr>
                <w:rFonts w:ascii="Liberation Serif" w:hAnsi="Liberation Serif"/>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color w:val="B7B7B7"/>
        </w:rPr>
        <w:t xml:space="preserve">Explain, (1) </w:t>
      </w:r>
      <w:r>
        <w:rPr>
          <w:rFonts w:ascii="Liberation Serif" w:hAnsi="Liberation Serif"/>
          <w:i/>
          <w:color w:val="B7B7B7"/>
        </w:rPr>
        <w:t>in text using terminology from the book and lectures</w:t>
      </w:r>
      <w:r>
        <w:rPr>
          <w:rFonts w:ascii="Liberation Serif" w:hAnsi="Liberation Serif"/>
          <w:color w:val="B7B7B7"/>
        </w:rPr>
        <w:t xml:space="preserve"> </w:t>
      </w:r>
      <w:r>
        <w:rPr>
          <w:rFonts w:ascii="Liberation Serif" w:hAnsi="Liberation Serif"/>
          <w:b/>
          <w:color w:val="B7B7B7"/>
        </w:rPr>
        <w:t>and</w:t>
      </w:r>
      <w:r>
        <w:rPr>
          <w:rFonts w:ascii="Liberation Serif" w:hAnsi="Liberation Serif"/>
          <w:color w:val="B7B7B7"/>
        </w:rPr>
        <w:t xml:space="preserve"> (2) with a figure (similar to those used in Chapter 3 of the Field &amp; Hole book), what kind of experiment you did.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eastAsia="Arial" w:cs="Arial" w:ascii="Liberation Serif" w:hAnsi="Liberation Serif"/>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ascii="Liberation Serif" w:hAnsi="Liberation Serif"/>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Each separator (camel case, kebab case, and no separator) is tested with both two and three words.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000000"/>
        </w:rPr>
        <w:t xml:space="preserve">The experiment has been conducted using the within subject design </w:t>
      </w:r>
      <w:r>
        <w:rPr>
          <w:rFonts w:ascii="Liberation Serif" w:hAnsi="Liberation Serif"/>
          <w:b w:val="false"/>
          <w:i w:val="false"/>
          <w:caps w:val="false"/>
          <w:smallCaps w:val="false"/>
          <w:color w:val="000000"/>
          <w:spacing w:val="0"/>
          <w:sz w:val="22"/>
          <w:szCs w:val="22"/>
        </w:rPr>
        <w:t>each participant serves as their control, experiencing all levels of the independent variable. In this case, each participant reads code snippets in all three conditions (camelCase, kebab-case, and no separator).</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2"/>
        <w:rPr>
          <w:rFonts w:ascii="Liberation Serif" w:hAnsi="Liberation Serif"/>
        </w:rPr>
      </w:pPr>
      <w:bookmarkStart w:id="6" w:name="_is9yyux6w5y4"/>
      <w:bookmarkEnd w:id="6"/>
      <w:r>
        <w:rPr>
          <w:rFonts w:ascii="Liberation Serif" w:hAnsi="Liberation Serif"/>
        </w:rPr>
        <w:t>2.3 Participants</w:t>
      </w:r>
    </w:p>
    <w:p>
      <w:pPr>
        <w:pStyle w:val="LOnormal"/>
        <w:rPr>
          <w:rFonts w:ascii="Liberation Serif" w:hAnsi="Liberation Serif"/>
        </w:rPr>
      </w:pPr>
      <w:r>
        <w:rPr>
          <w:rFonts w:ascii="Liberation Serif" w:hAnsi="Liberation Serif"/>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The experiment involved fifteen participants, all recruited through communication channels like messages and emails within and outside a university environment. The participants exhibited a diverse set of characteristics, encompassing various factors such as age, sex, occupation, field of study, education level, usage patterns, and engagement with coding at home.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Out of the fifteen participants, 10 were male, while the remaining 5 were female. The majority of the participants, specifically 73% (11 individuals), were currently engaged in studying computer science, reflecting a focus on individuals with a background in this field, with an high-school diploma as highest degree.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The age range of the participants varied, with individuals ranging from 17 to 38 years old. Occupations included both study and work, with participants pursuing education at different levels, from high school to a Ph.D. level. Fields of study covered a spectrum, with a notable concentration in computer science.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Education levels among the participants included bachelor's, master's, and Ph.D. degrees, indicating a diverse educational background. </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Additionally, participants' coding habits at home were explored, with some indicating an habit to code at home (10 of them). This diversity in coding habits provides insights into the participants' extracurricular engagement with the subject matter outside formal educational settings.</w:t>
      </w:r>
    </w:p>
    <w:p>
      <w:pPr>
        <w:pStyle w:val="Heading2"/>
        <w:rPr>
          <w:rFonts w:ascii="Liberation Serif" w:hAnsi="Liberation Serif"/>
        </w:rPr>
      </w:pPr>
      <w:bookmarkStart w:id="7" w:name="_xbxurac99z3a"/>
      <w:bookmarkEnd w:id="7"/>
      <w:r>
        <w:rPr>
          <w:rFonts w:ascii="Liberation Serif" w:hAnsi="Liberation Serif"/>
        </w:rPr>
        <w:t>2.4 Apparatus and Materials</w:t>
      </w:r>
    </w:p>
    <w:p>
      <w:pPr>
        <w:pStyle w:val="LOnormal"/>
        <w:numPr>
          <w:ilvl w:val="0"/>
          <w:numId w:val="1"/>
        </w:numPr>
        <w:rPr>
          <w:rFonts w:ascii="Liberation Serif" w:hAnsi="Liberation Serif"/>
        </w:rPr>
      </w:pPr>
      <w:r>
        <w:rPr>
          <w:rFonts w:ascii="Liberation Serif" w:hAnsi="Liberation Serif"/>
          <w:color w:val="000000"/>
        </w:rPr>
        <w:t>Computer: model Dell Precision 5550</w:t>
      </w:r>
    </w:p>
    <w:p>
      <w:pPr>
        <w:pStyle w:val="LOnormal"/>
        <w:numPr>
          <w:ilvl w:val="0"/>
          <w:numId w:val="1"/>
        </w:numPr>
        <w:rPr>
          <w:rFonts w:ascii="Liberation Serif" w:hAnsi="Liberation Serif"/>
        </w:rPr>
      </w:pPr>
      <w:r>
        <w:rPr>
          <w:rFonts w:ascii="Liberation Serif" w:hAnsi="Liberation Serif"/>
          <w:color w:val="000000"/>
        </w:rPr>
        <w:t>Web Application: Next.js 14</w:t>
      </w:r>
    </w:p>
    <w:p>
      <w:pPr>
        <w:pStyle w:val="LOnormal"/>
        <w:numPr>
          <w:ilvl w:val="0"/>
          <w:numId w:val="1"/>
        </w:numPr>
        <w:rPr>
          <w:rFonts w:ascii="Liberation Serif" w:hAnsi="Liberation Serif"/>
        </w:rPr>
      </w:pPr>
      <w:r>
        <w:rPr>
          <w:rFonts w:ascii="Liberation Serif" w:hAnsi="Liberation Serif"/>
          <w:color w:val="000000"/>
        </w:rPr>
        <w:t>Libreoffice: version 6.4.7.2 40 (Used to save the datas)</w:t>
      </w:r>
    </w:p>
    <w:p>
      <w:pPr>
        <w:pStyle w:val="LOnormal"/>
        <w:numPr>
          <w:ilvl w:val="0"/>
          <w:numId w:val="1"/>
        </w:numPr>
        <w:rPr>
          <w:rFonts w:ascii="Liberation Serif" w:hAnsi="Liberation Serif"/>
        </w:rPr>
      </w:pPr>
      <w:r>
        <w:rPr>
          <w:rFonts w:ascii="Liberation Serif" w:hAnsi="Liberation Serif"/>
          <w:color w:val="000000"/>
        </w:rPr>
        <w:t>Jasp 0.18.1 (Used for statistics and graphs)</w:t>
      </w:r>
    </w:p>
    <w:p>
      <w:pPr>
        <w:pStyle w:val="Heading2"/>
        <w:rPr>
          <w:rFonts w:ascii="Liberation Serif" w:hAnsi="Liberation Serif"/>
        </w:rPr>
      </w:pPr>
      <w:bookmarkStart w:id="8" w:name="_7diqikc7vbev"/>
      <w:bookmarkEnd w:id="8"/>
      <w:r>
        <w:rPr>
          <w:rFonts w:ascii="Liberation Serif" w:hAnsi="Liberation Serif"/>
        </w:rPr>
        <w:t>2.5 Procedure</w:t>
      </w:r>
    </w:p>
    <w:p>
      <w:pPr>
        <w:pStyle w:val="LOnormal"/>
        <w:rPr>
          <w:rFonts w:ascii="Liberation Serif" w:hAnsi="Liberation Serif"/>
        </w:rPr>
      </w:pPr>
      <w:r>
        <w:rPr>
          <w:rFonts w:ascii="Liberation Serif" w:hAnsi="Liberation Serif"/>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LOnormal"/>
        <w:rPr>
          <w:color w:val="B7B7B7"/>
        </w:rPr>
      </w:pPr>
      <w:r>
        <w:rPr>
          <w:color w:val="B7B7B7"/>
        </w:rPr>
      </w:r>
    </w:p>
    <w:p>
      <w:pPr>
        <w:pStyle w:val="LOnormal"/>
        <w:rPr>
          <w:rFonts w:ascii="Liberation Serif" w:hAnsi="Liberation Serif"/>
          <w:color w:val="000000"/>
        </w:rPr>
      </w:pPr>
      <w:r>
        <w:rPr>
          <w:rFonts w:ascii="Liberation Serif" w:hAnsi="Liberation Serif"/>
          <w:color w:val="000000"/>
        </w:rPr>
        <w:t>In conducting the experiment, the participants have been engaged through an online survey platform. The experimental setup involved presenting participants with a series of 30 questions, each displaying a word in either camel case, kebab case, or without a separator. The main objective for each participant was to identify the correct word from a set of three distractors.</w:t>
      </w:r>
    </w:p>
    <w:p>
      <w:pPr>
        <w:pStyle w:val="LOnormal"/>
        <w:rPr/>
      </w:pPr>
      <w:r>
        <w:rPr/>
      </w:r>
    </w:p>
    <w:p>
      <w:pPr>
        <w:pStyle w:val="LOnormal"/>
        <w:rPr>
          <w:rFonts w:ascii="Liberation Serif" w:hAnsi="Liberation Serif"/>
          <w:color w:val="000000"/>
        </w:rPr>
      </w:pPr>
      <w:r>
        <w:rPr>
          <w:rFonts w:ascii="Liberation Serif" w:hAnsi="Liberation Serif"/>
          <w:color w:val="000000"/>
        </w:rPr>
        <w:t>The participants accessed the survey through a designated website. Upon initiation, each question prompted the display of a word formatted in one of the specified cases. The participants were required to carefully examine the word and select the correct one from the three alternatives provided. The survey platform recorded both the time taken by the participants to respond to each question and the number of attempts made before identifying the correct word.</w:t>
      </w:r>
    </w:p>
    <w:p>
      <w:pPr>
        <w:pStyle w:val="LOnormal"/>
        <w:rPr/>
      </w:pPr>
      <w:r>
        <w:rPr/>
      </w:r>
    </w:p>
    <w:p>
      <w:pPr>
        <w:pStyle w:val="LOnormal"/>
        <w:rPr>
          <w:rFonts w:ascii="Liberation Serif" w:hAnsi="Liberation Serif"/>
          <w:color w:val="000000"/>
        </w:rPr>
      </w:pPr>
      <w:r>
        <w:rPr>
          <w:rFonts w:ascii="Liberation Serif" w:hAnsi="Liberation Serif"/>
          <w:color w:val="000000"/>
        </w:rPr>
        <w:t>Participants were instructed to approach each question independently, ensuring that their selections were based on accurate identification rather than random guessing. The order of the presentation of the questions was randomized to minimize potential order effects.</w:t>
      </w:r>
    </w:p>
    <w:p>
      <w:pPr>
        <w:pStyle w:val="LOnormal"/>
        <w:rPr/>
      </w:pPr>
      <w:r>
        <w:rPr/>
      </w:r>
    </w:p>
    <w:p>
      <w:pPr>
        <w:pStyle w:val="LOnormal"/>
        <w:rPr>
          <w:rFonts w:ascii="Liberation Serif" w:hAnsi="Liberation Serif"/>
          <w:color w:val="000000"/>
        </w:rPr>
      </w:pPr>
      <w:r>
        <w:rPr>
          <w:rFonts w:ascii="Liberation Serif" w:hAnsi="Liberation Serif"/>
          <w:color w:val="000000"/>
        </w:rPr>
        <w:t>The survey was designed to be user-friendly, with clear instructions provided at the beginning to guide participants through the process. Ethical considerations, such as informed consent and the protection of participant privacy, were addressed in accordance with research guidelines.</w:t>
      </w:r>
    </w:p>
    <w:p>
      <w:pPr>
        <w:pStyle w:val="LOnormal"/>
        <w:rPr/>
      </w:pPr>
      <w:r>
        <w:rPr/>
      </w:r>
    </w:p>
    <w:p>
      <w:pPr>
        <w:pStyle w:val="LOnormal"/>
        <w:rPr>
          <w:rFonts w:ascii="Liberation Serif" w:hAnsi="Liberation Serif"/>
          <w:color w:val="000000"/>
        </w:rPr>
      </w:pPr>
      <w:r>
        <w:rPr>
          <w:rFonts w:ascii="Liberation Serif" w:hAnsi="Liberation Serif"/>
          <w:color w:val="000000"/>
        </w:rPr>
        <w:t>Data collected during each session, including response times and the number of attempts, were later analyzed to draw conclusions about the participants' ability to identify words in different formatting styles. The use of the online survey platform allowed for efficient data collection and streamlined the experimental process.</w:t>
      </w:r>
    </w:p>
    <w:p>
      <w:pPr>
        <w:pStyle w:val="Heading1"/>
        <w:rPr>
          <w:rFonts w:ascii="Liberation Serif" w:hAnsi="Liberation Serif"/>
        </w:rPr>
      </w:pPr>
      <w:bookmarkStart w:id="9" w:name="_2qk9y7anju65"/>
      <w:bookmarkEnd w:id="9"/>
      <w:r>
        <w:rPr>
          <w:rFonts w:ascii="Liberation Serif" w:hAnsi="Liberation Serif"/>
        </w:rPr>
        <w:t>3. Results</w:t>
      </w:r>
    </w:p>
    <w:p>
      <w:pPr>
        <w:pStyle w:val="Heading2"/>
        <w:rPr>
          <w:rFonts w:ascii="Liberation Serif" w:hAnsi="Liberation Serif"/>
        </w:rPr>
      </w:pPr>
      <w:bookmarkStart w:id="10" w:name="_rvhx6fhhh61g"/>
      <w:bookmarkEnd w:id="10"/>
      <w:r>
        <w:rPr>
          <w:rFonts w:ascii="Liberation Serif" w:hAnsi="Liberation Serif"/>
        </w:rPr>
        <w:t>3.1 Visual Overview</w:t>
      </w:r>
    </w:p>
    <w:p>
      <w:pPr>
        <w:pStyle w:val="LOnormal"/>
        <w:rPr>
          <w:rFonts w:ascii="Liberation Serif" w:hAnsi="Liberation Serif"/>
        </w:rPr>
      </w:pPr>
      <w:r>
        <w:rPr>
          <w:rFonts w:ascii="Liberation Serif" w:hAnsi="Liberation Serif"/>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Instead, use appropriate visual summaries (such as </w:t>
      </w:r>
      <w:r>
        <w:rPr>
          <w:rFonts w:ascii="Liberation Serif" w:hAnsi="Liberation Serif"/>
          <w:b/>
          <w:color w:val="B7B7B7"/>
        </w:rPr>
        <w:t>scatter plots</w:t>
      </w:r>
      <w:r>
        <w:rPr>
          <w:rFonts w:ascii="Liberation Serif" w:hAnsi="Liberation Serif"/>
          <w:color w:val="B7B7B7"/>
        </w:rPr>
        <w:t xml:space="preserve">, </w:t>
      </w:r>
      <w:r>
        <w:rPr>
          <w:rFonts w:ascii="Liberation Serif" w:hAnsi="Liberation Serif"/>
          <w:b/>
          <w:color w:val="B7B7B7"/>
        </w:rPr>
        <w:t>histograms</w:t>
      </w:r>
      <w:r>
        <w:rPr>
          <w:rFonts w:ascii="Liberation Serif" w:hAnsi="Liberation Serif"/>
          <w:color w:val="B7B7B7"/>
        </w:rPr>
        <w:t xml:space="preserve">, </w:t>
      </w:r>
      <w:r>
        <w:rPr>
          <w:rFonts w:ascii="Liberation Serif" w:hAnsi="Liberation Serif"/>
          <w:b/>
          <w:color w:val="B7B7B7"/>
        </w:rPr>
        <w:t>box plots</w:t>
      </w:r>
      <w:r>
        <w:rPr>
          <w:rFonts w:ascii="Liberation Serif" w:hAnsi="Liberation Serif"/>
          <w:color w:val="B7B7B7"/>
        </w:rPr>
        <w:t xml:space="preserve">, or </w:t>
      </w:r>
      <w:r>
        <w:rPr>
          <w:rFonts w:ascii="Liberation Serif" w:hAnsi="Liberation Serif"/>
          <w:b/>
          <w:color w:val="B7B7B7"/>
        </w:rPr>
        <w:t>empirical cumulative distribution functions</w:t>
      </w:r>
      <w:r>
        <w:rPr>
          <w:rFonts w:ascii="Liberation Serif" w:hAnsi="Liberation Serif"/>
          <w:color w:val="B7B7B7"/>
        </w:rPr>
        <w:t xml:space="preserve">) to show the distribution of your data. If you have a very small number of measurement values, then report all of them in a </w:t>
      </w:r>
      <w:r>
        <w:rPr>
          <w:rFonts w:ascii="Liberation Serif" w:hAnsi="Liberation Serif"/>
          <w:b/>
          <w:color w:val="B7B7B7"/>
        </w:rPr>
        <w:t>well organized table</w:t>
      </w:r>
      <w:r>
        <w:rPr>
          <w:rFonts w:ascii="Liberation Serif" w:hAnsi="Liberation Serif"/>
          <w:color w:val="B7B7B7"/>
        </w:rPr>
        <w:t xml:space="preserve"> (where rows and/or columns correspond to different levels of different factors).</w:t>
      </w:r>
    </w:p>
    <w:p>
      <w:pPr>
        <w:pStyle w:val="LOnormal"/>
        <w:rPr>
          <w:rFonts w:ascii="Liberation Serif" w:hAnsi="Liberation Serif"/>
        </w:rPr>
      </w:pPr>
      <w:r>
        <w:rPr>
          <w:rFonts w:ascii="Liberation Serif" w:hAnsi="Liberation Serif"/>
        </w:rPr>
      </w:r>
    </w:p>
    <w:p>
      <w:pPr>
        <w:pStyle w:val="LOnormal"/>
        <w:rPr>
          <w:color w:val="000000"/>
        </w:rPr>
      </w:pPr>
      <w:r>
        <w:rPr>
          <w:color w:val="000000"/>
        </w:rPr>
        <w:t>Graphs for the time of each question can be found in Appendix A.</w:t>
      </w:r>
    </w:p>
    <w:p>
      <w:pPr>
        <w:pStyle w:val="LOnormal"/>
        <w:rPr>
          <w:color w:val="000000"/>
        </w:rPr>
      </w:pPr>
      <w:r>
        <w:rPr>
          <w:color w:val="000000"/>
        </w:rPr>
        <w:t>In this section, we believe the most relevant data to show is a plot of the time distribution using the various cases.</w:t>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28945" cy="3982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406" b="1419"/>
                    <a:stretch>
                      <a:fillRect/>
                    </a:stretch>
                  </pic:blipFill>
                  <pic:spPr bwMode="auto">
                    <a:xfrm>
                      <a:off x="0" y="0"/>
                      <a:ext cx="5528945" cy="3982085"/>
                    </a:xfrm>
                    <a:prstGeom prst="rect">
                      <a:avLst/>
                    </a:prstGeom>
                  </pic:spPr>
                </pic:pic>
              </a:graphicData>
            </a:graphic>
          </wp:anchor>
        </w:drawing>
      </w:r>
    </w:p>
    <w:p>
      <w:pPr>
        <w:pStyle w:val="Heading2"/>
        <w:rPr>
          <w:rFonts w:ascii="Liberation Serif" w:hAnsi="Liberation Serif"/>
        </w:rPr>
      </w:pPr>
      <w:bookmarkStart w:id="11" w:name="_v622tr5erkna"/>
      <w:bookmarkEnd w:id="11"/>
      <w:r>
        <w:rPr>
          <w:rFonts w:ascii="Liberation Serif" w:hAnsi="Liberation Serif"/>
        </w:rPr>
        <w:t>3.2 Descriptive Statistics</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To provide a comprehensive overview of the time distribution using each separator in various scenarios, we will present five key measurements: the minimum, first quartile, median, third quartile, mean, standard deviation, and maximum. The minimum and maximum values offer insights into the lower and upper bounds of processing times with a specific separator. </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The first quartile signifies the value below which 25% of the data points reside, while the third quartile indicates the value below which 75% of the data points fall. The median provides an understanding of the central value within the distribution of processing times. </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In addition to these traditional measures, we will include the mean, which represents the arithmetic average of the time distribution. The mean provides a measure of the central tendency, giving an overall sense of the average performance with the chosen separator. Furthermore, the standard deviation, a measure of the dispersion or spread of the data, complements the mean by indicating the extent to which individual processing times deviate from the average. </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3410" cy="1824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664" b="1740"/>
                    <a:stretch>
                      <a:fillRect/>
                    </a:stretch>
                  </pic:blipFill>
                  <pic:spPr bwMode="auto">
                    <a:xfrm>
                      <a:off x="0" y="0"/>
                      <a:ext cx="5693410" cy="1824355"/>
                    </a:xfrm>
                    <a:prstGeom prst="rect">
                      <a:avLst/>
                    </a:prstGeom>
                  </pic:spPr>
                </pic:pic>
              </a:graphicData>
            </a:graphic>
          </wp:anchor>
        </w:drawing>
      </w:r>
    </w:p>
    <w:p>
      <w:pPr>
        <w:pStyle w:val="LOnormal"/>
        <w:rPr>
          <w:rFonts w:ascii="Liberation Serif" w:hAnsi="Liberation Serif"/>
        </w:rPr>
      </w:pPr>
      <w:r>
        <w:rPr>
          <w:rFonts w:ascii="Liberation Serif" w:hAnsi="Liberation Serif"/>
        </w:rPr>
        <w:t xml:space="preserve"> </w:t>
      </w:r>
    </w:p>
    <w:p>
      <w:pPr>
        <w:pStyle w:val="Heading2"/>
        <w:rPr>
          <w:rFonts w:ascii="Liberation Serif" w:hAnsi="Liberation Serif"/>
        </w:rPr>
      </w:pPr>
      <w:bookmarkStart w:id="12" w:name="_glb431uhwa7y"/>
      <w:bookmarkEnd w:id="12"/>
      <w:r>
        <w:rPr>
          <w:rFonts w:ascii="Liberation Serif" w:hAnsi="Liberation Serif"/>
        </w:rPr>
        <w:t>3.3 Inferential Statistics</w:t>
      </w:r>
    </w:p>
    <w:p>
      <w:pPr>
        <w:pStyle w:val="LOnormal"/>
        <w:rPr>
          <w:rFonts w:ascii="Liberation Serif" w:hAnsi="Liberation Serif"/>
        </w:rPr>
      </w:pPr>
      <w:r>
        <w:rPr>
          <w:rFonts w:ascii="Liberation Serif" w:hAnsi="Liberation Serif"/>
          <w:color w:val="B7B7B7"/>
        </w:rPr>
        <w:t xml:space="preserve">If applicable, you then follow these up with inferential statistics – i.e., the </w:t>
      </w:r>
      <w:r>
        <w:rPr>
          <w:rFonts w:ascii="Liberation Serif" w:hAnsi="Liberation Serif"/>
          <w:b/>
          <w:color w:val="B7B7B7"/>
        </w:rPr>
        <w:t>results of statistical tests</w:t>
      </w:r>
      <w:r>
        <w:rPr>
          <w:rFonts w:ascii="Liberation Serif" w:hAnsi="Liberation Serif"/>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 xml:space="preserve">In our test, we utilized three inferential statistics to delve deeper into the results. </w:t>
      </w:r>
    </w:p>
    <w:p>
      <w:pPr>
        <w:pStyle w:val="LOnormal"/>
        <w:rPr>
          <w:rFonts w:ascii="Liberation Serif" w:hAnsi="Liberation Serif"/>
          <w:color w:val="000000"/>
        </w:rPr>
      </w:pPr>
      <w:r>
        <w:rPr>
          <w:rFonts w:ascii="Liberation Serif" w:hAnsi="Liberation Serif"/>
          <w:color w:val="000000"/>
        </w:rPr>
        <w:t xml:space="preserve">The t-value is a measure that measures the difference between the means of two groups, considering the variance within each group. A higher t-value signifies a more substantial difference between the means. </w:t>
      </w:r>
    </w:p>
    <w:p>
      <w:pPr>
        <w:pStyle w:val="LOnormal"/>
        <w:rPr>
          <w:rFonts w:ascii="Liberation Serif" w:hAnsi="Liberation Serif"/>
          <w:color w:val="000000"/>
        </w:rPr>
      </w:pPr>
      <w:r>
        <w:rPr>
          <w:rFonts w:ascii="Liberation Serif" w:hAnsi="Liberation Serif"/>
          <w:color w:val="000000"/>
        </w:rPr>
        <w:t>The p-value, another crucial measure, represents the probability of obtaining results as extreme as the ones observed, assuming the null hypothesis is true. A lower p-value suggests stronger evidence against the null hypothesis, indicating greater statistical significance.</w:t>
      </w:r>
    </w:p>
    <w:p>
      <w:pPr>
        <w:pStyle w:val="LOnormal"/>
        <w:rPr>
          <w:rFonts w:ascii="Liberation Serif" w:hAnsi="Liberation Serif"/>
          <w:color w:val="000000"/>
        </w:rPr>
      </w:pPr>
      <w:r>
        <w:rPr>
          <w:rFonts w:ascii="Liberation Serif" w:hAnsi="Liberation Serif"/>
          <w:color w:val="000000"/>
        </w:rPr>
        <w:t xml:space="preserve">Finally, we also used the Cohen's </w:t>
      </w:r>
      <w:r>
        <w:rPr>
          <w:rFonts w:eastAsia="Arial" w:cs="Arial" w:ascii="Liberation Serif" w:hAnsi="Liberation Serif"/>
          <w:color w:val="000000"/>
          <w:kern w:val="0"/>
          <w:sz w:val="22"/>
          <w:szCs w:val="22"/>
          <w:lang w:val="en-US" w:eastAsia="zh-CN" w:bidi="hi-IN"/>
        </w:rPr>
        <w:t xml:space="preserve">d. </w:t>
      </w:r>
      <w:r>
        <w:rPr>
          <w:rFonts w:eastAsia="Arial" w:cs="Arial" w:ascii="Liberation Serif" w:hAnsi="Liberation Serif"/>
          <w:b w:val="false"/>
          <w:i w:val="false"/>
          <w:caps w:val="false"/>
          <w:smallCaps w:val="false"/>
          <w:color w:val="000000"/>
          <w:spacing w:val="0"/>
          <w:kern w:val="0"/>
          <w:sz w:val="22"/>
          <w:szCs w:val="22"/>
          <w:lang w:val="en-US" w:eastAsia="zh-CN" w:bidi="hi-IN"/>
        </w:rPr>
        <w:t>Cohen's d acts like a ruler for measuring how big the difference is between two groups. It helps us understand how important or practical that difference is. It gives us a standard way to figure out the significance of what we observe.</w:t>
      </w:r>
      <w:r>
        <w:rPr>
          <w:rFonts w:eastAsia="Arial" w:cs="Arial" w:ascii="Liberation Serif" w:hAnsi="Liberation Serif"/>
          <w:color w:val="000000"/>
          <w:kern w:val="0"/>
          <w:sz w:val="22"/>
          <w:szCs w:val="22"/>
          <w:lang w:val="en-US" w:eastAsia="zh-CN" w:bidi="hi-IN"/>
        </w:rPr>
        <w:t xml:space="preserve"> </w:t>
      </w:r>
      <w:r>
        <w:rPr>
          <w:rFonts w:ascii="Liberation Serif" w:hAnsi="Liberation Serif"/>
          <w:color w:val="000000"/>
        </w:rPr>
        <w:t>A higher Cohen's d indicates a larger effect size and vice versa. Together, these statistical measures contribute to a comprehensive evaluation of the study's findings.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Of course, we found these measurements for each couple: Camel case – Kebab case, Camel case – no separator, Kebab case – no separator.</w:t>
      </w:r>
    </w:p>
    <w:p>
      <w:pPr>
        <w:pStyle w:val="LOnormal"/>
        <w:rPr>
          <w:rFonts w:ascii="Liberation Serif" w:hAnsi="Liberation Serif"/>
          <w:color w:val="000000"/>
        </w:rPr>
      </w:pPr>
      <w:r>
        <w:rPr>
          <w:rFonts w:ascii="Liberation Serif" w:hAnsi="Liberation Serif"/>
          <w:color w:val="000000"/>
        </w:rPr>
      </w:r>
    </w:p>
    <w:tbl>
      <w:tblPr>
        <w:tblW w:w="9028" w:type="dxa"/>
        <w:jc w:val="left"/>
        <w:tblInd w:w="0" w:type="dxa"/>
        <w:tblCellMar>
          <w:top w:w="0" w:type="dxa"/>
          <w:left w:w="0" w:type="dxa"/>
          <w:bottom w:w="0" w:type="dxa"/>
          <w:right w:w="0" w:type="dxa"/>
        </w:tblCellMar>
      </w:tblPr>
      <w:tblGrid>
        <w:gridCol w:w="3149"/>
        <w:gridCol w:w="1364"/>
        <w:gridCol w:w="2255"/>
        <w:gridCol w:w="2259"/>
      </w:tblGrid>
      <w:tr>
        <w:trPr/>
        <w:tc>
          <w:tcPr>
            <w:tcW w:w="3149" w:type="dxa"/>
            <w:tcBorders/>
          </w:tcPr>
          <w:p>
            <w:pPr>
              <w:pStyle w:val="TableContents"/>
              <w:rPr/>
            </w:pPr>
            <w:r>
              <w:rPr/>
            </w:r>
          </w:p>
        </w:tc>
        <w:tc>
          <w:tcPr>
            <w:tcW w:w="1364" w:type="dxa"/>
            <w:tcBorders/>
          </w:tcPr>
          <w:p>
            <w:pPr>
              <w:pStyle w:val="TableContents"/>
              <w:jc w:val="center"/>
              <w:rPr/>
            </w:pPr>
            <w:r>
              <w:rPr/>
              <w:t>t-value</w:t>
            </w:r>
          </w:p>
        </w:tc>
        <w:tc>
          <w:tcPr>
            <w:tcW w:w="2255" w:type="dxa"/>
            <w:tcBorders/>
          </w:tcPr>
          <w:p>
            <w:pPr>
              <w:pStyle w:val="TableContents"/>
              <w:jc w:val="center"/>
              <w:rPr/>
            </w:pPr>
            <w:r>
              <w:rPr/>
              <w:t>p-value</w:t>
            </w:r>
          </w:p>
        </w:tc>
        <w:tc>
          <w:tcPr>
            <w:tcW w:w="2259" w:type="dxa"/>
            <w:tcBorders/>
          </w:tcPr>
          <w:p>
            <w:pPr>
              <w:pStyle w:val="TableContents"/>
              <w:jc w:val="center"/>
              <w:rPr/>
            </w:pPr>
            <w:r>
              <w:rPr/>
              <w:t>Cohen’s d</w:t>
            </w:r>
          </w:p>
        </w:tc>
      </w:tr>
      <w:tr>
        <w:trPr/>
        <w:tc>
          <w:tcPr>
            <w:tcW w:w="3149" w:type="dxa"/>
            <w:tcBorders/>
          </w:tcPr>
          <w:p>
            <w:pPr>
              <w:pStyle w:val="TableContents"/>
              <w:rPr/>
            </w:pPr>
            <w:r>
              <w:rPr/>
              <w:t>Camel Case – Kebab Case</w:t>
            </w:r>
          </w:p>
        </w:tc>
        <w:tc>
          <w:tcPr>
            <w:tcW w:w="1364" w:type="dxa"/>
            <w:tcBorders/>
          </w:tcPr>
          <w:p>
            <w:pPr>
              <w:pStyle w:val="TableContents"/>
              <w:jc w:val="right"/>
              <w:rPr/>
            </w:pPr>
            <w:r>
              <w:rPr/>
              <w:t>- 1.77</w:t>
            </w:r>
          </w:p>
        </w:tc>
        <w:tc>
          <w:tcPr>
            <w:tcW w:w="2255" w:type="dxa"/>
            <w:tcBorders/>
          </w:tcPr>
          <w:p>
            <w:pPr>
              <w:pStyle w:val="TableContents"/>
              <w:jc w:val="right"/>
              <w:rPr/>
            </w:pPr>
            <w:r>
              <w:rPr/>
              <w:t>0.08</w:t>
            </w:r>
          </w:p>
        </w:tc>
        <w:tc>
          <w:tcPr>
            <w:tcW w:w="2259" w:type="dxa"/>
            <w:tcBorders/>
          </w:tcPr>
          <w:p>
            <w:pPr>
              <w:pStyle w:val="TableContents"/>
              <w:jc w:val="right"/>
              <w:rPr/>
            </w:pPr>
            <w:r>
              <w:rPr/>
              <w:t>- 0.14</w:t>
            </w:r>
          </w:p>
        </w:tc>
      </w:tr>
      <w:tr>
        <w:trPr/>
        <w:tc>
          <w:tcPr>
            <w:tcW w:w="3149" w:type="dxa"/>
            <w:tcBorders/>
          </w:tcPr>
          <w:p>
            <w:pPr>
              <w:pStyle w:val="TableContents"/>
              <w:rPr/>
            </w:pPr>
            <w:r>
              <w:rPr/>
              <w:t>Camel Case – No Separator</w:t>
            </w:r>
          </w:p>
        </w:tc>
        <w:tc>
          <w:tcPr>
            <w:tcW w:w="1364" w:type="dxa"/>
            <w:tcBorders/>
          </w:tcPr>
          <w:p>
            <w:pPr>
              <w:pStyle w:val="TableContents"/>
              <w:jc w:val="right"/>
              <w:rPr/>
            </w:pPr>
            <w:r>
              <w:rPr/>
              <w:t xml:space="preserve">- </w:t>
            </w:r>
            <w:r>
              <w:rPr/>
              <w:t>5.76</w:t>
            </w:r>
          </w:p>
        </w:tc>
        <w:tc>
          <w:tcPr>
            <w:tcW w:w="2255" w:type="dxa"/>
            <w:tcBorders/>
          </w:tcPr>
          <w:p>
            <w:pPr>
              <w:pStyle w:val="TableContents"/>
              <w:jc w:val="right"/>
              <w:rPr/>
            </w:pPr>
            <w:r>
              <w:rPr/>
              <w:t>&lt; 0.001</w:t>
            </w:r>
          </w:p>
        </w:tc>
        <w:tc>
          <w:tcPr>
            <w:tcW w:w="2259" w:type="dxa"/>
            <w:tcBorders/>
          </w:tcPr>
          <w:p>
            <w:pPr>
              <w:pStyle w:val="TableContents"/>
              <w:jc w:val="right"/>
              <w:rPr/>
            </w:pPr>
            <w:r>
              <w:rPr/>
              <w:t>- 0. 47</w:t>
            </w:r>
          </w:p>
        </w:tc>
      </w:tr>
      <w:tr>
        <w:trPr/>
        <w:tc>
          <w:tcPr>
            <w:tcW w:w="3149" w:type="dxa"/>
            <w:tcBorders/>
          </w:tcPr>
          <w:p>
            <w:pPr>
              <w:pStyle w:val="TableContents"/>
              <w:rPr/>
            </w:pPr>
            <w:r>
              <w:rPr/>
              <w:t>Kebab Case – No Separator</w:t>
            </w:r>
          </w:p>
        </w:tc>
        <w:tc>
          <w:tcPr>
            <w:tcW w:w="1364" w:type="dxa"/>
            <w:tcBorders/>
          </w:tcPr>
          <w:p>
            <w:pPr>
              <w:pStyle w:val="TableContents"/>
              <w:jc w:val="right"/>
              <w:rPr/>
            </w:pPr>
            <w:r>
              <w:rPr/>
              <w:t>- 4.04</w:t>
            </w:r>
          </w:p>
        </w:tc>
        <w:tc>
          <w:tcPr>
            <w:tcW w:w="2255" w:type="dxa"/>
            <w:tcBorders/>
          </w:tcPr>
          <w:p>
            <w:pPr>
              <w:pStyle w:val="TableContents"/>
              <w:jc w:val="right"/>
              <w:rPr/>
            </w:pPr>
            <w:r>
              <w:rPr/>
              <w:t>&lt; 0.0</w:t>
            </w:r>
            <w:r>
              <w:rPr/>
              <w:t>0</w:t>
            </w:r>
            <w:r>
              <w:rPr/>
              <w:t>1</w:t>
            </w:r>
          </w:p>
        </w:tc>
        <w:tc>
          <w:tcPr>
            <w:tcW w:w="2259" w:type="dxa"/>
            <w:tcBorders/>
          </w:tcPr>
          <w:p>
            <w:pPr>
              <w:pStyle w:val="TableContents"/>
              <w:jc w:val="right"/>
              <w:rPr/>
            </w:pPr>
            <w:r>
              <w:rPr/>
              <w:t>- 0.33</w:t>
            </w:r>
          </w:p>
        </w:tc>
      </w:tr>
    </w:tbl>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Make sure you explain – in your words – what these statistics mean “in plain English”, but don’t yet interpret them (this is for the Discussion section).</w:t>
      </w:r>
    </w:p>
    <w:p>
      <w:pPr>
        <w:pStyle w:val="Heading1"/>
        <w:rPr>
          <w:rFonts w:ascii="Liberation Serif" w:hAnsi="Liberation Serif"/>
        </w:rPr>
      </w:pPr>
      <w:bookmarkStart w:id="13" w:name="_xjth234stpeb"/>
      <w:bookmarkEnd w:id="13"/>
      <w:r>
        <w:rPr>
          <w:rFonts w:ascii="Liberation Serif" w:hAnsi="Liberation Serif"/>
        </w:rPr>
        <w:t>4. Discussion</w:t>
      </w:r>
    </w:p>
    <w:p>
      <w:pPr>
        <w:pStyle w:val="Heading2"/>
        <w:rPr>
          <w:rFonts w:ascii="Liberation Serif" w:hAnsi="Liberation Serif"/>
        </w:rPr>
      </w:pPr>
      <w:bookmarkStart w:id="14" w:name="_deq2qwp1b5x6"/>
      <w:bookmarkEnd w:id="14"/>
      <w:r>
        <w:rPr>
          <w:rFonts w:ascii="Liberation Serif" w:hAnsi="Liberation Serif"/>
        </w:rPr>
        <w:t>4.1 Compare Hypothesis to Results</w:t>
      </w:r>
    </w:p>
    <w:p>
      <w:pPr>
        <w:pStyle w:val="LOnormal"/>
        <w:rPr>
          <w:rFonts w:ascii="Liberation Serif" w:hAnsi="Liberation Serif"/>
        </w:rPr>
      </w:pPr>
      <w:r>
        <w:rPr>
          <w:rFonts w:ascii="Liberation Serif" w:hAnsi="Liberation Serif"/>
          <w:color w:val="B7B7B7"/>
        </w:rPr>
        <w:t>Provide a brief restatement of the main results from the previous section, and if (or if not) these support your research hypothesis.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If there is a discrepancy between your hypothesis and the results of your experiment, speculate about why you were unable to find evidence to support your hypothesis. </w:t>
      </w:r>
    </w:p>
    <w:p>
      <w:pPr>
        <w:pStyle w:val="Heading2"/>
        <w:rPr>
          <w:rFonts w:ascii="Liberation Serif" w:hAnsi="Liberation Serif"/>
        </w:rPr>
      </w:pPr>
      <w:bookmarkStart w:id="15" w:name="_z66uzu2ewdzi"/>
      <w:bookmarkEnd w:id="15"/>
      <w:r>
        <w:rPr>
          <w:rFonts w:ascii="Liberation Serif" w:hAnsi="Liberation Serif"/>
        </w:rPr>
        <w:t>4.2 Limitations and Threats to Validity</w:t>
      </w:r>
    </w:p>
    <w:p>
      <w:pPr>
        <w:pStyle w:val="LOnormal"/>
        <w:rPr>
          <w:rFonts w:ascii="Liberation Serif" w:hAnsi="Liberation Serif"/>
        </w:rPr>
      </w:pPr>
      <w:r>
        <w:rPr>
          <w:rFonts w:ascii="Liberation Serif" w:hAnsi="Liberation Serif"/>
          <w:color w:val="B7B7B7"/>
        </w:rPr>
        <w:t>Acknowledge any limitations and threats to validity of your study, and how seriously these affect your results. How could these be remedied in future work?</w:t>
      </w:r>
    </w:p>
    <w:p>
      <w:pPr>
        <w:pStyle w:val="Heading2"/>
        <w:rPr>
          <w:rFonts w:ascii="Liberation Serif" w:hAnsi="Liberation Serif"/>
        </w:rPr>
      </w:pPr>
      <w:bookmarkStart w:id="16" w:name="_no339h1as8aw"/>
      <w:bookmarkEnd w:id="16"/>
      <w:r>
        <w:rPr>
          <w:rFonts w:ascii="Liberation Serif" w:hAnsi="Liberation Serif"/>
        </w:rPr>
        <w:t>4.3 Conclusions</w:t>
      </w:r>
    </w:p>
    <w:p>
      <w:pPr>
        <w:pStyle w:val="LOnormal"/>
        <w:rPr>
          <w:rFonts w:ascii="Liberation Serif" w:hAnsi="Liberation Serif"/>
        </w:rPr>
      </w:pPr>
      <w:r>
        <w:rPr>
          <w:rFonts w:ascii="Liberation Serif" w:hAnsi="Liberation Serif"/>
          <w:color w:val="B7B7B7"/>
        </w:rPr>
        <w:t>End with the main conclusions that can be drawn from your study.</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Title"/>
        <w:rPr>
          <w:rFonts w:ascii="Liberation Serif" w:hAnsi="Liberation Serif"/>
        </w:rPr>
      </w:pPr>
      <w:bookmarkStart w:id="17" w:name="_7nse95jx77yo"/>
      <w:bookmarkEnd w:id="17"/>
      <w:r>
        <w:rPr>
          <w:rFonts w:ascii="Liberation Serif" w:hAnsi="Liberation Serif"/>
        </w:rPr>
        <w:t>Appendix</w:t>
      </w:r>
    </w:p>
    <w:p>
      <w:pPr>
        <w:pStyle w:val="Heading1"/>
        <w:rPr>
          <w:rFonts w:ascii="Liberation Serif" w:hAnsi="Liberation Serif"/>
        </w:rPr>
      </w:pPr>
      <w:bookmarkStart w:id="18" w:name="_png4eb5lpvn4"/>
      <w:bookmarkEnd w:id="18"/>
      <w:r>
        <w:rPr>
          <w:rFonts w:ascii="Liberation Serif" w:hAnsi="Liberation Serif"/>
        </w:rPr>
        <w:t>A. Materials</w:t>
      </w:r>
    </w:p>
    <w:p>
      <w:pPr>
        <w:pStyle w:val="LOnormal"/>
        <w:rPr>
          <w:rFonts w:ascii="Liberation Serif" w:hAnsi="Liberation Serif"/>
        </w:rPr>
      </w:pPr>
      <w:r>
        <w:rPr>
          <w:rFonts w:ascii="Liberation Serif" w:hAnsi="Liberation Serif"/>
        </w:rPr>
      </w:r>
    </w:p>
    <w:p>
      <w:pPr>
        <w:pStyle w:val="LOnormal"/>
        <w:rPr>
          <w:b/>
          <w:b/>
          <w:bCs/>
        </w:rPr>
      </w:pPr>
      <w:r>
        <w:rPr>
          <w:b/>
          <w:bCs/>
        </w:rPr>
        <w:t>NOTE: ALL THE VALUES IN GRAPHS AND TABLES ARE IN ms</w:t>
      </w:r>
    </w:p>
    <w:p>
      <w:pPr>
        <w:pStyle w:val="LOnormal"/>
        <w:rPr>
          <w:b/>
          <w:b/>
          <w:bCs/>
        </w:rPr>
      </w:pPr>
      <w:r>
        <w:rPr>
          <w:b/>
          <w:bCs/>
        </w:rPr>
      </w:r>
    </w:p>
    <w:p>
      <w:pPr>
        <w:pStyle w:val="LOnormal"/>
        <w:rPr>
          <w:b/>
          <w:b/>
          <w:bCs/>
        </w:rPr>
      </w:pPr>
      <w:r>
        <w:rPr>
          <w:b/>
          <w:bCs/>
        </w:rPr>
      </w:r>
    </w:p>
    <w:p>
      <w:pPr>
        <w:pStyle w:val="LOnormal"/>
        <w:rPr>
          <w:rFonts w:ascii="Liberation Serif" w:hAnsi="Liberation Serif"/>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570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57099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questions in Camel Case (all in ms)</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drawing>
          <wp:anchor behindDoc="0" distT="0" distB="0" distL="0" distR="0" simplePos="0" locked="0" layoutInCell="1" allowOverlap="1" relativeHeight="5">
            <wp:simplePos x="0" y="0"/>
            <wp:positionH relativeFrom="column">
              <wp:posOffset>45720</wp:posOffset>
            </wp:positionH>
            <wp:positionV relativeFrom="paragraph">
              <wp:posOffset>64770</wp:posOffset>
            </wp:positionV>
            <wp:extent cx="5498465" cy="3437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1781" r="1594" b="1018"/>
                    <a:stretch>
                      <a:fillRect/>
                    </a:stretch>
                  </pic:blipFill>
                  <pic:spPr bwMode="auto">
                    <a:xfrm>
                      <a:off x="0" y="0"/>
                      <a:ext cx="5498465" cy="343789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Camel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588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58877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 in Kebab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51500" cy="39827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1394" b="0"/>
                    <a:stretch>
                      <a:fillRect/>
                    </a:stretch>
                  </pic:blipFill>
                  <pic:spPr bwMode="auto">
                    <a:xfrm>
                      <a:off x="0" y="0"/>
                      <a:ext cx="5651500" cy="398272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Kebab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5900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59004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 with no separator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57850" cy="33337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1283" b="752"/>
                    <a:stretch>
                      <a:fillRect/>
                    </a:stretch>
                  </pic:blipFill>
                  <pic:spPr bwMode="auto">
                    <a:xfrm>
                      <a:off x="0" y="0"/>
                      <a:ext cx="5657850" cy="333375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no separator (ms)</w:t>
      </w:r>
    </w:p>
    <w:p>
      <w:pPr>
        <w:pStyle w:val="Heading1"/>
        <w:rPr>
          <w:rFonts w:ascii="Liberation Serif" w:hAnsi="Liberation Serif"/>
        </w:rPr>
      </w:pPr>
      <w:bookmarkStart w:id="19" w:name="_ypdnb2qz0epi"/>
      <w:bookmarkEnd w:id="19"/>
      <w:r>
        <w:rPr>
          <w:rFonts w:ascii="Liberation Serif" w:hAnsi="Liberation Serif"/>
        </w:rPr>
        <w:t>B. Reproduction Package (or: Raw Data)</w:t>
      </w:r>
    </w:p>
    <w:p>
      <w:pPr>
        <w:pStyle w:val="LOnormal"/>
        <w:rPr>
          <w:rFonts w:ascii="Liberation Serif" w:hAnsi="Liberation Serif"/>
        </w:rPr>
      </w:pPr>
      <w:r>
        <w:rPr>
          <w:rFonts w:ascii="Liberation Serif" w:hAnsi="Liberation Serif"/>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83</TotalTime>
  <Application>LibreOffice/6.4.7.2$Linux_X86_64 LibreOffice_project/40$Build-2</Application>
  <Pages>10</Pages>
  <Words>2253</Words>
  <Characters>12538</Characters>
  <CharactersWithSpaces>14695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2023-12-19T12:06:44Z</dcterms:modified>
  <cp:revision>15</cp:revision>
  <dc:subject/>
  <dc:title/>
</cp:coreProperties>
</file>