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Отчет подготовлен студентом Анисимовым Егором Павловичем по производственной технологической (проектно-технологической) практике. Практика проходила в Московском университете им. С.Ю. Витте на кафедре информационных систем в период с 18.05.2026 по 31.05.2026. Практическая часть была связана с разработкой программного инструментария на Python для загрузки, анализа и визуализации набора данных.</w:t>
      </w:r>
    </w:p>
    <w:p>
      <w:r>
        <w:t>Цель практики - закрепить навыки применения информационных технологий для решения прикладных задач: подготовить данные, выполнить их первичный анализ, построить визуализации и реализовать возможность ручной модификации графиков.</w:t>
      </w:r>
    </w:p>
    <w:p>
      <w:r>
        <w:t>В ходе практики были решены следующие задачи:</w:t>
      </w:r>
    </w:p>
    <w:p>
      <w:pPr>
        <w:ind w:left="720" w:hanging="360"/>
      </w:pPr>
      <w:r>
        <w:t>• развернута рабочая среда Python и подготовлен репозиторий проекта;</w:t>
      </w:r>
    </w:p>
    <w:p>
      <w:pPr>
        <w:ind w:left="720" w:hanging="360"/>
      </w:pPr>
      <w:r>
        <w:t>• выбран и проанализирован датасет варианта 1;</w:t>
      </w:r>
    </w:p>
    <w:p>
      <w:pPr>
        <w:ind w:left="720" w:hanging="360"/>
      </w:pPr>
      <w:r>
        <w:t>• разработан модуль dataset.py для загрузки данных и формирования текстового отчета;</w:t>
      </w:r>
    </w:p>
    <w:p>
      <w:pPr>
        <w:ind w:left="720" w:hanging="360"/>
      </w:pPr>
      <w:r>
        <w:t>• созданы приложения data_scatter.py, data_visual.py и data_draw.py;</w:t>
      </w:r>
    </w:p>
    <w:p>
      <w:pPr>
        <w:ind w:left="720" w:hanging="360"/>
      </w:pPr>
      <w:r>
        <w:t>• проведена проверка работы программ и сохранены результаты визуализации.</w:t>
      </w:r>
    </w:p>
    <w:p>
      <w:pPr>
        <w:pStyle w:val="Heading1"/>
      </w:pPr>
      <w:r>
        <w:t>1. АНАЛИЗ ЗАДАНИЙ ПРАКТИКИ</w:t>
      </w:r>
    </w:p>
    <w:p>
      <w:pPr>
        <w:pStyle w:val="Heading2"/>
      </w:pPr>
      <w:r>
        <w:t>1.1. Исходные данные к заданиям практики</w:t>
      </w:r>
    </w:p>
    <w:p>
      <w:r>
        <w:t>Вариант определяется по первой букве фамилии. Фамилия Анисимов начинается с буквы «А», поэтому используется вариант 1. Из архива материалов выбран первый файл dataset.csv. Набор данных содержит сведения о показателях качества воды, источниках водоснабжения, методах очистки и связанных санитарных показателях.</w:t>
      </w:r>
    </w:p>
    <w:p>
      <w:r>
        <w:t>Размер датасета: 1500 строк и 15 колонок.</w:t>
      </w:r>
    </w:p>
    <w:p>
      <w:r>
        <w:t>Ссылка на репозиторий проекта: https://github.com/Ap0sL/praktika.</w:t>
      </w:r>
    </w:p>
    <w:p>
      <w:pPr>
        <w:spacing w:before="120" w:after="80"/>
      </w:pPr>
      <w:r>
        <w:rPr>
          <w:b/>
        </w:rPr>
        <w:t>Таблица 1 - Структура исходного набора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Колонка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Тип в отчете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Пропуски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Тип данных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Country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категориальная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Region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категориальная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Year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Water Source Type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категориальная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Water Treatment Method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категориальная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374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Contaminant Level (ppm)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 Level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Turbidity (NTU)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Dissolved Oxygen (mg/L)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Nitrate Level (mg/L)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Lead Concentration (µg/L)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Bacteria Count (CFU/mL)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Access to Clean Water (% of Population)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float64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Diarrheal Cases per 100,000 people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счетная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int64</w:t>
            </w:r>
          </w:p>
        </w:tc>
      </w:tr>
    </w:tbl>
    <w:p/>
    <w:p>
      <w:pPr>
        <w:spacing w:before="120" w:after="80"/>
      </w:pPr>
      <w:r>
        <w:rPr>
          <w:b/>
        </w:rPr>
        <w:t>Таблица 2 - Статистические показатели счетных колонок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Счетная колонка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Среднее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Медиана</w:t>
            </w:r>
          </w:p>
        </w:tc>
        <w:tc>
          <w:tcPr>
            <w:tcW w:type="dxa" w:w="22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Ст. отклонение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749.50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749.50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433.16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Year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2012.05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2012.00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7.24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Contaminant Level (ppm)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4.98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5.03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2.85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 Level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7.27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7.30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0.72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Turbidity (NTU)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2.51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2.46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1.42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Dissolved Oxygen (mg/L)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6.48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6.49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2.04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Nitrate Level (mg/L)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25.06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24.75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14.59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Lead Concentration (µg/L)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10.08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10.07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5.85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Bacteria Count (CFU/mL)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2446.63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2383.00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1429.79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Access to Clean Water (% of Population)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64.70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65.47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20.22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Diarrheal Cases per 100,000 people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248.47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250.00</w:t>
            </w:r>
          </w:p>
        </w:tc>
        <w:tc>
          <w:tcPr>
            <w:tcW w:type="dxa" w:w="2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144.91</w:t>
            </w:r>
          </w:p>
        </w:tc>
      </w:tr>
    </w:tbl>
    <w:p/>
    <w:p>
      <w:pPr>
        <w:spacing w:before="120" w:after="80"/>
      </w:pPr>
      <w:r>
        <w:rPr>
          <w:b/>
        </w:rPr>
        <w:t>Таблица 3 - Частоты категориальных значений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513"/>
        <w:gridCol w:w="4513"/>
      </w:tblGrid>
      <w:tr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Категориальная колонка</w:t>
            </w:r>
          </w:p>
        </w:tc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Наиболее частые значения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Country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USA: 172; China: 161; Nigeria: 160; Ethiopia: 157; Indonesia: 155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Region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East: 319; Central: 308; North: 298; West: 292; South: 283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Water Source Type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River: 304; Spring: 254; Well: 252; Tap: 233; Pond: 231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Water Treatment Method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Chlorination: 382; Boiling: 376; nan: 374; Filtration: 368</w:t>
            </w:r>
          </w:p>
        </w:tc>
      </w:tr>
    </w:tbl>
    <w:p/>
    <w:p>
      <w:pPr>
        <w:pStyle w:val="Heading2"/>
      </w:pPr>
      <w:r>
        <w:t>1.2. Анализ функциональных требований программы практики</w:t>
      </w:r>
    </w:p>
    <w:p>
      <w:r>
        <w:t>Индивидуальные требования рассчитывались по студенческому ID 70221789. Рекурсивная сумма цифр: 7 + 0 + 2 + 2 + 1 + 7 + 8 + 9 = 36; 3 + 6 = 9.</w:t>
      </w:r>
    </w:p>
    <w:p>
      <w:pPr>
        <w:spacing w:before="120" w:after="80"/>
      </w:pPr>
      <w:r>
        <w:rPr>
          <w:b/>
        </w:rPr>
        <w:t>Таблица 4 - Индивидуальные параметры практического задания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Вариант датасета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Фамилия начинается с буквы «А»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Маркер точек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&lt;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Рекурсивная сумма ID равна 9, используется девятый маркер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Цветовая схема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viridis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Для буквы «А» в задании указана схема viridis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Толщина кисти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9 // 2 + 5 = 9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Цвет кисти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RGB(22, 17, 89), #161159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Последние шесть цифр ID: 221789</w:t>
            </w:r>
          </w:p>
        </w:tc>
      </w:tr>
    </w:tbl>
    <w:p/>
    <w:p>
      <w:r>
        <w:t>Программный продукт разделен на четыре файла. Каждый следующий файл расширяет предыдущую функциональность: от анализа данных к базовой визуализации, затем к расширенным типам графиков и ручному рисованию поверх результата.</w:t>
      </w:r>
    </w:p>
    <w:p>
      <w:pPr>
        <w:pStyle w:val="Heading2"/>
      </w:pPr>
      <w:r>
        <w:t>1.3. Выбор и обоснование библиотек и среды разработки</w:t>
      </w:r>
    </w:p>
    <w:p>
      <w:pPr>
        <w:ind w:left="720" w:hanging="360"/>
      </w:pPr>
      <w:r>
        <w:t>• pandas используется для загрузки CSV, определения типов колонок, подсчета пропусков и статистики;</w:t>
      </w:r>
    </w:p>
    <w:p>
      <w:pPr>
        <w:ind w:left="720" w:hanging="360"/>
      </w:pPr>
      <w:r>
        <w:t>• matplotlib используется для построения scatter, histogram, pie, bar и boxplot-графиков;</w:t>
      </w:r>
    </w:p>
    <w:p>
      <w:pPr>
        <w:ind w:left="720" w:hanging="360"/>
      </w:pPr>
      <w:r>
        <w:t>• tkinter используется для оконного интерфейса без дополнительных UI-зависимостей;</w:t>
      </w:r>
    </w:p>
    <w:p>
      <w:pPr>
        <w:ind w:left="720" w:hanging="360"/>
      </w:pPr>
      <w:r>
        <w:t>• Pillow используется для передачи изображения графика на tkinter.Canvas и сохранения результата с нарисованными линиями.</w:t>
      </w:r>
    </w:p>
    <w:p>
      <w:r>
        <w:t>Выбор стандартного tkinter и распространенных библиотек pandas/matplotlib достаточен для масштаба задания: решение не требует веб-сервера, базы данных или сложной архитектуры.</w:t>
      </w:r>
    </w:p>
    <w:p>
      <w:pPr>
        <w:pStyle w:val="Heading2"/>
      </w:pPr>
      <w:r>
        <w:t>Выводы по разделу 1</w:t>
      </w:r>
    </w:p>
    <w:p>
      <w:r>
        <w:t>В первом разделе определены исходные данные, индивидуальные параметры, требования к программам и инструменты разработки. Это позволило перейти к реализации без изменения постановки задач.</w:t>
      </w:r>
    </w:p>
    <w:p>
      <w:pPr>
        <w:spacing w:before="120" w:after="80"/>
      </w:pPr>
      <w:r>
        <w:rPr>
          <w:b/>
        </w:rPr>
        <w:t>Таблица 5 - Формируемые компетенции по разделу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513"/>
        <w:gridCol w:w="4513"/>
      </w:tblGrid>
      <w:tr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Выполненная работа</w:t>
            </w:r>
          </w:p>
        </w:tc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Отраженные компетенции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Анализ задания, настройка среды, выбор библиотек и подготовка репозитория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УК-1, УК-2, УК-3, УК-4, ОПК-2, ОПК-3, ОПК-4, ОПК-5, ОПК-9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Подготовка датасета, расчет статистики и анализ типов данных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УК-1, ОПК-1, ОПК-2, ОПК-6, ОПК-7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Разработка визуализаций, тестирование интерфейсов и сохранение результатов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УК-2, УК-6, ОПК-6, ОПК-7, ОПК-8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Оформление отчета, описание архитектуры и фиксация результатов практики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УК-4, УК-5, УК-8, УК-9, УК-10, ОПК-3, ОПК-4, ОПК-9</w:t>
            </w:r>
          </w:p>
        </w:tc>
      </w:tr>
    </w:tbl>
    <w:p/>
    <w:p>
      <w:pPr>
        <w:pStyle w:val="Heading1"/>
      </w:pPr>
      <w:r>
        <w:t>2. РАЗРАБОТКА ПРОГРАММНОГО ПРОДУКТА ДЛЯ РЕШЕНИЯ ПРИКЛАДНЫХ ЗАДАЧ</w:t>
      </w:r>
    </w:p>
    <w:p>
      <w:pPr>
        <w:pStyle w:val="Heading2"/>
      </w:pPr>
      <w:r>
        <w:t>2.1. Подготовка данных к работе</w:t>
      </w:r>
    </w:p>
    <w:p>
      <w:r>
        <w:t>Файл dataset.py загружает dataset.csv в глобальную переменную df. При импорте модуль только подготавливает данные, а при прямом запуске формирует отчет report.txt.</w:t>
      </w:r>
    </w:p>
    <w:p>
      <w:r>
        <w:rPr>
          <w:b/>
        </w:rPr>
        <w:t>Ключевой фрагмент dataset.py:</w:t>
      </w:r>
    </w:p>
    <w:p>
      <w:pPr>
        <w:ind w:left="283"/>
      </w:pPr>
      <w:r>
        <w:rPr>
          <w:rFonts w:ascii="Consolas" w:hAnsi="Consolas"/>
          <w:sz w:val="16"/>
        </w:rPr>
        <w:t>DATASET_PATH = Path(__file__).with_name("dataset.csv")</w:t>
        <w:br/>
        <w:t>df = pd.read_csv(DATASET_PATH, encoding="utf-8-sig")</w:t>
        <w:br/>
        <w:t>if __name__ == "__main__":</w:t>
        <w:br/>
        <w:t xml:space="preserve">    main()</w:t>
      </w:r>
    </w:p>
    <w:p>
      <w:r>
        <w:t>Проверка показала, что report.txt создается, содержит размер датасета, информацию о типах данных, пропусках, статистике счетных колонок и частотах категориальных значений.</w:t>
      </w:r>
    </w:p>
    <w:p>
      <w:pPr>
        <w:pStyle w:val="Heading2"/>
      </w:pPr>
      <w:r>
        <w:t>2.2. Разработка системы первичной визуализации данных</w:t>
      </w:r>
    </w:p>
    <w:p>
      <w:r>
        <w:t>Файл data_scatter.py строит точечную диаграмму для двух выбранных счетных колонок. Списки кнопок слева и снизу соответствуют порядку счетных колонок в датасете. Изначально выбраны первая и вторая счетные колонки, а точки выводятся маркером «&lt;».</w:t>
      </w:r>
    </w:p>
    <w:p>
      <w:r>
        <w:rPr>
          <w:b/>
        </w:rPr>
        <w:t>Ключевой фрагмент data_scatter.py:</w:t>
      </w:r>
    </w:p>
    <w:p>
      <w:pPr>
        <w:ind w:left="283"/>
      </w:pPr>
      <w:r>
        <w:rPr>
          <w:rFonts w:ascii="Consolas" w:hAnsi="Consolas"/>
          <w:sz w:val="16"/>
        </w:rPr>
        <w:t>MARKER_STYLE = "&lt;"</w:t>
        <w:br/>
        <w:t>axis.scatter(dataset.df[self.x_column.get()], dataset.df[self.y_column.get()], marker=MARKER_STYLE)</w:t>
        <w:br/>
        <w:t>filename = datetime.now().strftime("graph%H_%M_%S.png")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2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1 - Первичная точечная диаграмма</w:t>
      </w:r>
    </w:p>
    <w:p>
      <w:pPr>
        <w:pStyle w:val="Heading2"/>
      </w:pPr>
      <w:r>
        <w:t>2.3. Разработка системы улучшенной визуализации данных</w:t>
      </w:r>
    </w:p>
    <w:p>
      <w:r>
        <w:t>Файл data_visual.py добавляет категориальные колонки и выбор цветовой схемы. Тип графика выбирается автоматически по типам выбранных колонок и совпадению осей.</w:t>
      </w:r>
    </w:p>
    <w:p>
      <w:pPr>
        <w:spacing w:before="120" w:after="80"/>
      </w:pPr>
      <w:r>
        <w:rPr>
          <w:b/>
        </w:rPr>
        <w:t>Таблица 6 - Правила выбора типа визуализации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513"/>
        <w:gridCol w:w="4513"/>
      </w:tblGrid>
      <w:tr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Выбранные данные</w:t>
            </w:r>
          </w:p>
        </w:tc>
        <w:tc>
          <w:tcPr>
            <w:tcW w:type="dxa" w:w="451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Тип визуализации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одна и та же счетная колонка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гистограмма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одна и та же категориальная колонка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круговая диаграмма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X категориальная, Y счетная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столбчатая диаграмма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X счетная, Y категориальная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коробочная диаграмма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прочие сочетания счетных колонок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точечная диаграмма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39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ye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2 - Гистограмма для счетной колонки Year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39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oun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3 - Круговая диаграмма для Country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39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ount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4 - Столбчатая диаграмма по Country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39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year_count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5 - Коробочная диаграмма Year по Country</w:t>
      </w:r>
    </w:p>
    <w:p>
      <w:pPr>
        <w:pStyle w:val="Heading2"/>
      </w:pPr>
      <w:r>
        <w:t>2.4. Разработка системы модификации визуализаций данных</w:t>
      </w:r>
    </w:p>
    <w:p>
      <w:r>
        <w:t>Файл data_draw.py расширяет data_visual.py режимом рисования. Пользователь может включить режим Draw, выбрать цвет кисти через стандартное окно tkinter, изменить толщину линии и отменить последнюю завершенную линию сочетанием Ctrl+Z.</w:t>
      </w:r>
    </w:p>
    <w:p>
      <w:r>
        <w:rPr>
          <w:b/>
        </w:rPr>
        <w:t>Ключевой фрагмент data_draw.py:</w:t>
      </w:r>
    </w:p>
    <w:p>
      <w:pPr>
        <w:ind w:left="283"/>
      </w:pPr>
      <w:r>
        <w:rPr>
          <w:rFonts w:ascii="Consolas" w:hAnsi="Consolas"/>
          <w:sz w:val="16"/>
        </w:rPr>
        <w:t>DEFAULT_BRUSH_WIDTH = 9</w:t>
        <w:br/>
        <w:t>DEFAULT_BRUSH_COLOR = "#161159"</w:t>
        <w:br/>
        <w:t>self.root.bind("&lt;Control-z&gt;", self.undo_last_line)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39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_samp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6 - Пример ручного рисования поверх графика</w:t>
      </w:r>
    </w:p>
    <w:p>
      <w:pPr>
        <w:pStyle w:val="Heading2"/>
      </w:pPr>
      <w:r>
        <w:t>2.5. Тестирование программного решения</w:t>
      </w:r>
    </w:p>
    <w:p>
      <w:r>
        <w:t>Для проверки результата были выполнены основные сценарии запуска программ, построения графиков и сохранения результатов. В таблице 7 приведены проверенные действия и полученный результат.</w:t>
      </w:r>
    </w:p>
    <w:p>
      <w:pPr>
        <w:spacing w:before="120" w:after="80"/>
      </w:pPr>
      <w:r>
        <w:rPr>
          <w:b/>
        </w:rPr>
        <w:t>Таблица 7 - Проверка работоспособности программ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Сценарий проверки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Ожидаемый и полученный результат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Статус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dataset.py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Создается report.txt, выводится структура и статистика датасета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Импорт dataset.py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Данные доступны как dataset.df, лишний вывод в консоль отсутствует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data_scatter.py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Открывается GUI, строится scatter-график, PNG сохраняется в graphs/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data_visual.py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Проверены scatter, histogram, pie, bar и boxplot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data_draw.py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Работает рисование, Ctrl+Z отменяет последнюю завершенную линию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Сохранение графика с рисунком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Нарисованные линии сохраняются в PNG-файл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Выполнено</w:t>
            </w:r>
          </w:p>
        </w:tc>
      </w:tr>
    </w:tbl>
    <w:p/>
    <w:p>
      <w:pPr>
        <w:pStyle w:val="Heading2"/>
      </w:pPr>
      <w:r>
        <w:t>Выводы по разделу 2</w:t>
      </w:r>
    </w:p>
    <w:p>
      <w:r>
        <w:t>В результате разработки получены четыре связанных Python-файла, которые выполняют требования индивидуального задания: анализируют датасет, строят базовые и расширенные визуализации, сохраняют графики и позволяют вручную дополнять изображение.</w:t>
      </w:r>
    </w:p>
    <w:p>
      <w:pPr>
        <w:spacing w:before="120" w:after="80"/>
      </w:pPr>
      <w:r>
        <w:rPr>
          <w:b/>
        </w:rPr>
        <w:t>Таблица 8 - Формируемые компетенции по разделу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Результат раздела 2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Подтверждение результата</w:t>
            </w:r>
          </w:p>
        </w:tc>
        <w:tc>
          <w:tcPr>
            <w:tcW w:type="dxa" w:w="300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Компетенции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Разработана структура программного решения из четырех Python-модулей.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Описание реализации в подразделах 2.1-2.4, фрагменты кода.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ОПК-7, ОПК-8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Реализована загрузка и обработка dataset.csv, формируется report.txt.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Подраздел 2.1, файл dataset.py, report.txt.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ОПК-1, ОПК-2, ОПК-6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Реализованы первичная и расширенная визуализация данных.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Подразделы 2.2-2.3, рисунки 1-5.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ОПК-6, ОПК-7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Реализован режим ручного рисования и проверена отмена последней линии.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Подраздел 2.4, рисунок 6, тестовые сценарии.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ОПК-7, ОПК-8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Проведено тестирование основных сценариев запуска и сохранения результатов.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Таблица 7 - Проверка работоспособности программ.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УК-2, УК-6, ОПК-9</w:t>
            </w:r>
          </w:p>
        </w:tc>
      </w:tr>
    </w:tbl>
    <w:p/>
    <w:p>
      <w:pPr>
        <w:pStyle w:val="Heading1"/>
      </w:pPr>
      <w:r>
        <w:t>ЗАКЛЮЧЕНИЕ</w:t>
      </w:r>
    </w:p>
    <w:p>
      <w:r>
        <w:t>В ходе практики был реализован программный комплект для анализа и визуализации датасета качества воды. Работа охватывает загрузку данных, определение типов колонок, расчет статистических показателей, построение нескольких видов графиков и ручную модификацию визуализаций.</w:t>
      </w:r>
    </w:p>
    <w:p>
      <w:r>
        <w:t>Индивидуальные требования по фамилии и студенческому ID учтены: выбран вариант 1, маркер «&lt;», цветовая схема viridis, толщина кисти 9 и цвет #161159. Результаты реализации сохранены в репозитории и в файлах практического задания.</w:t>
      </w:r>
    </w:p>
    <w:p>
      <w:pPr>
        <w:pStyle w:val="Heading1"/>
      </w:pPr>
      <w:r>
        <w:t>СПИСОК ИСПОЛЬЗУЕМЫХ ИСТОЧНИКОВ И ЛИТЕРАТУРЫ</w:t>
      </w:r>
    </w:p>
    <w:p>
      <w:pPr>
        <w:ind w:left="720" w:hanging="360"/>
      </w:pPr>
      <w:r>
        <w:t>1. Python Software Foundation. The Python Language Reference. URL: https://docs.python.org/3/reference/ (дата обращения: 01.06.2026).</w:t>
      </w:r>
    </w:p>
    <w:p>
      <w:pPr>
        <w:ind w:left="720" w:hanging="360"/>
      </w:pPr>
      <w:r>
        <w:t>2. pandas documentation. URL: https://pandas.pydata.org/docs/ (дата обращения: 01.06.2026).</w:t>
      </w:r>
    </w:p>
    <w:p>
      <w:pPr>
        <w:ind w:left="720" w:hanging="360"/>
      </w:pPr>
      <w:r>
        <w:t>3. Matplotlib documentation. URL: https://matplotlib.org/stable/ (дата обращения: 01.06.2026).</w:t>
      </w:r>
    </w:p>
    <w:p>
      <w:pPr>
        <w:ind w:left="720" w:hanging="360"/>
      </w:pPr>
      <w:r>
        <w:t>4. Tkinter documentation. URL: https://docs.python.org/3/library/tkinter.html (дата обращения: 01.06.2026).</w:t>
      </w:r>
    </w:p>
    <w:p>
      <w:pPr>
        <w:ind w:left="720" w:hanging="360"/>
      </w:pPr>
      <w:r>
        <w:t>5. Репозиторий проекта. URL: https://github.com/Ap0sL/praktika (дата обращения: 01.06.2026).</w:t>
      </w:r>
    </w:p>
    <w:sectPr w:rsidR="008A40E8" w:rsidRPr="00FC2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87113"/>
    <w:multiLevelType w:val="multilevel"/>
    <w:tmpl w:val="6E9A6284"/>
    <w:lvl w:ilvl="0">
      <w:start w:val="1"/>
      <w:numFmt w:val="decimal"/>
      <w:lvlText w:val="%1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1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</w:abstractNum>
  <w:abstractNum w:abstractNumId="1" w15:restartNumberingAfterBreak="0">
    <w:nsid w:val="1FF77BFA"/>
    <w:multiLevelType w:val="multilevel"/>
    <w:tmpl w:val="F378EE0E"/>
    <w:lvl w:ilvl="0">
      <w:start w:val="1"/>
      <w:numFmt w:val="bullet"/>
      <w:lvlText w:val="-"/>
      <w:lvlJc w:val="left"/>
      <w:pPr>
        <w:ind w:left="2139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imSun-ExtB" w:eastAsia="SimSun-ExtB" w:hAnsi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56024C72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782A3F10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99"/>
    <w:rsid w:val="00540299"/>
    <w:rsid w:val="008A40E8"/>
    <w:rsid w:val="008B17D1"/>
    <w:rsid w:val="00905990"/>
    <w:rsid w:val="00CA6491"/>
    <w:rsid w:val="00FC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9E62"/>
  <w15:chartTrackingRefBased/>
  <w15:docId w15:val="{31EDDB15-46AD-4AA3-A56C-48D638B7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3">
    <w:name w:val="heading 3"/>
    <w:basedOn w:val="a"/>
    <w:next w:val="a"/>
    <w:link w:val="30"/>
    <w:unhideWhenUsed/>
    <w:qFormat/>
    <w:rsid w:val="00540299"/>
    <w:pPr>
      <w:keepNext/>
      <w:keepLines/>
      <w:spacing w:after="120" w:before="240"/>
      <w:ind w:left="10" w:right="76" w:hanging="10"/>
      <w:jc w:val="right"/>
      <w:outlineLvl w:val="2"/>
    </w:pPr>
    <w:rPr>
      <w:rFonts w:ascii="Calibri" w:eastAsia="Times New Roman" w:hAnsi="Calibri" w:cs="Times New Roman"/>
      <w:b/>
      <w:color w:val="1F4D78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4029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3">
    <w:name w:val="List Paragraph"/>
    <w:basedOn w:val="a"/>
    <w:uiPriority w:val="34"/>
    <w:qFormat/>
    <w:rsid w:val="00540299"/>
    <w:pPr>
      <w:spacing w:after="5" w:line="368" w:lineRule="auto"/>
      <w:ind w:left="720" w:right="81" w:firstLine="698"/>
      <w:contextualSpacing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styleId="a4">
    <w:name w:val="Hyperlink"/>
    <w:basedOn w:val="a0"/>
    <w:uiPriority w:val="99"/>
    <w:unhideWhenUsed/>
    <w:rsid w:val="00540299"/>
    <w:rPr>
      <w:color w:val="0563C1" w:themeColor="hyperlink"/>
      <w:u w:val="single"/>
    </w:rPr>
  </w:style>
  <w:style w:type="table" w:customStyle="1" w:styleId="121">
    <w:name w:val="Сетка таблицы121"/>
    <w:rsid w:val="00540299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">
    <w:name w:val="heading 1"/>
    <w:pPr>
      <w:spacing w:before="240" w:after="120"/>
    </w:pPr>
    <w:rPr>
      <w:rFonts w:ascii="Calibri" w:hAnsi="Calibri"/>
      <w:b/>
      <w:color w:val="2E74B5"/>
      <w:sz w:val="32"/>
    </w:rPr>
  </w:style>
  <w:style w:type="paragraph" w:customStyle="1" w:styleId="Heading2">
    <w:name w:val="heading 2"/>
    <w:pPr>
      <w:spacing w:before="240" w:after="120"/>
    </w:pPr>
    <w:rPr>
      <w:rFonts w:ascii="Calibri" w:hAnsi="Calibri"/>
      <w:b/>
      <w:color w:val="2E74B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biblioclub.ru/index.php?page=book&amp;id=69111" TargetMode="External"/><Relationship Id="rId13" Type="http://schemas.openxmlformats.org/officeDocument/2006/relationships/hyperlink" Target="https://online.muiv.ru/lib/pdf/117050.pdf" TargetMode="External"/><Relationship Id="rId18" Type="http://schemas.openxmlformats.org/officeDocument/2006/relationships/hyperlink" Target="http://biblioclub.ru/index.php?page=book&amp;id=48181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biblioclub.ru/index.php?page=book&amp;id=69111" TargetMode="External"/><Relationship Id="rId12" Type="http://schemas.openxmlformats.org/officeDocument/2006/relationships/hyperlink" Target="https://online.muiv.ru/lib/pdf/117050.pdf" TargetMode="External"/><Relationship Id="rId17" Type="http://schemas.openxmlformats.org/officeDocument/2006/relationships/hyperlink" Target="http://biblioclub.ru/index.php?page=book&amp;id=454036" TargetMode="External"/><Relationship Id="rId2" Type="http://schemas.openxmlformats.org/officeDocument/2006/relationships/styles" Target="styles.xml"/><Relationship Id="rId16" Type="http://schemas.openxmlformats.org/officeDocument/2006/relationships/hyperlink" Target="http://biblioclub.ru/index.php?page=book&amp;id=45403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flic.ru/project/sotrudniki-muiv/datasets/blob/raw?file=TechPractice%2F01%2Fdataset.csv&amp;inline=false&amp;commit=60cdec048566ee5c1db76fda3bf36a02b59186d8" TargetMode="External"/><Relationship Id="rId11" Type="http://schemas.openxmlformats.org/officeDocument/2006/relationships/hyperlink" Target="https://online.muiv.ru/lib/pdf/117050.pd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online.muiv.ru/lib/pdf/117050.pdf" TargetMode="External"/><Relationship Id="rId10" Type="http://schemas.openxmlformats.org/officeDocument/2006/relationships/hyperlink" Target="http://biblioclub.ru/index.php?page=book&amp;id=499727" TargetMode="External"/><Relationship Id="rId19" Type="http://schemas.openxmlformats.org/officeDocument/2006/relationships/hyperlink" Target="http://biblioclub.ru/index.php?page=book&amp;id=4818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iblioclub.ru/index.php?page=book&amp;id=499727" TargetMode="External"/><Relationship Id="rId14" Type="http://schemas.openxmlformats.org/officeDocument/2006/relationships/hyperlink" Target="https://online.muiv.ru/lib/pdf/117050.pdf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2425</Words>
  <Characters>13828</Characters>
  <Application>Microsoft Office Word</Application>
  <DocSecurity>0</DocSecurity>
  <Lines>115</Lines>
  <Paragraphs>32</Paragraphs>
  <ScaleCrop>false</ScaleCrop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Jack</dc:creator>
  <cp:keywords/>
  <dc:description/>
  <cp:lastModifiedBy>Black Jack</cp:lastModifiedBy>
  <cp:revision>2</cp:revision>
  <dcterms:created xsi:type="dcterms:W3CDTF">2026-05-12T15:56:00Z</dcterms:created>
  <dcterms:modified xsi:type="dcterms:W3CDTF">2026-05-12T16:20:00Z</dcterms:modified>
</cp:coreProperties>
</file>