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3"/>
        <w:ind w:right="135" w:firstLine="566"/>
        <w:jc w:val="both"/>
      </w:pPr>
      <w:r>
        <w:rPr>
          <w:lang w:val="uk-UA"/>
        </w:rPr>
        <w:t>О</w:t>
      </w:r>
      <w:r>
        <w:t>цінк</w:t>
      </w:r>
      <w:r>
        <w:rPr>
          <w:lang w:val="uk-UA"/>
        </w:rPr>
        <w:t>а</w:t>
      </w:r>
      <w:r>
        <w:t xml:space="preserve"> важливості кожного слова в досліджуваному тексті</w:t>
      </w:r>
      <w:r>
        <w:rPr>
          <w:rFonts w:hint="default"/>
          <w:lang w:val="uk-UA"/>
        </w:rPr>
        <w:t xml:space="preserve"> </w:t>
      </w:r>
      <w:r>
        <w:t>проводиться з використанням методу дисперсійного оцінювання, який є оцінкою дискримінантної сили слів. Метод дисперсійного оцінювання дозволяє відділити із загальної множини широковживаних у тексті слів слова, що розташовані рівномірно й показав  свою високу ефективність у попередніх дослідженнях</w:t>
      </w:r>
      <w:r>
        <w:rPr>
          <w:spacing w:val="5"/>
        </w:rPr>
        <w:t>.</w:t>
      </w:r>
    </w:p>
    <w:p>
      <w:pPr>
        <w:pStyle w:val="2"/>
        <w:spacing w:line="230" w:lineRule="exact"/>
        <w:ind w:left="699"/>
        <w:jc w:val="both"/>
      </w:pPr>
      <w:r>
        <mc:AlternateContent>
          <mc:Choice Requires="wps">
            <w:drawing>
              <wp:anchor distT="0" distB="0" distL="114300" distR="114300" simplePos="0" relativeHeight="250529792" behindDoc="1" locked="0" layoutInCell="1" allowOverlap="1">
                <wp:simplePos x="0" y="0"/>
                <wp:positionH relativeFrom="page">
                  <wp:posOffset>1610995</wp:posOffset>
                </wp:positionH>
                <wp:positionV relativeFrom="paragraph">
                  <wp:posOffset>254000</wp:posOffset>
                </wp:positionV>
                <wp:extent cx="44450" cy="1117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" cy="1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176" w:lineRule="exact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97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85pt;margin-top:20pt;height:8.8pt;width:3.5pt;mso-position-horizontal-relative:page;z-index:-252786688;mso-width-relative:page;mso-height-relative:page;" filled="f" stroked="f" coordsize="21600,21600" o:gfxdata="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+wN2odgAAAAJAQAADwAAAAAAAAABACAAAAAiAAAAZHJzL2Rvd25y&#10;ZXYueG1sUEsBAhQAFAAAAAgAh07iQF+47yqMAQAAIQMAAA4AAAAAAAAAAQAgAAAAJwEAAGRycy9l&#10;Mm9Eb2MueG1sUEsFBgAAAAAGAAYAWQEAAC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76" w:lineRule="exact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97"/>
                          <w:sz w:val="1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Відповідно до існуючої математичної моделі [6], </w:t>
      </w:r>
      <w:bookmarkStart w:id="0" w:name="_GoBack"/>
      <w:r>
        <w:t xml:space="preserve">якщо деяке слово </w:t>
      </w:r>
      <w:r>
        <w:rPr>
          <w:i/>
          <w:position w:val="1"/>
        </w:rPr>
        <w:t xml:space="preserve">A </w:t>
      </w:r>
      <w:r>
        <w:t xml:space="preserve">в тексті, що складається з </w:t>
      </w:r>
      <w:r>
        <w:rPr>
          <w:i/>
        </w:rPr>
        <w:t xml:space="preserve">N </w:t>
      </w:r>
      <w:r>
        <w:t>слів,</w:t>
      </w:r>
    </w:p>
    <w:p>
      <w:pPr>
        <w:spacing w:after="0" w:line="230" w:lineRule="exact"/>
        <w:jc w:val="both"/>
        <w:sectPr>
          <w:pgSz w:w="11910" w:h="16840"/>
          <w:pgMar w:top="980" w:right="1000" w:bottom="900" w:left="1000" w:header="720" w:footer="720" w:gutter="0"/>
        </w:sectPr>
      </w:pPr>
    </w:p>
    <w:p>
      <w:pPr>
        <w:pStyle w:val="2"/>
        <w:spacing w:before="77"/>
      </w:pPr>
      <w:r>
        <w:t xml:space="preserve">позначене </w:t>
      </w:r>
      <w:r>
        <w:rPr>
          <w:spacing w:val="-8"/>
        </w:rPr>
        <w:t>як</w:t>
      </w:r>
    </w:p>
    <w:p>
      <w:pPr>
        <w:pStyle w:val="2"/>
        <w:spacing w:before="24"/>
        <w:ind w:left="99"/>
      </w:pPr>
      <w:r>
        <w:br w:type="column"/>
      </w:r>
      <w:r>
        <w:rPr>
          <w:i/>
        </w:rPr>
        <w:t>A</w:t>
      </w:r>
      <w:r>
        <w:rPr>
          <w:i/>
          <w:position w:val="9"/>
          <w:sz w:val="16"/>
        </w:rPr>
        <w:t xml:space="preserve">n </w:t>
      </w:r>
      <w:r>
        <w:t xml:space="preserve">, де індекс </w:t>
      </w:r>
      <w:r>
        <w:rPr>
          <w:i/>
        </w:rPr>
        <w:t xml:space="preserve">k </w:t>
      </w:r>
      <w:r>
        <w:t xml:space="preserve">– номер появи даного слова в тесті, а </w:t>
      </w:r>
      <w:r>
        <w:rPr>
          <w:i/>
        </w:rPr>
        <w:t xml:space="preserve">n </w:t>
      </w:r>
      <w:r>
        <w:t>– позиція даного слова в тексті, то</w:t>
      </w:r>
    </w:p>
    <w:p>
      <w:pPr>
        <w:spacing w:after="0"/>
        <w:sectPr>
          <w:type w:val="continuous"/>
          <w:pgSz w:w="11910" w:h="16840"/>
          <w:pgMar w:top="980" w:right="1000" w:bottom="900" w:left="1000" w:header="720" w:footer="720" w:gutter="0"/>
          <w:cols w:equalWidth="0" w:num="2">
            <w:col w:w="1289" w:space="40"/>
            <w:col w:w="8581"/>
          </w:cols>
        </w:sectPr>
      </w:pPr>
    </w:p>
    <w:p>
      <w:pPr>
        <w:pStyle w:val="2"/>
        <w:spacing w:before="53"/>
      </w:pPr>
      <w:r>
        <w:t>інтервал між послідовними появами слова при таких позначеннях буде величина</w:t>
      </w:r>
    </w:p>
    <w:p>
      <w:pPr>
        <w:pStyle w:val="2"/>
        <w:spacing w:before="53"/>
        <w:jc w:val="center"/>
        <w:rPr>
          <w:i/>
          <w:sz w:val="10"/>
        </w:rPr>
      </w:pPr>
      <w:r>
        <w:rPr>
          <w:rFonts w:hint="default"/>
          <w:i/>
          <w:position w:val="-12"/>
          <w:sz w:val="20"/>
          <w:szCs w:val="20"/>
          <w:vertAlign w:val="baseline"/>
          <w:lang w:val="en-US"/>
        </w:rPr>
        <w:object>
          <v:shape id="_x0000_i1025" o:spt="75" type="#_x0000_t75" style="height:19pt;width:1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</w:p>
    <w:p>
      <w:pPr>
        <w:pStyle w:val="2"/>
        <w:spacing w:before="87"/>
      </w:pPr>
      <w:r>
        <w:t xml:space="preserve">де на </w:t>
      </w:r>
      <w:r>
        <w:rPr>
          <w:i/>
        </w:rPr>
        <w:t>m</w:t>
      </w:r>
      <w:r>
        <w:t xml:space="preserve">-ій і </w:t>
      </w:r>
      <w:r>
        <w:rPr>
          <w:i/>
        </w:rPr>
        <w:t>n</w:t>
      </w:r>
      <w:r>
        <w:t xml:space="preserve">-ій позиціях в тексті знаходиться слово </w:t>
      </w:r>
      <w:r>
        <w:rPr>
          <w:i/>
          <w:position w:val="1"/>
        </w:rPr>
        <w:t xml:space="preserve">A </w:t>
      </w:r>
      <w:r>
        <w:t xml:space="preserve">, яке зустрілось </w:t>
      </w:r>
      <w:r>
        <w:rPr>
          <w:i/>
        </w:rPr>
        <w:t>k</w:t>
      </w:r>
      <w:r>
        <w:t xml:space="preserve">+1-ий і </w:t>
      </w:r>
      <w:r>
        <w:rPr>
          <w:i/>
        </w:rPr>
        <w:t>k</w:t>
      </w:r>
      <w:r>
        <w:t>-ий рази. Таким чином, дисперсійна оцінка розраховується за формулою</w:t>
      </w:r>
    </w:p>
    <w:p>
      <w:pPr>
        <w:pStyle w:val="2"/>
        <w:spacing w:before="87"/>
      </w:pPr>
    </w:p>
    <w:p>
      <w:pPr>
        <w:pStyle w:val="2"/>
        <w:spacing w:before="87"/>
        <w:jc w:val="center"/>
      </w:pPr>
      <w:r>
        <w:rPr>
          <w:rFonts w:hint="default"/>
          <w:position w:val="-32"/>
          <w:lang w:val="en-US"/>
        </w:rPr>
        <w:object>
          <v:shape id="_x0000_i1026" o:spt="75" type="#_x0000_t75" style="height:45pt;width:10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</w:p>
    <w:p>
      <w:pPr>
        <w:pStyle w:val="2"/>
        <w:spacing w:before="87"/>
        <w:jc w:val="both"/>
        <w:rPr>
          <w:rFonts w:hint="default"/>
          <w:i/>
          <w:sz w:val="20"/>
          <w:szCs w:val="20"/>
          <w:vertAlign w:val="baseline"/>
          <w:lang w:val="en-US"/>
        </w:rPr>
      </w:pPr>
      <w:r>
        <w:rPr>
          <w:rFonts w:hint="default"/>
          <w:i/>
          <w:vertAlign w:val="baseline"/>
          <w:lang w:val="uk-UA"/>
        </w:rPr>
        <w:t xml:space="preserve">Де </w:t>
      </w:r>
      <w:r>
        <w:rPr>
          <w:rFonts w:hint="default"/>
          <w:i/>
          <w:position w:val="-14"/>
          <w:vertAlign w:val="baseline"/>
          <w:lang w:val="en-US"/>
        </w:rPr>
        <w:object>
          <v:shape id="_x0000_i1027" o:spt="75" type="#_x0000_t75" style="height:20pt;width:2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sz w:val="20"/>
          <w:szCs w:val="20"/>
        </w:rPr>
        <w:t xml:space="preserve">– середнє значення послідовності </w:t>
      </w:r>
      <w:r>
        <w:rPr>
          <w:rFonts w:hint="default"/>
          <w:i/>
          <w:position w:val="-10"/>
          <w:sz w:val="20"/>
          <w:szCs w:val="20"/>
          <w:vertAlign w:val="baseline"/>
          <w:lang w:val="en-US"/>
        </w:rPr>
        <w:object>
          <v:shape id="_x0000_i1028" o:spt="75" type="#_x0000_t75" style="height:18pt;width:2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default"/>
          <w:i/>
          <w:sz w:val="20"/>
          <w:szCs w:val="20"/>
          <w:vertAlign w:val="baseline"/>
          <w:lang w:val="en-US"/>
        </w:rPr>
        <w:t xml:space="preserve">, </w:t>
      </w:r>
      <w:r>
        <w:rPr>
          <w:rFonts w:hint="default"/>
          <w:i/>
          <w:position w:val="-10"/>
          <w:sz w:val="20"/>
          <w:szCs w:val="20"/>
          <w:vertAlign w:val="baseline"/>
          <w:lang w:val="en-US"/>
        </w:rPr>
        <w:object>
          <v:shape id="_x0000_i1029" o:spt="75" type="#_x0000_t75" style="height:18pt;width:2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default"/>
          <w:i/>
          <w:sz w:val="20"/>
          <w:szCs w:val="20"/>
          <w:vertAlign w:val="baseline"/>
          <w:lang w:val="en-US"/>
        </w:rPr>
        <w:t xml:space="preserve">, ..., </w:t>
      </w:r>
      <w:r>
        <w:rPr>
          <w:rFonts w:hint="default"/>
          <w:i/>
          <w:position w:val="-12"/>
          <w:sz w:val="20"/>
          <w:szCs w:val="20"/>
          <w:vertAlign w:val="baseline"/>
          <w:lang w:val="en-US"/>
        </w:rPr>
        <w:object>
          <v:shape id="_x0000_i1030" o:spt="75" type="#_x0000_t75" style="height:19pt;width:2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</w:p>
    <w:p>
      <w:pPr>
        <w:pStyle w:val="2"/>
        <w:spacing w:before="87"/>
        <w:jc w:val="both"/>
        <w:rPr>
          <w:rFonts w:hint="default"/>
          <w:lang w:val="uk-UA"/>
        </w:rPr>
      </w:pPr>
      <w:r>
        <w:rPr>
          <w:rFonts w:hint="default"/>
          <w:i/>
          <w:position w:val="-16"/>
          <w:sz w:val="20"/>
          <w:szCs w:val="20"/>
          <w:vertAlign w:val="baseline"/>
          <w:lang w:val="en-US"/>
        </w:rPr>
        <w:object>
          <v:shape id="_x0000_i1031" o:spt="75" type="#_x0000_t75" style="height:22pt;width:31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sz w:val="20"/>
          <w:szCs w:val="20"/>
        </w:rPr>
        <w:t xml:space="preserve">– послідовності </w:t>
      </w:r>
      <w:r>
        <w:rPr>
          <w:rFonts w:hint="default"/>
          <w:i/>
          <w:position w:val="-10"/>
          <w:sz w:val="20"/>
          <w:szCs w:val="20"/>
          <w:vertAlign w:val="baseline"/>
          <w:lang w:val="en-US"/>
        </w:rPr>
        <w:object>
          <v:shape id="_x0000_i1032" o:spt="75" type="#_x0000_t75" style="height:18pt;width:2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default"/>
          <w:i/>
          <w:sz w:val="20"/>
          <w:szCs w:val="20"/>
          <w:vertAlign w:val="baseline"/>
          <w:lang w:val="en-US"/>
        </w:rPr>
        <w:t xml:space="preserve">, </w:t>
      </w:r>
      <w:r>
        <w:rPr>
          <w:rFonts w:hint="default"/>
          <w:i/>
          <w:position w:val="-10"/>
          <w:sz w:val="20"/>
          <w:szCs w:val="20"/>
          <w:vertAlign w:val="baseline"/>
          <w:lang w:val="en-US"/>
        </w:rPr>
        <w:object>
          <v:shape id="_x0000_i1033" o:spt="75" type="#_x0000_t75" style="height:18pt;width:2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default"/>
          <w:i/>
          <w:sz w:val="20"/>
          <w:szCs w:val="20"/>
          <w:vertAlign w:val="baseline"/>
          <w:lang w:val="en-US"/>
        </w:rPr>
        <w:t xml:space="preserve">, ..., </w:t>
      </w:r>
      <w:r>
        <w:rPr>
          <w:rFonts w:hint="default"/>
          <w:i/>
          <w:position w:val="-12"/>
          <w:sz w:val="20"/>
          <w:szCs w:val="20"/>
          <w:vertAlign w:val="baseline"/>
          <w:lang w:val="en-US"/>
        </w:rPr>
        <w:object>
          <v:shape id="_x0000_i1034" o:spt="75" type="#_x0000_t75" style="height:19pt;width:2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default"/>
          <w:i/>
          <w:sz w:val="20"/>
          <w:szCs w:val="20"/>
          <w:vertAlign w:val="baseline"/>
          <w:lang w:val="uk-UA"/>
        </w:rPr>
        <w:t xml:space="preserve">, </w:t>
      </w:r>
      <w:r>
        <w:rPr>
          <w:rFonts w:hint="default"/>
          <w:i/>
          <w:sz w:val="20"/>
          <w:szCs w:val="20"/>
          <w:vertAlign w:val="baseline"/>
          <w:lang w:val="en-US"/>
        </w:rPr>
        <w:t xml:space="preserve">k - </w:t>
      </w:r>
      <w:r>
        <w:rPr>
          <w:rFonts w:hint="default"/>
          <w:i/>
          <w:sz w:val="20"/>
          <w:szCs w:val="20"/>
          <w:vertAlign w:val="baseline"/>
          <w:lang w:val="uk-UA"/>
        </w:rPr>
        <w:t xml:space="preserve">кількість появ слова </w:t>
      </w:r>
      <w:r>
        <w:rPr>
          <w:rFonts w:ascii="SimSun" w:hAnsi="SimSun" w:eastAsia="SimSun" w:cs="SimSun"/>
          <w:sz w:val="24"/>
          <w:szCs w:val="24"/>
        </w:rPr>
        <w:t>A у тексті.</w:t>
      </w:r>
    </w:p>
    <w:p>
      <w:pPr>
        <w:pStyle w:val="2"/>
        <w:spacing w:before="202" w:line="108" w:lineRule="exact"/>
      </w:pPr>
      <w:r>
        <w:t>Вхідними даними блоку є лематизваний текстового контент визначеного фрагменту контенту цифрового документу навчального матеріалу, вихідними даними – впорядкована множина слів, кожному з яких співставлена оцінка його дисперсії, що позиціонується як оцінка важливості даного слова у досліджуваному фрагменті цифрового</w:t>
      </w:r>
      <w:r>
        <w:rPr>
          <w:spacing w:val="-1"/>
        </w:rPr>
        <w:t xml:space="preserve"> </w:t>
      </w:r>
      <w:r>
        <w:t>документу.</w:t>
      </w:r>
    </w:p>
    <w:p>
      <w:pPr>
        <w:pStyle w:val="2"/>
        <w:spacing w:before="162" w:line="148" w:lineRule="exact"/>
        <w:ind w:left="0" w:leftChars="0" w:firstLine="0" w:firstLineChars="0"/>
      </w:pPr>
      <w:r>
        <w:br w:type="column"/>
      </w:r>
      <w:bookmarkEnd w:id="0"/>
    </w:p>
    <w:p>
      <w:pPr>
        <w:pStyle w:val="2"/>
        <w:spacing w:before="87"/>
      </w:pPr>
    </w:p>
    <w:p>
      <w:pPr>
        <w:pStyle w:val="2"/>
        <w:spacing w:before="10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980" w:right="1000" w:bottom="900" w:left="1000" w:header="720" w:footer="720" w:gutter="0"/>
        </w:sectPr>
      </w:pPr>
    </w:p>
    <w:p>
      <w:pPr>
        <w:rPr>
          <w:sz w:val="20"/>
        </w:rPr>
      </w:pPr>
      <w:r>
        <w:rPr>
          <w:sz w:val="20"/>
        </w:rPr>
        <w:br w:type="page"/>
      </w:r>
    </w:p>
    <w:p>
      <w:pPr>
        <w:spacing w:after="0"/>
        <w:jc w:val="left"/>
        <w:rPr>
          <w:sz w:val="20"/>
        </w:rPr>
        <w:sectPr>
          <w:headerReference r:id="rId3" w:type="default"/>
          <w:footerReference r:id="rId4" w:type="default"/>
          <w:type w:val="continuous"/>
          <w:pgSz w:w="11910" w:h="16840"/>
          <w:pgMar w:top="980" w:right="1000" w:bottom="900" w:left="1000" w:header="720" w:footer="720" w:gutter="0"/>
          <w:cols w:equalWidth="0" w:num="2">
            <w:col w:w="5478" w:space="40"/>
            <w:col w:w="4392"/>
          </w:cols>
        </w:sectPr>
      </w:pPr>
    </w:p>
    <w:p>
      <w:pPr>
        <w:tabs>
          <w:tab w:val="left" w:pos="527"/>
          <w:tab w:val="left" w:pos="933"/>
        </w:tabs>
        <w:spacing w:before="0" w:line="178" w:lineRule="exact"/>
        <w:ind w:left="133" w:right="0" w:firstLine="0"/>
        <w:jc w:val="left"/>
        <w:rPr>
          <w:i/>
          <w:sz w:val="16"/>
        </w:rPr>
      </w:pPr>
      <w:r>
        <w:br w:type="column"/>
      </w:r>
      <w:r>
        <w:rPr>
          <w:w w:val="105"/>
          <w:sz w:val="16"/>
        </w:rPr>
        <w:t>1</w:t>
      </w:r>
      <w:r>
        <w:rPr>
          <w:w w:val="105"/>
          <w:sz w:val="16"/>
        </w:rPr>
        <w:tab/>
      </w:r>
      <w:r>
        <w:rPr>
          <w:w w:val="105"/>
          <w:sz w:val="16"/>
        </w:rPr>
        <w:t>2</w:t>
      </w:r>
      <w:r>
        <w:rPr>
          <w:w w:val="105"/>
          <w:sz w:val="16"/>
        </w:rPr>
        <w:tab/>
      </w:r>
      <w:r>
        <w:rPr>
          <w:i/>
          <w:w w:val="105"/>
          <w:sz w:val="16"/>
        </w:rPr>
        <w:t>k</w:t>
      </w:r>
    </w:p>
    <w:p>
      <w:pPr>
        <w:tabs>
          <w:tab w:val="left" w:pos="466"/>
          <w:tab w:val="left" w:pos="781"/>
        </w:tabs>
        <w:spacing w:before="0" w:line="177" w:lineRule="exact"/>
        <w:ind w:left="133" w:right="0" w:firstLine="0"/>
        <w:jc w:val="left"/>
        <w:rPr>
          <w:i/>
          <w:sz w:val="16"/>
        </w:rPr>
      </w:pPr>
      <w:r>
        <w:br w:type="column"/>
      </w:r>
      <w:r>
        <w:rPr>
          <w:w w:val="105"/>
          <w:sz w:val="16"/>
        </w:rPr>
        <w:t>1</w:t>
      </w:r>
      <w:r>
        <w:rPr>
          <w:w w:val="105"/>
          <w:sz w:val="16"/>
        </w:rPr>
        <w:tab/>
      </w:r>
      <w:r>
        <w:rPr>
          <w:w w:val="105"/>
          <w:sz w:val="16"/>
        </w:rPr>
        <w:t>2</w:t>
      </w:r>
      <w:r>
        <w:rPr>
          <w:w w:val="105"/>
          <w:sz w:val="16"/>
        </w:rPr>
        <w:tab/>
      </w:r>
      <w:r>
        <w:rPr>
          <w:i/>
          <w:w w:val="105"/>
          <w:sz w:val="16"/>
        </w:rPr>
        <w:t>k</w:t>
      </w:r>
    </w:p>
    <w:p>
      <w:pPr>
        <w:spacing w:after="0" w:line="177" w:lineRule="exact"/>
        <w:jc w:val="left"/>
        <w:rPr>
          <w:sz w:val="16"/>
        </w:rPr>
        <w:sectPr>
          <w:headerReference r:id="rId5" w:type="default"/>
          <w:footerReference r:id="rId6" w:type="default"/>
          <w:type w:val="continuous"/>
          <w:pgSz w:w="11910" w:h="16840"/>
          <w:pgMar w:top="980" w:right="1000" w:bottom="900" w:left="1000" w:header="720" w:footer="720" w:gutter="0"/>
          <w:cols w:equalWidth="0" w:num="3">
            <w:col w:w="1565" w:space="2354"/>
            <w:col w:w="1048" w:space="2130"/>
            <w:col w:w="2813"/>
          </w:cols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050521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10060305</wp:posOffset>
              </wp:positionV>
              <wp:extent cx="254000" cy="19431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250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5.65pt;margin-top:792.15pt;height:15.3pt;width:20pt;mso-position-horizontal-relative:page;mso-position-vertical-relative:page;z-index:-252811264;mso-width-relative:page;mso-height-relative:page;" filled="f" stroked="f" coordsize="21600,21600" o:gfxdata="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UxNakNgAAAANAQAADwAAAAAAAAABACAAAAAiAAAAZHJzL2Rv&#10;d25yZXYueG1sUEsBAhQAFAAAAAgAh07iQEl1Ux2PAQAAJAMAAA4AAAAAAAAAAQAgAAAAJwEAAGRy&#10;cy9lMm9Eb2MueG1sUEsFBgAAAAAGAAYAWQEAACg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250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050521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10060305</wp:posOffset>
              </wp:positionV>
              <wp:extent cx="254000" cy="19431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250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5.65pt;margin-top:792.15pt;height:15.3pt;width:20pt;mso-position-horizontal-relative:page;mso-position-vertical-relative:page;z-index:-252811264;mso-width-relative:page;mso-height-relative:page;" filled="f" stroked="f" coordsize="21600,21600" o:gfxdata="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TE1qQ2AAAAA0BAAAPAAAAAAAAAAEAIAAAACIAAABkcnMvZG93&#10;bnJldi54bWxQSwECFAAUAAAACACHTuJA5oZ+DY4BAAAiAwAADgAAAAAAAAABACAAAAAn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250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0503168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626110</wp:posOffset>
              </wp:positionV>
              <wp:extent cx="6158230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8230" cy="0"/>
                      </a:xfrm>
                      <a:prstGeom prst="line">
                        <a:avLst/>
                      </a:prstGeom>
                      <a:ln w="6096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5.2pt;margin-top:49.3pt;height:0pt;width:484.9pt;mso-position-horizontal-relative:page;mso-position-vertical-relative:page;z-index:-252813312;mso-width-relative:page;mso-height-relative:page;" filled="f" stroked="t" coordsize="21600,21600" o:gfxdata="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jhFv99cAAAAKAQAADwAAAAAAAAABACAAAAAiAAAAZHJzL2Rv&#10;d25yZXYueG1sUEsBAhQAFAAAAAgAh07iQOHhCE/JAQAAmwMAAA4AAAAAAAAAAQAgAAAAJgEAAGRy&#10;cy9lMm9Eb2MueG1sUEsFBgAAAAAGAAYAWQEAAGEFAAAAAA==&#10;">
              <v:fill on="f" focussize="0,0"/>
              <v:stroke weight="0.48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050419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442595</wp:posOffset>
              </wp:positionV>
              <wp:extent cx="2893695" cy="180975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36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b/>
                              <w:i/>
                              <w:sz w:val="22"/>
                            </w:rPr>
                            <w:t>Освітні та навчальні аспекти програмування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5.65pt;margin-top:34.85pt;height:14.25pt;width:227.85pt;mso-position-horizontal-relative:page;mso-position-vertical-relative:page;z-index:-252812288;mso-width-relative:page;mso-height-relative:page;" filled="f" stroked="f" coordsize="21600,21600" o:gfxdata="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mydML2AAAAAkBAAAPAAAAAAAAAAEAIAAAACIAAABkcnMv&#10;ZG93bnJldi54bWxQSwECFAAUAAAACACHTuJAln2FEZEBAAAlAwAADgAAAAAAAAABACAAAAAnAQAA&#10;ZHJzL2Uyb0RvYy54bWxQSwUGAAAAAAYABgBZAQAAK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Освітні та навчальні аспекти програмування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0503168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626110</wp:posOffset>
              </wp:positionV>
              <wp:extent cx="615823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8230" cy="0"/>
                      </a:xfrm>
                      <a:prstGeom prst="line">
                        <a:avLst/>
                      </a:prstGeom>
                      <a:ln w="6096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5.2pt;margin-top:49.3pt;height:0pt;width:484.9pt;mso-position-horizontal-relative:page;mso-position-vertical-relative:page;z-index:-252813312;mso-width-relative:page;mso-height-relative:page;" filled="f" stroked="t" coordsize="21600,21600" o:gfxdata="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jhFv99cAAAAKAQAADwAAAAAAAAABACAAAAAiAAAAZHJzL2Rv&#10;d25yZXYueG1sUEsBAhQAFAAAAAgAh07iQLtAHtXJAQAAmQMAAA4AAAAAAAAAAQAgAAAAJgEAAGRy&#10;cy9lMm9Eb2MueG1sUEsFBgAAAAAGAAYAWQEAAGEFAAAAAA==&#10;">
              <v:fill on="f" focussize="0,0"/>
              <v:stroke weight="0.48pt"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050419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442595</wp:posOffset>
              </wp:positionV>
              <wp:extent cx="2893695" cy="1809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36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b/>
                              <w:i/>
                              <w:sz w:val="22"/>
                            </w:rPr>
                            <w:t>Освітні та навчальні аспекти програмування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5.65pt;margin-top:34.85pt;height:14.25pt;width:227.85pt;mso-position-horizontal-relative:page;mso-position-vertical-relative:page;z-index:-252812288;mso-width-relative:page;mso-height-relative:page;" filled="f" stroked="f" coordsize="21600,21600" o:gfxdata="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mydML2AAAAAkBAAAPAAAAAAAAAAEAIAAAACIAAABkcnMvZG93&#10;bnJldi54bWxQSwECFAAUAAAACACHTuJAu1y2zI4BAAAjAwAADgAAAAAAAAABACAAAAAn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z w:val="22"/>
                      </w:rPr>
                      <w:t>Освітні та навчальні аспекти програмування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E93FCD"/>
    <w:rsid w:val="62EC6B6E"/>
    <w:rsid w:val="7E351088"/>
    <w:rsid w:val="7FC8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33"/>
    </w:pPr>
    <w:rPr>
      <w:rFonts w:ascii="Times New Roman" w:hAnsi="Times New Roman" w:eastAsia="Times New Roman" w:cs="Times New Roman"/>
      <w:sz w:val="20"/>
      <w:szCs w:val="20"/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oleObject" Target="embeddings/oleObject10.bin"/><Relationship Id="rId23" Type="http://schemas.openxmlformats.org/officeDocument/2006/relationships/oleObject" Target="embeddings/oleObject9.bin"/><Relationship Id="rId22" Type="http://schemas.openxmlformats.org/officeDocument/2006/relationships/oleObject" Target="embeddings/oleObject8.bin"/><Relationship Id="rId21" Type="http://schemas.openxmlformats.org/officeDocument/2006/relationships/image" Target="media/image7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6.bin"/><Relationship Id="rId17" Type="http://schemas.openxmlformats.org/officeDocument/2006/relationships/image" Target="media/image5.wmf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2019-12-13T10:52:00Z</dcterms:created>
  <dc:creator>Andrew</dc:creator>
  <cp:lastModifiedBy>google1570737982</cp:lastModifiedBy>
  <dcterms:modified xsi:type="dcterms:W3CDTF">2019-12-15T22:55:24Z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