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Добрий день. Мене звати Федорко Андрій. 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[Слайд 6 Демонстрація програми]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Давайте перейдемо до демонстрації програми.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Програма складається з двох модулів.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Перший модуль створює для кожної категорії список характерних для неї слів і дозволяє прослідкувати як це працює на кожному етапі.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Другий модуль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Визначає до якої категорії належить введений текст.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Давайте спробуємо ввести якийсь текст з категорії Економіка.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Перехід на сайт новин і копіювання інформації з блоку Економіка.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Натискаємо Аналізувати і програма в зручному форматі показує до якої категорії ймовірніше всього відноситься текст. Два центральних стовпчики показують к-сть співпадінь і відсоток. Останній параметр був виведений мною і він працює з більшою точністю. По ньому і варто орієнтуватись.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Оскільки я перед цим вже сформував необхідні дані, зараз ми можемо подивитись на частоту слів для будь-якої категорії.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Якщо ми натискаємо не туди то спрацьовує підказка, яка допомагає розібратися в властивостях програми.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rtl w:val="0"/>
        </w:rPr>
        <w:t xml:space="preserve">Для того щоб переглядати дані, потрібно вибрати категорію і натиснути на відповідну кнопку.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Показати що відбувається коли натиск на кноп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Якщо ми натиснемо TF то програма покаже які слова найчастіше зустрічаються в тексті.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Тепер перейдемо до першого модуля і розберемося як з ним працювати.</w:t>
        <w:br w:type="textWrapping"/>
        <w:t xml:space="preserve">Програма інтуїтивно зрозуміла, так як кнопки розташовані в такому порядку в якому їх потрібно натискати. Також спрацьовують підказки якщо користувач робить неправильні дії.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Якщо натиснути Save програма збереже необхідні дані у файл, який можна буде потім легко прочитати.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Щоб змінити основний текст для категорії просто напишіть її назву і введіть оновлений текст і натисніть на ці кнопки щоб перерахувати дані.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Tf визначає наскільки часто слово зустрічається в документі.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Idf визначає наскільки слово є спецефічним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TFIDF це показник який показує наскільки слово є ключовим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Більшу вагу TF-IDF отримають слова з високою частотою появи в межах документа та низькою частотою вживання в інших документах колекції.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