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68E65" w14:textId="77777777" w:rsidR="00852021" w:rsidRPr="00DE5A7A" w:rsidRDefault="00852021" w:rsidP="00DE5A7A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2871728"/>
      <w:proofErr w:type="spellStart"/>
      <w:r w:rsidRPr="00DE5A7A">
        <w:rPr>
          <w:rFonts w:ascii="Times New Roman" w:hAnsi="Times New Roman" w:cs="Times New Roman"/>
          <w:b/>
          <w:bCs/>
          <w:sz w:val="28"/>
          <w:szCs w:val="28"/>
        </w:rPr>
        <w:t>Comunitatea</w:t>
      </w:r>
      <w:proofErr w:type="spellEnd"/>
      <w:r w:rsidRPr="00DE5A7A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DE5A7A">
        <w:rPr>
          <w:rFonts w:ascii="Times New Roman" w:hAnsi="Times New Roman" w:cs="Times New Roman"/>
          <w:b/>
          <w:bCs/>
          <w:sz w:val="28"/>
          <w:szCs w:val="28"/>
        </w:rPr>
        <w:t>rețele</w:t>
      </w:r>
      <w:proofErr w:type="spellEnd"/>
      <w:r w:rsidRPr="00DE5A7A">
        <w:rPr>
          <w:rFonts w:ascii="Times New Roman" w:hAnsi="Times New Roman" w:cs="Times New Roman"/>
          <w:b/>
          <w:bCs/>
          <w:sz w:val="28"/>
          <w:szCs w:val="28"/>
        </w:rPr>
        <w:t xml:space="preserve"> Internet.</w:t>
      </w:r>
      <w:bookmarkEnd w:id="0"/>
    </w:p>
    <w:p w14:paraId="1AF166C6" w14:textId="77777777" w:rsidR="00852021" w:rsidRPr="00DE5A7A" w:rsidRDefault="00852021" w:rsidP="00DE5A7A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52871729"/>
      <w:r w:rsidRPr="00DE5A7A">
        <w:rPr>
          <w:rFonts w:ascii="Times New Roman" w:hAnsi="Times New Roman" w:cs="Times New Roman"/>
          <w:b/>
          <w:bCs/>
          <w:sz w:val="24"/>
          <w:szCs w:val="24"/>
        </w:rPr>
        <w:t>Internet</w:t>
      </w:r>
      <w:bookmarkEnd w:id="1"/>
    </w:p>
    <w:p w14:paraId="3A00889B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Internetul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calculator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aparţinând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857182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Precursorul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Internetului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ARPAnet (Advanced Research Projects Agency network)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sfârşitul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’60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începutul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’70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Departamentul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Apărare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Statelor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Unite ca experiment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plin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război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lansarea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satelit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artificial, Sputnik.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personalităţi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căror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leagă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Internetului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numără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R. Kahn, L. Kleinrock, J. Licklider, L. Roberts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R. Tomlinson. De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reţelei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scopuri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academice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comunicaţii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ştiinţifice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condus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oarecare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îndepărtare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iniţial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exclusivă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medii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militare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Prima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demonstraţie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publică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reţelei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ARPAnet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loc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1972,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soldată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neaşteptat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ciuda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scepticismului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aspect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stimulat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apărând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curând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programatorii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încurajaţi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adauge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facilităţi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Unix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interconectarea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reţelelor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prielnic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oferit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Unix, au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dezvoltate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perioadă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protocoale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comunicaţie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culminând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1974 cu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suita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protocoale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TCP/IP (Transmission Control Protocol/Internet Protocol),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propusă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iniţial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Vint Cerf.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Meritul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acela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furniza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modalitate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universală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reţelele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376061D7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1980, NSF (National Science Foundation)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reproiectează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ARPAnet,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transformându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modernă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arhitectură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primind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Internet,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interconectând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super-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guvernamentale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instituţii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academice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suita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standard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protocoale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comunicaţie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reprezentată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TCP/IP.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urmat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Internetul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spectaculos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manieră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exponenţială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apariţiei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varietăţi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comerciale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mondial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ales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cursul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’90.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2002,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erau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840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milioane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Internet,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estimează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2010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80%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populaţia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globului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conectată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Internet.</w:t>
      </w:r>
    </w:p>
    <w:p w14:paraId="2DC3DB8D" w14:textId="7C280026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tradiţionale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Internetului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rezumau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’80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poşta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electronică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(e-mail),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grupuri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ştiri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usenet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distanţă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(telnet)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transfer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fişiere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(FTP – File Transfer Protocol).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1990-1991 apar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: Archie,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fişierelor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r w:rsidRPr="00DE5A7A">
        <w:rPr>
          <w:rFonts w:ascii="Times New Roman" w:hAnsi="Times New Roman" w:cs="Times New Roman"/>
          <w:sz w:val="24"/>
          <w:szCs w:val="24"/>
        </w:rPr>
        <w:lastRenderedPageBreak/>
        <w:t xml:space="preserve">pe Internet,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Gopher,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meniuri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ierarhizate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facilitând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Internet.</w:t>
      </w:r>
    </w:p>
    <w:p w14:paraId="4DCA7D53" w14:textId="77777777" w:rsidR="00852021" w:rsidRPr="00DE5A7A" w:rsidRDefault="00852021" w:rsidP="00DE5A7A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52871730"/>
      <w:proofErr w:type="spellStart"/>
      <w:r w:rsidRPr="00DE5A7A">
        <w:rPr>
          <w:rFonts w:ascii="Times New Roman" w:hAnsi="Times New Roman" w:cs="Times New Roman"/>
          <w:b/>
          <w:bCs/>
          <w:sz w:val="24"/>
          <w:szCs w:val="24"/>
        </w:rPr>
        <w:t>Serviciul</w:t>
      </w:r>
      <w:proofErr w:type="spellEnd"/>
      <w:r w:rsidRPr="00DE5A7A">
        <w:rPr>
          <w:rFonts w:ascii="Times New Roman" w:hAnsi="Times New Roman" w:cs="Times New Roman"/>
          <w:b/>
          <w:bCs/>
          <w:sz w:val="24"/>
          <w:szCs w:val="24"/>
        </w:rPr>
        <w:t xml:space="preserve"> World Wide Web</w:t>
      </w:r>
      <w:bookmarkEnd w:id="2"/>
    </w:p>
    <w:p w14:paraId="6C36AF78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Conceptul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esenţial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spaţiului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World-Wide Web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conceptul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pe care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defini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spaţiul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World-Wide Web,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precizat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Internetul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.</w:t>
      </w:r>
    </w:p>
    <w:p w14:paraId="08F67207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Internetului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, World-Wide Web-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spaţiul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WWW –,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instituit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CERN (Centre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Européen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pour la Recherche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Nucléaire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Centrul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European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Cercetări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Nucleare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la Geneva)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1989,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graţie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viziunii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Sir Tim Berners-Lee.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 Robert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Caillau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echipă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specialişti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propus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informatic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distribuit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urmărit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facilitarea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accesului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rapid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cuprinse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manualele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calculatoarelor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Robert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Caillau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accentuează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istoria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invenţii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direcţii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precursoare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menţionate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procesării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computerizate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protocoalelor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Internet care au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făcut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posibilă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globală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reţelele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6F50E8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>Web-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distribuţie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locală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globală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hipermedia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tehnic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spaţiul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dispoziţie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standardizat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multimedia,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organizate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asociativ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distribuite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cererile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funcţionând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client/server.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spaţiu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informaţional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compus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denumite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desemnate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identificatori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globali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denumiţi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URI (Uniform Resource Identifiers). </w:t>
      </w:r>
    </w:p>
    <w:p w14:paraId="16A1F97F" w14:textId="1DF4236A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>Web-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toată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spectaculoasă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confundat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Internetul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ci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dinamică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spectaculoasă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componentă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software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neputând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infrastructura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hardware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reţelelor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mondiale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interconectate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protocoalelor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TCP/IP.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, Web-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nimănui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independent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scalabilitatea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asigurându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graţie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arhitecturii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sale interne,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bazată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client/server.</w:t>
      </w:r>
    </w:p>
    <w:p w14:paraId="5EED46F1" w14:textId="77777777" w:rsidR="00852021" w:rsidRPr="00DE5A7A" w:rsidRDefault="00852021" w:rsidP="00DE5A7A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52871731"/>
      <w:proofErr w:type="spellStart"/>
      <w:r w:rsidRPr="00DE5A7A">
        <w:rPr>
          <w:rFonts w:ascii="Times New Roman" w:hAnsi="Times New Roman" w:cs="Times New Roman"/>
          <w:b/>
          <w:bCs/>
          <w:sz w:val="24"/>
          <w:szCs w:val="24"/>
        </w:rPr>
        <w:t>Protocolul</w:t>
      </w:r>
      <w:proofErr w:type="spellEnd"/>
      <w:r w:rsidRPr="00DE5A7A">
        <w:rPr>
          <w:rFonts w:ascii="Times New Roman" w:hAnsi="Times New Roman" w:cs="Times New Roman"/>
          <w:b/>
          <w:bCs/>
          <w:sz w:val="24"/>
          <w:szCs w:val="24"/>
        </w:rPr>
        <w:t xml:space="preserve"> HTTP – </w:t>
      </w:r>
      <w:proofErr w:type="spellStart"/>
      <w:r w:rsidRPr="00DE5A7A">
        <w:rPr>
          <w:rFonts w:ascii="Times New Roman" w:hAnsi="Times New Roman" w:cs="Times New Roman"/>
          <w:b/>
          <w:bCs/>
          <w:sz w:val="24"/>
          <w:szCs w:val="24"/>
        </w:rPr>
        <w:t>noțiuni</w:t>
      </w:r>
      <w:proofErr w:type="spellEnd"/>
      <w:r w:rsidRPr="00DE5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sz w:val="24"/>
          <w:szCs w:val="24"/>
        </w:rPr>
        <w:t>generale</w:t>
      </w:r>
      <w:proofErr w:type="spellEnd"/>
      <w:r w:rsidRPr="00DE5A7A">
        <w:rPr>
          <w:rFonts w:ascii="Times New Roman" w:hAnsi="Times New Roman" w:cs="Times New Roman"/>
          <w:b/>
          <w:bCs/>
          <w:sz w:val="24"/>
          <w:szCs w:val="24"/>
        </w:rPr>
        <w:t>.</w:t>
      </w:r>
      <w:bookmarkEnd w:id="3"/>
    </w:p>
    <w:p w14:paraId="4FC7622B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lastRenderedPageBreak/>
        <w:t>Web-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client/server care divide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aplicaţiile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client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server. Prin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definiţie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denumit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navigator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agent-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solicită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de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răspunde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aşadar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cererilor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clienţilor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E2DDD5" w14:textId="5ED9C78B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Modul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dialogare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clienţi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mulţimi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reguli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denumită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protocol.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HTTP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Transfer Protocol). HTTP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protocol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stiva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protocoale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TCP/IP. HTTP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proiectat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1990,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dezvoltânduse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spaţiul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WWW.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HTTP/1.1.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Resursele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 sunt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adresate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identificatori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uniformi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URI (Uniform Resource Identifier).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Aceşti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identificatori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 ca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locaţie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URL – Uniform Resource Locator)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(URN – Uniform Resource Name).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Identificatorii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uniformi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modalitate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flexibilă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accesare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oricărei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protocol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Încorporând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transferul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poştă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electronică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transferul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fişiere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grupuri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ştiri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HTTP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 protocol generic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agenţii-utilizator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navigatoare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roboţi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 etc.)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Internet.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mod, HTTP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din diverse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aplicaţii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.</w:t>
      </w:r>
    </w:p>
    <w:p w14:paraId="1D652479" w14:textId="77777777" w:rsidR="00852021" w:rsidRPr="00DE5A7A" w:rsidRDefault="00852021" w:rsidP="00DE5A7A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52871732"/>
      <w:proofErr w:type="spellStart"/>
      <w:r w:rsidRPr="00DE5A7A">
        <w:rPr>
          <w:rFonts w:ascii="Times New Roman" w:hAnsi="Times New Roman" w:cs="Times New Roman"/>
          <w:b/>
          <w:bCs/>
          <w:sz w:val="24"/>
          <w:szCs w:val="24"/>
        </w:rPr>
        <w:t>Formatul</w:t>
      </w:r>
      <w:proofErr w:type="spellEnd"/>
      <w:r w:rsidRPr="00DE5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sz w:val="24"/>
          <w:szCs w:val="24"/>
        </w:rPr>
        <w:t>mesajelor</w:t>
      </w:r>
      <w:proofErr w:type="spellEnd"/>
      <w:r w:rsidRPr="00DE5A7A">
        <w:rPr>
          <w:rFonts w:ascii="Times New Roman" w:hAnsi="Times New Roman" w:cs="Times New Roman"/>
          <w:b/>
          <w:bCs/>
          <w:sz w:val="24"/>
          <w:szCs w:val="24"/>
        </w:rPr>
        <w:t xml:space="preserve"> HTTP</w:t>
      </w:r>
      <w:bookmarkEnd w:id="4"/>
    </w:p>
    <w:p w14:paraId="4C35059B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Cererile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răspunsurile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HTTP sunt vehiculate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la client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client.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:</w:t>
      </w:r>
    </w:p>
    <w:p w14:paraId="2924E85F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i/>
          <w:iCs/>
          <w:sz w:val="24"/>
          <w:szCs w:val="24"/>
        </w:rPr>
        <w:t>Mesaj</w:t>
      </w:r>
      <w:proofErr w:type="spellEnd"/>
      <w:r w:rsidRPr="00DE5A7A">
        <w:rPr>
          <w:rFonts w:ascii="Times New Roman" w:hAnsi="Times New Roman" w:cs="Times New Roman"/>
          <w:i/>
          <w:iCs/>
          <w:sz w:val="24"/>
          <w:szCs w:val="24"/>
        </w:rPr>
        <w:t xml:space="preserve"> HTTP = </w:t>
      </w:r>
      <w:proofErr w:type="spellStart"/>
      <w:r w:rsidRPr="00DE5A7A">
        <w:rPr>
          <w:rFonts w:ascii="Times New Roman" w:hAnsi="Times New Roman" w:cs="Times New Roman"/>
          <w:i/>
          <w:iCs/>
          <w:sz w:val="24"/>
          <w:szCs w:val="24"/>
        </w:rPr>
        <w:t>linie</w:t>
      </w:r>
      <w:proofErr w:type="spellEnd"/>
      <w:r w:rsidRPr="00DE5A7A">
        <w:rPr>
          <w:rFonts w:ascii="Times New Roman" w:hAnsi="Times New Roman" w:cs="Times New Roman"/>
          <w:i/>
          <w:iCs/>
          <w:sz w:val="24"/>
          <w:szCs w:val="24"/>
        </w:rPr>
        <w:t xml:space="preserve"> de start (</w:t>
      </w:r>
      <w:proofErr w:type="spellStart"/>
      <w:r w:rsidRPr="00DE5A7A">
        <w:rPr>
          <w:rFonts w:ascii="Times New Roman" w:hAnsi="Times New Roman" w:cs="Times New Roman"/>
          <w:i/>
          <w:iCs/>
          <w:sz w:val="24"/>
          <w:szCs w:val="24"/>
        </w:rPr>
        <w:t>atribut</w:t>
      </w:r>
      <w:proofErr w:type="spellEnd"/>
      <w:r w:rsidRPr="00DE5A7A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i/>
          <w:iCs/>
          <w:sz w:val="24"/>
          <w:szCs w:val="24"/>
        </w:rPr>
        <w:t>antet</w:t>
      </w:r>
      <w:proofErr w:type="spellEnd"/>
      <w:r w:rsidRPr="00DE5A7A">
        <w:rPr>
          <w:rFonts w:ascii="Times New Roman" w:hAnsi="Times New Roman" w:cs="Times New Roman"/>
          <w:i/>
          <w:iCs/>
          <w:sz w:val="24"/>
          <w:szCs w:val="24"/>
        </w:rPr>
        <w:t xml:space="preserve">)* CRLF [ </w:t>
      </w:r>
      <w:proofErr w:type="spellStart"/>
      <w:r w:rsidRPr="00DE5A7A">
        <w:rPr>
          <w:rFonts w:ascii="Times New Roman" w:hAnsi="Times New Roman" w:cs="Times New Roman"/>
          <w:i/>
          <w:iCs/>
          <w:sz w:val="24"/>
          <w:szCs w:val="24"/>
        </w:rPr>
        <w:t>conţinut</w:t>
      </w:r>
      <w:proofErr w:type="spellEnd"/>
      <w:r w:rsidRPr="00DE5A7A">
        <w:rPr>
          <w:rFonts w:ascii="Times New Roman" w:hAnsi="Times New Roman" w:cs="Times New Roman"/>
          <w:i/>
          <w:iCs/>
          <w:sz w:val="24"/>
          <w:szCs w:val="24"/>
        </w:rPr>
        <w:t xml:space="preserve"> al </w:t>
      </w:r>
      <w:proofErr w:type="spellStart"/>
      <w:r w:rsidRPr="00DE5A7A">
        <w:rPr>
          <w:rFonts w:ascii="Times New Roman" w:hAnsi="Times New Roman" w:cs="Times New Roman"/>
          <w:i/>
          <w:iCs/>
          <w:sz w:val="24"/>
          <w:szCs w:val="24"/>
        </w:rPr>
        <w:t>mesajului</w:t>
      </w:r>
      <w:proofErr w:type="spellEnd"/>
      <w:r w:rsidRPr="00DE5A7A">
        <w:rPr>
          <w:rFonts w:ascii="Times New Roman" w:hAnsi="Times New Roman" w:cs="Times New Roman"/>
          <w:i/>
          <w:iCs/>
          <w:sz w:val="24"/>
          <w:szCs w:val="24"/>
        </w:rPr>
        <w:t xml:space="preserve"> ] </w:t>
      </w:r>
    </w:p>
    <w:p w14:paraId="07F34EEB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Linia de start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denumită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cererii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stare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). Meta-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caracterul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„*”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desemnează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apariţii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antet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CRLF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secvenţa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Carriage Return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13)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Line Feed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10).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Construcţia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„[...]”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apariţie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opţională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expresiei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parantezele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drepte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274F03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sus,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antet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desemnează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antetul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(header).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antet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un program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completarea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lastRenderedPageBreak/>
        <w:t>cereri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 meta-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interpretării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mesajului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stabilirea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specificate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protocolul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protocoale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definite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.</w:t>
      </w:r>
    </w:p>
    <w:p w14:paraId="2B0EDE10" w14:textId="77777777" w:rsidR="00852021" w:rsidRPr="00DE5A7A" w:rsidRDefault="00852021" w:rsidP="00DE5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antet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HTTP are forma: </w:t>
      </w:r>
    </w:p>
    <w:p w14:paraId="7469D996" w14:textId="77777777" w:rsidR="00852021" w:rsidRPr="00DE5A7A" w:rsidRDefault="00852021" w:rsidP="00DE5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Atribut_de_antet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nume_atribut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":" [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valoare_atribut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] </w:t>
      </w:r>
    </w:p>
    <w:p w14:paraId="1BCD3E2A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sus,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observăm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altele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Host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gazda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resursei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User-Agent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BD68FAD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răspunsului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replicat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server, s-au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trimis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antet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Server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Web), Content-Length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propriu-zisă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răspunsului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Content-Type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subtipul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MIME ale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resursei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returnate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9ADF485" w14:textId="276F5215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Corpul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mesajului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asociată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cererii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răspunsului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resursa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antet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cererii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Corpul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lipsească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impun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).</w:t>
      </w:r>
    </w:p>
    <w:p w14:paraId="618A70E0" w14:textId="77777777" w:rsidR="00852021" w:rsidRPr="00DE5A7A" w:rsidRDefault="00852021" w:rsidP="00DE5A7A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52871733"/>
      <w:proofErr w:type="spellStart"/>
      <w:r w:rsidRPr="00DE5A7A">
        <w:rPr>
          <w:rFonts w:ascii="Times New Roman" w:hAnsi="Times New Roman" w:cs="Times New Roman"/>
          <w:b/>
          <w:bCs/>
          <w:sz w:val="24"/>
          <w:szCs w:val="24"/>
        </w:rPr>
        <w:t>Conceptul</w:t>
      </w:r>
      <w:proofErr w:type="spellEnd"/>
      <w:r w:rsidRPr="00DE5A7A">
        <w:rPr>
          <w:rFonts w:ascii="Times New Roman" w:hAnsi="Times New Roman" w:cs="Times New Roman"/>
          <w:b/>
          <w:bCs/>
          <w:sz w:val="24"/>
          <w:szCs w:val="24"/>
        </w:rPr>
        <w:t xml:space="preserve"> de hypertext</w:t>
      </w:r>
      <w:bookmarkEnd w:id="5"/>
    </w:p>
    <w:p w14:paraId="1719240F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1965, Ted Nelson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premieră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(text non-linear),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definindu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„material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interconectat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manieră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complexă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convenţional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hârtie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El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cuprinsuri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propriului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relaţiile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părţi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adnotări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adăugiri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note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subsol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doresc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examineze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Termenii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hipermedia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tind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consideraţi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similari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.</w:t>
      </w:r>
    </w:p>
    <w:p w14:paraId="3A890F64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Definiţiile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diversificat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ulterior,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frecvente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enumerându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205528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neliniară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document electronic. </w:t>
      </w:r>
    </w:p>
    <w:p w14:paraId="6E6FB399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organizare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complexă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memorate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parcursă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navigatoarelor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interactive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manipulată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un editor structural. </w:t>
      </w:r>
    </w:p>
    <w:p w14:paraId="4E49ED24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denotă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tehnică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textuale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manieră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sofisticată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neliniară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facilitării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explorării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rapide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cantităţi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cunoştinţe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.</w:t>
      </w:r>
    </w:p>
    <w:p w14:paraId="0689D2B8" w14:textId="3798B039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om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calculator,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interfaţa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multimedia,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numesc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hipermedia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.</w:t>
      </w:r>
    </w:p>
    <w:p w14:paraId="706580BB" w14:textId="77777777" w:rsidR="00852021" w:rsidRPr="00DE5A7A" w:rsidRDefault="00852021" w:rsidP="00DE5A7A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52871734"/>
      <w:proofErr w:type="spellStart"/>
      <w:r w:rsidRPr="00DE5A7A">
        <w:rPr>
          <w:rFonts w:ascii="Times New Roman" w:hAnsi="Times New Roman" w:cs="Times New Roman"/>
          <w:b/>
          <w:bCs/>
          <w:sz w:val="24"/>
          <w:szCs w:val="24"/>
        </w:rPr>
        <w:t>Documente</w:t>
      </w:r>
      <w:proofErr w:type="spellEnd"/>
      <w:r w:rsidRPr="00DE5A7A">
        <w:rPr>
          <w:rFonts w:ascii="Times New Roman" w:hAnsi="Times New Roman" w:cs="Times New Roman"/>
          <w:b/>
          <w:bCs/>
          <w:sz w:val="24"/>
          <w:szCs w:val="24"/>
        </w:rPr>
        <w:t xml:space="preserve"> hypertext</w:t>
      </w:r>
      <w:bookmarkEnd w:id="6"/>
    </w:p>
    <w:p w14:paraId="0108865D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Înţelegerea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navigarea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depind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construi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mentală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coerentă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rămânând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responsabilitatea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creatorului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asigure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coerenţă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coerent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considerată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problemă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design,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conceperea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cercetători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reguli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). Un document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coerent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constituit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organizare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.</w:t>
      </w:r>
    </w:p>
    <w:p w14:paraId="3F175E26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Partea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conţinut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E83B2C4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le pot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proprietăţi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semantici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asigurării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coerenţei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-un document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purtătoare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memorează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date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conectează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relaţii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semantice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atomice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compuse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mărimea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nod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determinată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autorul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Precizând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natura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semantică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relaţiilor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clasifică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niveluri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6E0224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nu au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etichete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);</w:t>
      </w:r>
    </w:p>
    <w:p w14:paraId="2054D926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posedă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etichete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descriind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înţelesul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global al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relaţiei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(i.e. „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ilustrat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de”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discutat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de”); </w:t>
      </w:r>
    </w:p>
    <w:p w14:paraId="721B57E0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etichete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(e.g.: „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vizualizat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criticat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de”). </w:t>
      </w:r>
    </w:p>
    <w:p w14:paraId="1E071ABF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rafinată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sensul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ierarhia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nivelurilor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stadiul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actual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cunoaştere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experienţa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.</w:t>
      </w:r>
    </w:p>
    <w:p w14:paraId="1199DA4C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Partea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organizare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6583EF8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coerenţă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sporită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autorul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structurează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reţeaua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cititorului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pregăti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imagina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receptorii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vizează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(e.g.: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traversate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experţi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2749420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organizează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manieră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nod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ataşate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nod de start.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clasificate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:</w:t>
      </w:r>
    </w:p>
    <w:p w14:paraId="1D6355E9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secvenţă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autorul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defineşte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secvenţă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cititorul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constrâns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urmeze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secvenţa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indicată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;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ghid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„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vizitare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”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specific); </w:t>
      </w:r>
    </w:p>
    <w:p w14:paraId="06E38DA9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explorare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posibilităţi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explorare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complexă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nonsecvenţială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reţelei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(e.g.: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glosar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2BE40D8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pot fi:</w:t>
      </w:r>
    </w:p>
    <w:p w14:paraId="37CA7E01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secvenţă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nod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secvenţă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posedă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secvenţă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defini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parcurgere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liniară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arborescentă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etc.;</w:t>
      </w:r>
    </w:p>
    <w:p w14:paraId="6E50B68A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explorare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explorare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77C598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secvenţă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secvenţă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secvenţe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(ca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vizitare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secvenţiale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arborescente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condiţionale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2E41CA0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Partea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prezentare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42B201C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pregăteşte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mecanisme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Autorii pot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adopta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stiluri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:</w:t>
      </w:r>
    </w:p>
    <w:p w14:paraId="757BA0EB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• textual – nu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limitată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afişarea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unuia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conştient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traversează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2D953E7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(e.g.: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legăturilor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arborele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etc.);</w:t>
      </w:r>
    </w:p>
    <w:p w14:paraId="425A5164" w14:textId="51BF4D61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combinat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posibilităţi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.</w:t>
      </w:r>
    </w:p>
    <w:p w14:paraId="1DF14352" w14:textId="77777777" w:rsidR="00852021" w:rsidRPr="00DE5A7A" w:rsidRDefault="00852021" w:rsidP="00DE5A7A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52871735"/>
      <w:r w:rsidRPr="00DE5A7A">
        <w:rPr>
          <w:rFonts w:ascii="Times New Roman" w:hAnsi="Times New Roman" w:cs="Times New Roman"/>
          <w:b/>
          <w:bCs/>
          <w:sz w:val="24"/>
          <w:szCs w:val="24"/>
        </w:rPr>
        <w:t>Browser-e Web</w:t>
      </w:r>
      <w:bookmarkEnd w:id="7"/>
    </w:p>
    <w:p w14:paraId="4BB05A09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>Un navigator 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 </w:t>
      </w:r>
      <w:hyperlink r:id="rId5" w:tooltip="Browser" w:history="1">
        <w:r w:rsidRPr="00DE5A7A">
          <w:rPr>
            <w:rFonts w:ascii="Times New Roman" w:hAnsi="Times New Roman" w:cs="Times New Roman"/>
            <w:sz w:val="24"/>
            <w:szCs w:val="24"/>
          </w:rPr>
          <w:t>browser</w:t>
        </w:r>
      </w:hyperlink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 </w:t>
      </w:r>
      <w:hyperlink r:id="rId6" w:tooltip="Software" w:history="1">
        <w:r w:rsidRPr="00DE5A7A">
          <w:rPr>
            <w:rFonts w:ascii="Times New Roman" w:hAnsi="Times New Roman" w:cs="Times New Roman"/>
            <w:sz w:val="24"/>
            <w:szCs w:val="24"/>
          </w:rPr>
          <w:t>software</w:t>
        </w:r>
      </w:hyperlink>
      <w:r w:rsidRPr="00DE5A7A">
        <w:rPr>
          <w:rFonts w:ascii="Times New Roman" w:hAnsi="Times New Roman" w:cs="Times New Roman"/>
          <w:sz w:val="24"/>
          <w:szCs w:val="24"/>
        </w:rPr>
        <w:t xml:space="preserve"> (program)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text,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video,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muzică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situate pe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din </w:t>
      </w:r>
      <w:hyperlink r:id="rId7" w:tooltip="World Wide Web" w:history="1">
        <w:r w:rsidRPr="00DE5A7A">
          <w:rPr>
            <w:rFonts w:ascii="Times New Roman" w:hAnsi="Times New Roman" w:cs="Times New Roman"/>
            <w:sz w:val="24"/>
            <w:szCs w:val="24"/>
          </w:rPr>
          <w:t>World Wide Web</w:t>
        </w:r>
      </w:hyperlink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comunice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furnizorul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definiție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 browser 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înțelege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program de „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virtuală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web.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loc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cuvântul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„browser”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general „navigator” (a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confunda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 browser 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companiei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Netscape,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tot „Navigator”,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învechit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nefolosit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).</w:t>
      </w:r>
    </w:p>
    <w:p w14:paraId="477ADC6B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>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instrument software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navigarea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aplicaţii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textului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afişarea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imaginilor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aflate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un server Web.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consulta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aflate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un calculator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neconectat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Internet.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obişnuit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recepţionează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afişat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fişiere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HTML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Markup Language).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un calculator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legat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fişierele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pe un alt computer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copiate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computerul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gazdă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consultate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.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facilităţi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afişarea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imaginilor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, a video-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clipurilor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redarea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sunetelor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.</w:t>
      </w:r>
    </w:p>
    <w:p w14:paraId="4F66C3D8" w14:textId="77777777" w:rsidR="00852021" w:rsidRPr="00DE5A7A" w:rsidRDefault="00852021" w:rsidP="00DE5A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cunoscute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 navigator sunt </w:t>
      </w:r>
      <w:hyperlink r:id="rId8" w:tooltip="Microsoft" w:history="1">
        <w:r w:rsidRPr="00DE5A7A">
          <w:rPr>
            <w:rFonts w:ascii="Times New Roman" w:hAnsi="Times New Roman" w:cs="Times New Roman"/>
            <w:sz w:val="24"/>
            <w:szCs w:val="24"/>
          </w:rPr>
          <w:t>Microsoft</w:t>
        </w:r>
      </w:hyperlink>
      <w:r w:rsidRPr="00DE5A7A">
        <w:rPr>
          <w:rFonts w:ascii="Times New Roman" w:hAnsi="Times New Roman" w:cs="Times New Roman"/>
          <w:sz w:val="24"/>
          <w:szCs w:val="24"/>
        </w:rPr>
        <w:t> </w:t>
      </w:r>
      <w:hyperlink r:id="rId9" w:tooltip="Internet Explorer" w:history="1">
        <w:r w:rsidRPr="00DE5A7A">
          <w:rPr>
            <w:rFonts w:ascii="Times New Roman" w:hAnsi="Times New Roman" w:cs="Times New Roman"/>
            <w:sz w:val="24"/>
            <w:szCs w:val="24"/>
          </w:rPr>
          <w:t>Internet Explorer</w:t>
        </w:r>
      </w:hyperlink>
      <w:r w:rsidRPr="00DE5A7A">
        <w:rPr>
          <w:rFonts w:ascii="Times New Roman" w:hAnsi="Times New Roman" w:cs="Times New Roman"/>
          <w:sz w:val="24"/>
          <w:szCs w:val="24"/>
        </w:rPr>
        <w:t>, </w:t>
      </w:r>
      <w:hyperlink r:id="rId10" w:tooltip="Mozilla" w:history="1">
        <w:r w:rsidRPr="00DE5A7A">
          <w:rPr>
            <w:rFonts w:ascii="Times New Roman" w:hAnsi="Times New Roman" w:cs="Times New Roman"/>
            <w:sz w:val="24"/>
            <w:szCs w:val="24"/>
          </w:rPr>
          <w:t>Mozilla</w:t>
        </w:r>
      </w:hyperlink>
      <w:r w:rsidRPr="00DE5A7A">
        <w:rPr>
          <w:rFonts w:ascii="Times New Roman" w:hAnsi="Times New Roman" w:cs="Times New Roman"/>
          <w:sz w:val="24"/>
          <w:szCs w:val="24"/>
        </w:rPr>
        <w:t> </w:t>
      </w:r>
      <w:hyperlink r:id="rId11" w:tooltip="Firefox" w:history="1">
        <w:r w:rsidRPr="00DE5A7A">
          <w:rPr>
            <w:rFonts w:ascii="Times New Roman" w:hAnsi="Times New Roman" w:cs="Times New Roman"/>
            <w:sz w:val="24"/>
            <w:szCs w:val="24"/>
          </w:rPr>
          <w:t>Firefox</w:t>
        </w:r>
      </w:hyperlink>
      <w:r w:rsidRPr="00DE5A7A">
        <w:rPr>
          <w:rFonts w:ascii="Times New Roman" w:hAnsi="Times New Roman" w:cs="Times New Roman"/>
          <w:sz w:val="24"/>
          <w:szCs w:val="24"/>
        </w:rPr>
        <w:t>, </w:t>
      </w:r>
      <w:hyperlink r:id="rId12" w:tooltip="Apple" w:history="1">
        <w:r w:rsidRPr="00DE5A7A">
          <w:rPr>
            <w:rFonts w:ascii="Times New Roman" w:hAnsi="Times New Roman" w:cs="Times New Roman"/>
            <w:sz w:val="24"/>
            <w:szCs w:val="24"/>
          </w:rPr>
          <w:t>Apple</w:t>
        </w:r>
      </w:hyperlink>
      <w:r w:rsidRPr="00DE5A7A">
        <w:rPr>
          <w:rFonts w:ascii="Times New Roman" w:hAnsi="Times New Roman" w:cs="Times New Roman"/>
          <w:sz w:val="24"/>
          <w:szCs w:val="24"/>
        </w:rPr>
        <w:t> </w:t>
      </w:r>
      <w:hyperlink r:id="rId13" w:tooltip="Safari (browser)" w:history="1">
        <w:r w:rsidRPr="00DE5A7A">
          <w:rPr>
            <w:rFonts w:ascii="Times New Roman" w:hAnsi="Times New Roman" w:cs="Times New Roman"/>
            <w:sz w:val="24"/>
            <w:szCs w:val="24"/>
          </w:rPr>
          <w:t>Safari</w:t>
        </w:r>
      </w:hyperlink>
      <w:r w:rsidRPr="00DE5A7A">
        <w:rPr>
          <w:rFonts w:ascii="Times New Roman" w:hAnsi="Times New Roman" w:cs="Times New Roman"/>
          <w:sz w:val="24"/>
          <w:szCs w:val="24"/>
        </w:rPr>
        <w:t>, </w:t>
      </w:r>
      <w:hyperlink r:id="rId14" w:tooltip="Google" w:history="1">
        <w:r w:rsidRPr="00DE5A7A">
          <w:rPr>
            <w:rFonts w:ascii="Times New Roman" w:hAnsi="Times New Roman" w:cs="Times New Roman"/>
            <w:sz w:val="24"/>
            <w:szCs w:val="24"/>
          </w:rPr>
          <w:t>Google</w:t>
        </w:r>
      </w:hyperlink>
      <w:r w:rsidRPr="00DE5A7A">
        <w:rPr>
          <w:rFonts w:ascii="Times New Roman" w:hAnsi="Times New Roman" w:cs="Times New Roman"/>
          <w:sz w:val="24"/>
          <w:szCs w:val="24"/>
        </w:rPr>
        <w:t> </w:t>
      </w:r>
      <w:hyperlink r:id="rId15" w:tooltip="Google Chrome" w:history="1">
        <w:r w:rsidRPr="00DE5A7A">
          <w:rPr>
            <w:rFonts w:ascii="Times New Roman" w:hAnsi="Times New Roman" w:cs="Times New Roman"/>
            <w:sz w:val="24"/>
            <w:szCs w:val="24"/>
          </w:rPr>
          <w:t>Chrome</w:t>
        </w:r>
      </w:hyperlink>
      <w:r w:rsidRPr="00DE5A7A">
        <w:rPr>
          <w:rFonts w:ascii="Times New Roman" w:hAnsi="Times New Roman" w:cs="Times New Roman"/>
          <w:sz w:val="24"/>
          <w:szCs w:val="24"/>
        </w:rPr>
        <w:t>, Mozilla </w:t>
      </w:r>
      <w:hyperlink r:id="rId16" w:tooltip="Camino — pagină inexistentă" w:history="1">
        <w:r w:rsidRPr="00DE5A7A">
          <w:rPr>
            <w:rFonts w:ascii="Times New Roman" w:hAnsi="Times New Roman" w:cs="Times New Roman"/>
            <w:sz w:val="24"/>
            <w:szCs w:val="24"/>
          </w:rPr>
          <w:t>Camino</w:t>
        </w:r>
      </w:hyperlink>
      <w:r w:rsidRPr="00DE5A7A">
        <w:rPr>
          <w:rFonts w:ascii="Times New Roman" w:hAnsi="Times New Roman" w:cs="Times New Roman"/>
          <w:sz w:val="24"/>
          <w:szCs w:val="24"/>
        </w:rPr>
        <w:t>, </w:t>
      </w:r>
      <w:hyperlink r:id="rId17" w:tooltip="Opera Software — pagină inexistentă" w:history="1">
        <w:r w:rsidRPr="00DE5A7A">
          <w:rPr>
            <w:rFonts w:ascii="Times New Roman" w:hAnsi="Times New Roman" w:cs="Times New Roman"/>
            <w:sz w:val="24"/>
            <w:szCs w:val="24"/>
          </w:rPr>
          <w:t>Opera Software</w:t>
        </w:r>
      </w:hyperlink>
      <w:r w:rsidRPr="00DE5A7A">
        <w:rPr>
          <w:rFonts w:ascii="Times New Roman" w:hAnsi="Times New Roman" w:cs="Times New Roman"/>
          <w:sz w:val="24"/>
          <w:szCs w:val="24"/>
        </w:rPr>
        <w:t> - </w:t>
      </w:r>
      <w:hyperlink r:id="rId18" w:tooltip="Opera (browser web)" w:history="1">
        <w:r w:rsidRPr="00DE5A7A">
          <w:rPr>
            <w:rFonts w:ascii="Times New Roman" w:hAnsi="Times New Roman" w:cs="Times New Roman"/>
            <w:sz w:val="24"/>
            <w:szCs w:val="24"/>
          </w:rPr>
          <w:t>Opera</w:t>
        </w:r>
      </w:hyperlink>
      <w:r w:rsidRPr="00DE5A7A">
        <w:rPr>
          <w:rFonts w:ascii="Times New Roman" w:hAnsi="Times New Roman" w:cs="Times New Roman"/>
          <w:sz w:val="24"/>
          <w:szCs w:val="24"/>
        </w:rPr>
        <w:t>, </w:t>
      </w:r>
      <w:hyperlink r:id="rId19" w:tooltip="Nintendo" w:history="1">
        <w:r w:rsidRPr="00DE5A7A">
          <w:rPr>
            <w:rFonts w:ascii="Times New Roman" w:hAnsi="Times New Roman" w:cs="Times New Roman"/>
            <w:sz w:val="24"/>
            <w:szCs w:val="24"/>
          </w:rPr>
          <w:t>Nintendo</w:t>
        </w:r>
      </w:hyperlink>
      <w:r w:rsidRPr="00DE5A7A">
        <w:rPr>
          <w:rFonts w:ascii="Times New Roman" w:hAnsi="Times New Roman" w:cs="Times New Roman"/>
          <w:sz w:val="24"/>
          <w:szCs w:val="24"/>
        </w:rPr>
        <w:t> </w:t>
      </w:r>
      <w:hyperlink r:id="rId20" w:tooltip="DS browser — pagină inexistentă" w:history="1">
        <w:r w:rsidRPr="00DE5A7A">
          <w:rPr>
            <w:rFonts w:ascii="Times New Roman" w:hAnsi="Times New Roman" w:cs="Times New Roman"/>
            <w:sz w:val="24"/>
            <w:szCs w:val="24"/>
          </w:rPr>
          <w:t>DS browser</w:t>
        </w:r>
      </w:hyperlink>
      <w:r w:rsidRPr="00DE5A7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 </w:t>
      </w:r>
      <w:hyperlink r:id="rId21" w:tooltip="Flock (browser)" w:history="1">
        <w:r w:rsidRPr="00DE5A7A">
          <w:rPr>
            <w:rFonts w:ascii="Times New Roman" w:hAnsi="Times New Roman" w:cs="Times New Roman"/>
            <w:sz w:val="24"/>
            <w:szCs w:val="24"/>
          </w:rPr>
          <w:t>Flock</w:t>
        </w:r>
      </w:hyperlink>
      <w:r w:rsidRPr="00DE5A7A">
        <w:rPr>
          <w:rFonts w:ascii="Times New Roman" w:hAnsi="Times New Roman" w:cs="Times New Roman"/>
          <w:sz w:val="24"/>
          <w:szCs w:val="24"/>
        </w:rPr>
        <w:t>.</w:t>
      </w:r>
    </w:p>
    <w:p w14:paraId="3474208B" w14:textId="77777777" w:rsidR="00852021" w:rsidRPr="00DE5A7A" w:rsidRDefault="00852021" w:rsidP="00DE5A7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Un motor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prezinte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113DA0" w14:textId="77777777" w:rsidR="00852021" w:rsidRPr="00DE5A7A" w:rsidRDefault="00852021" w:rsidP="00DE5A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oricărei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Internet; </w:t>
      </w:r>
    </w:p>
    <w:p w14:paraId="3E7607C1" w14:textId="77777777" w:rsidR="00852021" w:rsidRPr="00DE5A7A" w:rsidRDefault="00852021" w:rsidP="00DE5A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1144EC7" w14:textId="77777777" w:rsidR="00852021" w:rsidRPr="00DE5A7A" w:rsidRDefault="00852021" w:rsidP="00DE5A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actualizate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permanenţă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31F1611" w14:textId="77777777" w:rsidR="00852021" w:rsidRPr="00DE5A7A" w:rsidRDefault="00852021" w:rsidP="00DE5A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exhaustivitatea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(recall)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găsirea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A9E41A0" w14:textId="77777777" w:rsidR="00852021" w:rsidRPr="00DE5A7A" w:rsidRDefault="00852021" w:rsidP="00DE5A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precizia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obţinut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includă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6C42C33" w14:textId="50B1FBA8" w:rsidR="00852021" w:rsidRPr="00DE5A7A" w:rsidRDefault="00852021" w:rsidP="00DE5A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lastRenderedPageBreak/>
        <w:t>relevanţa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(ranking)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E0829C" w14:textId="77777777" w:rsidR="00852021" w:rsidRPr="00DE5A7A" w:rsidRDefault="00852021" w:rsidP="00DE5A7A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52871736"/>
      <w:proofErr w:type="spellStart"/>
      <w:r w:rsidRPr="00DE5A7A">
        <w:rPr>
          <w:rFonts w:ascii="Times New Roman" w:hAnsi="Times New Roman" w:cs="Times New Roman"/>
          <w:b/>
          <w:bCs/>
          <w:sz w:val="24"/>
          <w:szCs w:val="24"/>
        </w:rPr>
        <w:t>Setările</w:t>
      </w:r>
      <w:proofErr w:type="spellEnd"/>
      <w:r w:rsidRPr="00DE5A7A">
        <w:rPr>
          <w:rFonts w:ascii="Times New Roman" w:hAnsi="Times New Roman" w:cs="Times New Roman"/>
          <w:b/>
          <w:bCs/>
          <w:sz w:val="24"/>
          <w:szCs w:val="24"/>
        </w:rPr>
        <w:t xml:space="preserve"> browser-</w:t>
      </w:r>
      <w:proofErr w:type="spellStart"/>
      <w:r w:rsidRPr="00DE5A7A">
        <w:rPr>
          <w:rFonts w:ascii="Times New Roman" w:hAnsi="Times New Roman" w:cs="Times New Roman"/>
          <w:b/>
          <w:bCs/>
          <w:sz w:val="24"/>
          <w:szCs w:val="24"/>
        </w:rPr>
        <w:t>ului</w:t>
      </w:r>
      <w:bookmarkEnd w:id="8"/>
      <w:proofErr w:type="spellEnd"/>
    </w:p>
    <w:p w14:paraId="25FF6B99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Deschiderea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închiderea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unui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browser Web </w:t>
      </w:r>
    </w:p>
    <w:p w14:paraId="52CF86A7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Deschiderea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lansarea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execuţie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browser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double click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click) pe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pictograma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6D85BD" w14:textId="77777777" w:rsidR="00852021" w:rsidRPr="00DE5A7A" w:rsidRDefault="00852021" w:rsidP="00DE5A7A">
      <w:pPr>
        <w:pStyle w:val="ListParagraph"/>
        <w:numPr>
          <w:ilvl w:val="1"/>
          <w:numId w:val="4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din Desktop, </w:t>
      </w:r>
    </w:p>
    <w:p w14:paraId="4AB09207" w14:textId="77777777" w:rsidR="00852021" w:rsidRPr="00DE5A7A" w:rsidRDefault="00852021" w:rsidP="00DE5A7A">
      <w:pPr>
        <w:pStyle w:val="ListParagraph"/>
        <w:numPr>
          <w:ilvl w:val="1"/>
          <w:numId w:val="4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Launchbar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(bara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lângă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start)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F05CF" w14:textId="77777777" w:rsidR="00852021" w:rsidRPr="00DE5A7A" w:rsidRDefault="00852021" w:rsidP="00DE5A7A">
      <w:pPr>
        <w:pStyle w:val="ListParagraph"/>
        <w:numPr>
          <w:ilvl w:val="1"/>
          <w:numId w:val="4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opţiunii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.</w:t>
      </w:r>
    </w:p>
    <w:p w14:paraId="70EECC49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Închiderea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închiderii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aplicaţii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Windows: </w:t>
      </w:r>
    </w:p>
    <w:p w14:paraId="141FF08D" w14:textId="77777777" w:rsidR="00852021" w:rsidRPr="00DE5A7A" w:rsidRDefault="00852021" w:rsidP="00DE5A7A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click pe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x al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85C1795" w14:textId="77777777" w:rsidR="00852021" w:rsidRPr="00DE5A7A" w:rsidRDefault="00852021" w:rsidP="00DE5A7A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alegând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opţiunea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Close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File, </w:t>
      </w:r>
    </w:p>
    <w:p w14:paraId="7001781B" w14:textId="77777777" w:rsidR="00852021" w:rsidRPr="00DE5A7A" w:rsidRDefault="00852021" w:rsidP="00DE5A7A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tastând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combinaţia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taste Alt-F4. </w:t>
      </w:r>
    </w:p>
    <w:p w14:paraId="0369A0DE" w14:textId="77777777" w:rsidR="00852021" w:rsidRPr="00DE5A7A" w:rsidRDefault="00852021" w:rsidP="00DE5A7A">
      <w:pPr>
        <w:pStyle w:val="ListParagraph"/>
        <w:shd w:val="clear" w:color="auto" w:fill="FFFFFF" w:themeFill="background1"/>
        <w:spacing w:after="0"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064D1E46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Schimbarea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paginii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start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într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-un browser Web </w:t>
      </w:r>
    </w:p>
    <w:p w14:paraId="578F0AB1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lansează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execuţie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browser Web,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felul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setat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încerca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încarce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 (Home Page)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aflată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încărca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vidă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(Blank).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primă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 care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afişa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startare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start (Home Page).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schimbată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dialogului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Internet Options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lansat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opţiunea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acelaşi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aflată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Tools al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Control Panel. </w:t>
      </w:r>
    </w:p>
    <w:p w14:paraId="259A0909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15964DB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Afişarea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unei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pagini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Web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într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-o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fereastră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nouă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EDD14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Afişarea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fereastră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lansând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instanţă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retastând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URL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contextual al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link (click pe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al mouse-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opţiunii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Open in New Windows.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doreşte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reafişarea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aceleiaşi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curente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fereastră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combinaţia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taste Ctrl-N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File al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opţiunea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Window. </w:t>
      </w:r>
    </w:p>
    <w:p w14:paraId="06F438F6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239F009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Oprirea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încărcării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unei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pagini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Web </w:t>
      </w:r>
    </w:p>
    <w:p w14:paraId="01C38BFA" w14:textId="3E18F9E1" w:rsidR="00852021" w:rsidRPr="00DE5A7A" w:rsidRDefault="00852021" w:rsidP="00C34A39">
      <w:pPr>
        <w:shd w:val="clear" w:color="auto" w:fill="FFFFFF" w:themeFill="background1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lastRenderedPageBreak/>
        <w:t>Dacă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doreşte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stoparea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încărcării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apela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Stop al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aflat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Toolbar.</w:t>
      </w:r>
    </w:p>
    <w:p w14:paraId="45DD9B49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Refresh-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ul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unei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pagini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Web</w:t>
      </w:r>
    </w:p>
    <w:p w14:paraId="152052FF" w14:textId="5F36F558" w:rsidR="00852021" w:rsidRPr="00DE5A7A" w:rsidRDefault="00852021" w:rsidP="00C34A39">
      <w:pPr>
        <w:shd w:val="clear" w:color="auto" w:fill="FFFFFF" w:themeFill="background1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 Refresh-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reîncărcarea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existentă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care 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înscrisă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bara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(Address)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apăsarea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tastei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F5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apăsarea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Refresh din Toolbar. </w:t>
      </w:r>
    </w:p>
    <w:p w14:paraId="141CCC78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Utilizarea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Help-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disponibil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ECF1C" w14:textId="38FEA7B7" w:rsidR="00852021" w:rsidRPr="00C34A39" w:rsidRDefault="00852021" w:rsidP="00C34A39">
      <w:pPr>
        <w:shd w:val="clear" w:color="auto" w:fill="FFFFFF" w:themeFill="background1"/>
        <w:spacing w:after="0"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Help-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Help care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accesează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din bara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apăsarea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tastei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F1. Prin Help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posibilităţile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funcţiile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utilităţile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setările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aplicaţii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căuta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(Search)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eventual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memora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favorite.</w:t>
      </w:r>
    </w:p>
    <w:p w14:paraId="273C3A11" w14:textId="77777777" w:rsidR="00852021" w:rsidRPr="00DE5A7A" w:rsidRDefault="00852021" w:rsidP="00DE5A7A">
      <w:pPr>
        <w:pStyle w:val="ListParagraph"/>
        <w:spacing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Afişarea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ascunderea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barelor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unelte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(Toolbars)</w:t>
      </w:r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C704C" w14:textId="77777777" w:rsidR="00852021" w:rsidRPr="00DE5A7A" w:rsidRDefault="00852021" w:rsidP="00DE5A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Barele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unelte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(Toolbars) pot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afişate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ascunse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opţiunii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Toolbars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View al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pot fi configurate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contextual al Toolbar-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opţiunea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Customize). </w:t>
      </w:r>
    </w:p>
    <w:p w14:paraId="42BCF072" w14:textId="77777777" w:rsidR="00852021" w:rsidRPr="00DE5A7A" w:rsidRDefault="00852021" w:rsidP="00DE5A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Submeniul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Toolbars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disponibilizează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opţiunea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Customize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lansată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aducerii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barele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meniuri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acţiunile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12146" w14:textId="77777777" w:rsidR="00852021" w:rsidRPr="00DE5A7A" w:rsidRDefault="00852021" w:rsidP="00DE5A7A">
      <w:pPr>
        <w:pStyle w:val="ListParagraph"/>
        <w:spacing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Afişarea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ascunderea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imaginilor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dintr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-o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pagină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Web</w:t>
      </w:r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466ECB" w14:textId="77777777" w:rsidR="00852021" w:rsidRPr="00DE5A7A" w:rsidRDefault="00852021" w:rsidP="00DE5A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Afişarea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ascunderea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imaginilor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controlată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dialogului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Internet Options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Tab-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Advanced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setării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opţiunii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Show Pictures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afişarea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B153EF5" w14:textId="77777777" w:rsidR="00852021" w:rsidRPr="00DE5A7A" w:rsidRDefault="00852021" w:rsidP="00DE5A7A">
      <w:pPr>
        <w:pStyle w:val="ListParagraph"/>
        <w:spacing w:line="360" w:lineRule="auto"/>
        <w:ind w:left="1069" w:firstLine="371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Afişarea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bara de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adrese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 browser-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adreselor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URL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vizitate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anterior</w:t>
      </w:r>
    </w:p>
    <w:p w14:paraId="4BC8B0BA" w14:textId="3A700183" w:rsidR="00852021" w:rsidRPr="00DE5A7A" w:rsidRDefault="00852021" w:rsidP="00DE5A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Afişarea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adreselor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vizitate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anterior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derulant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(combo box)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click pe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triunghiul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vârful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aflat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bara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History din Toolbar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modalitate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afişa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vizitate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anterior. El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ferestre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stângă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disponibiliza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consultării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selectării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adreselor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vizitate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zi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săptămâna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anterioară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30AEA7" w14:textId="77777777" w:rsidR="00852021" w:rsidRPr="00DE5A7A" w:rsidRDefault="00852021" w:rsidP="00DE5A7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Ştergerea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din bara de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adrese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 browser-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 „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istoriei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” (history)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adreselor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URL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vizitate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anterior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memorate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acolo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7B409AA" w14:textId="77D7D6CE" w:rsidR="00852021" w:rsidRPr="00C34A39" w:rsidRDefault="00852021" w:rsidP="00C34A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Tools al browser-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lansa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dialogul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Internet Options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Tab-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General are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secţiune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specială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stabilirii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Istorie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” (a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adreselor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vizitate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anterior)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ştearsă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automat.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ştergerii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imediate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„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Istoriei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apăsarea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Clear History. </w:t>
      </w:r>
    </w:p>
    <w:p w14:paraId="70E380EB" w14:textId="77777777" w:rsidR="00852021" w:rsidRPr="00DE5A7A" w:rsidRDefault="00852021" w:rsidP="00DE5A7A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52871737"/>
      <w:r w:rsidRPr="00DE5A7A">
        <w:rPr>
          <w:rFonts w:ascii="Times New Roman" w:hAnsi="Times New Roman" w:cs="Times New Roman"/>
          <w:b/>
          <w:bCs/>
          <w:sz w:val="24"/>
          <w:szCs w:val="24"/>
        </w:rPr>
        <w:t>Certificate de Securitate</w:t>
      </w:r>
      <w:bookmarkEnd w:id="9"/>
    </w:p>
    <w:p w14:paraId="62D5A01E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Certificate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autorităţi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certificare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86C9CB4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certificat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util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posesorul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certificatului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încredere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emitentul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autoritate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certificare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C47E42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aveţi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încredere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autoritate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certificare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aveţi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încredere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exigenţa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priveşte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cererilor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acordare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certificatelor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aveţi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încredere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autoritatea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certificare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actualiza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periodic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publică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certificatelor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care nu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valabile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trimisă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clienţilor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consultată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extrasă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aceştia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Web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autorităţii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certificare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2C6DC9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Asigurarea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securităţii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cu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ajutorul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certificatelor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D7CA09F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Certificatele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folositoare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gamă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>, cum sunt:</w:t>
      </w:r>
    </w:p>
    <w:p w14:paraId="712ABD1D" w14:textId="77777777" w:rsidR="00852021" w:rsidRPr="00DE5A7A" w:rsidRDefault="00852021" w:rsidP="00DE5A7A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identităţii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cuiva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A5FB12" w14:textId="77777777" w:rsidR="00852021" w:rsidRPr="00DE5A7A" w:rsidRDefault="00852021" w:rsidP="00DE5A7A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Confidenţialitatea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public. </w:t>
      </w:r>
    </w:p>
    <w:p w14:paraId="6D9DACFD" w14:textId="77777777" w:rsidR="00852021" w:rsidRPr="00DE5A7A" w:rsidRDefault="00852021" w:rsidP="00DE5A7A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Criptarea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prelucrarea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cititorii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neautorizaţi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nu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descifra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0262BD" w14:textId="77777777" w:rsidR="00852021" w:rsidRPr="00DE5A7A" w:rsidRDefault="00852021" w:rsidP="00DE5A7A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Semnături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digitale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atestă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integritatea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acceptarea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92DE2D" w14:textId="77777777" w:rsidR="00852021" w:rsidRPr="00DE5A7A" w:rsidRDefault="00852021" w:rsidP="00DE5A7A">
      <w:pPr>
        <w:pStyle w:val="ListParagraph"/>
        <w:shd w:val="clear" w:color="auto" w:fill="FFFFFF" w:themeFill="background1"/>
        <w:spacing w:after="0" w:line="360" w:lineRule="auto"/>
        <w:ind w:left="2062"/>
        <w:jc w:val="both"/>
        <w:rPr>
          <w:rFonts w:ascii="Times New Roman" w:hAnsi="Times New Roman" w:cs="Times New Roman"/>
          <w:sz w:val="24"/>
          <w:szCs w:val="24"/>
        </w:rPr>
      </w:pPr>
    </w:p>
    <w:p w14:paraId="3862454E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Autentificarea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D099CD3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deosebit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importantă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sigură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să-şi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dovedească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identitatea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faţa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comunică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verifice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identitatea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identităţii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complex.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Părţile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comunică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r w:rsidRPr="00DE5A7A">
        <w:rPr>
          <w:rFonts w:ascii="Times New Roman" w:hAnsi="Times New Roman" w:cs="Times New Roman"/>
          <w:sz w:val="24"/>
          <w:szCs w:val="24"/>
        </w:rPr>
        <w:lastRenderedPageBreak/>
        <w:t xml:space="preserve">nu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întâlnesc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fizic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motiv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răuvoitoare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intercepta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încerca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substituie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altcuiva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D21C2C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8FB5CC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Confidenţialitatea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comunicării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33E4FF2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Schimbul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monitorizat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urmărit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necunoscute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rău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intenţionate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Reţelele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publice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nesigure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importantă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grad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confidenţialitate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criptată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Oricine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reţeaua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8D9BB5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9B295A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Criptarea</w:t>
      </w:r>
      <w:proofErr w:type="spellEnd"/>
      <w:r w:rsidRPr="00DE5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A8E2DD0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Criptarea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imaginată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încuiat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-o cutie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rezistentă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Similar,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decriptarea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comparată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descuierea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cutiei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liber la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dinăuntru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calculator,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fişiere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pe hard disc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fişiere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criptate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criptare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criptate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criptare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prelucrate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transformate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citite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înţelese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nedorite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806418" w14:textId="77777777" w:rsidR="00852021" w:rsidRPr="00DE5A7A" w:rsidRDefault="00852021" w:rsidP="00DE5A7A">
      <w:pPr>
        <w:shd w:val="clear" w:color="auto" w:fill="FFFFFF" w:themeFill="background1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Navigarea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implicit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asumarea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anumitor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riscuri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generate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apariţiei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pericole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cum sunt: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viruşii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informatici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viermii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reţea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spionarea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conţinutului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hard-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discului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atacuri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informatice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externe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scopuri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A7A">
        <w:rPr>
          <w:rFonts w:ascii="Times New Roman" w:hAnsi="Times New Roman" w:cs="Times New Roman"/>
          <w:sz w:val="24"/>
          <w:szCs w:val="24"/>
        </w:rPr>
        <w:t>distructive</w:t>
      </w:r>
      <w:proofErr w:type="spellEnd"/>
      <w:r w:rsidRPr="00DE5A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5FAD29" w14:textId="77777777" w:rsidR="00612C32" w:rsidRPr="00DE5A7A" w:rsidRDefault="00612C32" w:rsidP="00DE5A7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12C32" w:rsidRPr="00DE5A7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B4618"/>
    <w:multiLevelType w:val="hybridMultilevel"/>
    <w:tmpl w:val="9FC4AF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4D01C4"/>
    <w:multiLevelType w:val="hybridMultilevel"/>
    <w:tmpl w:val="BB1A59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5126097"/>
    <w:multiLevelType w:val="hybridMultilevel"/>
    <w:tmpl w:val="CBD682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3C43F18">
      <w:numFmt w:val="bullet"/>
      <w:lvlText w:val="·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87A6E4A"/>
    <w:multiLevelType w:val="multilevel"/>
    <w:tmpl w:val="5C3CE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C8C54AF"/>
    <w:multiLevelType w:val="hybridMultilevel"/>
    <w:tmpl w:val="0BAAE5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87381716">
    <w:abstractNumId w:val="3"/>
  </w:num>
  <w:num w:numId="2" w16cid:durableId="1508668580">
    <w:abstractNumId w:val="2"/>
  </w:num>
  <w:num w:numId="3" w16cid:durableId="1067342689">
    <w:abstractNumId w:val="1"/>
  </w:num>
  <w:num w:numId="4" w16cid:durableId="1598438342">
    <w:abstractNumId w:val="4"/>
  </w:num>
  <w:num w:numId="5" w16cid:durableId="171372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FF"/>
    <w:rsid w:val="000A7961"/>
    <w:rsid w:val="00612C32"/>
    <w:rsid w:val="008260FF"/>
    <w:rsid w:val="00852021"/>
    <w:rsid w:val="009F4616"/>
    <w:rsid w:val="00C34A39"/>
    <w:rsid w:val="00D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4307"/>
  <w15:chartTrackingRefBased/>
  <w15:docId w15:val="{DD0791A8-98ED-4F53-9ED3-C18F79EB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2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F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M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0F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M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0FF"/>
    <w:rPr>
      <w:rFonts w:eastAsiaTheme="majorEastAsia" w:cstheme="majorBidi"/>
      <w:noProof/>
      <w:color w:val="0F4761" w:themeColor="accent1" w:themeShade="BF"/>
      <w:sz w:val="28"/>
      <w:szCs w:val="28"/>
      <w:lang w:val="ro-M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0FF"/>
    <w:rPr>
      <w:rFonts w:eastAsiaTheme="majorEastAsia" w:cstheme="majorBidi"/>
      <w:i/>
      <w:iCs/>
      <w:noProof/>
      <w:color w:val="0F4761" w:themeColor="accent1" w:themeShade="BF"/>
      <w:lang w:val="ro-M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0FF"/>
    <w:rPr>
      <w:rFonts w:eastAsiaTheme="majorEastAsia" w:cstheme="majorBidi"/>
      <w:noProof/>
      <w:color w:val="0F4761" w:themeColor="accent1" w:themeShade="BF"/>
      <w:lang w:val="ro-M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0FF"/>
    <w:rPr>
      <w:rFonts w:eastAsiaTheme="majorEastAsia" w:cstheme="majorBidi"/>
      <w:i/>
      <w:iCs/>
      <w:noProof/>
      <w:color w:val="595959" w:themeColor="text1" w:themeTint="A6"/>
      <w:lang w:val="ro-M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0FF"/>
    <w:rPr>
      <w:rFonts w:eastAsiaTheme="majorEastAsia" w:cstheme="majorBidi"/>
      <w:noProof/>
      <w:color w:val="595959" w:themeColor="text1" w:themeTint="A6"/>
      <w:lang w:val="ro-M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0FF"/>
    <w:rPr>
      <w:rFonts w:eastAsiaTheme="majorEastAsia" w:cstheme="majorBidi"/>
      <w:i/>
      <w:iCs/>
      <w:noProof/>
      <w:color w:val="272727" w:themeColor="text1" w:themeTint="D8"/>
      <w:lang w:val="ro-M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0FF"/>
    <w:rPr>
      <w:rFonts w:eastAsiaTheme="majorEastAsia" w:cstheme="majorBidi"/>
      <w:noProof/>
      <w:color w:val="272727" w:themeColor="text1" w:themeTint="D8"/>
      <w:lang w:val="ro-MD"/>
    </w:rPr>
  </w:style>
  <w:style w:type="paragraph" w:styleId="Title">
    <w:name w:val="Title"/>
    <w:basedOn w:val="Normal"/>
    <w:next w:val="Normal"/>
    <w:link w:val="TitleChar"/>
    <w:uiPriority w:val="10"/>
    <w:qFormat/>
    <w:rsid w:val="00826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0F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M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0F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MD"/>
    </w:rPr>
  </w:style>
  <w:style w:type="paragraph" w:styleId="Quote">
    <w:name w:val="Quote"/>
    <w:basedOn w:val="Normal"/>
    <w:next w:val="Normal"/>
    <w:link w:val="QuoteChar"/>
    <w:uiPriority w:val="29"/>
    <w:qFormat/>
    <w:rsid w:val="00826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0FF"/>
    <w:rPr>
      <w:i/>
      <w:iCs/>
      <w:noProof/>
      <w:color w:val="404040" w:themeColor="text1" w:themeTint="BF"/>
      <w:lang w:val="ro-MD"/>
    </w:rPr>
  </w:style>
  <w:style w:type="paragraph" w:styleId="ListParagraph">
    <w:name w:val="List Paragraph"/>
    <w:basedOn w:val="Normal"/>
    <w:uiPriority w:val="34"/>
    <w:qFormat/>
    <w:rsid w:val="00826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0FF"/>
    <w:rPr>
      <w:i/>
      <w:iCs/>
      <w:noProof/>
      <w:color w:val="0F4761" w:themeColor="accent1" w:themeShade="BF"/>
      <w:lang w:val="ro-MD"/>
    </w:rPr>
  </w:style>
  <w:style w:type="character" w:styleId="IntenseReference">
    <w:name w:val="Intense Reference"/>
    <w:basedOn w:val="DefaultParagraphFont"/>
    <w:uiPriority w:val="32"/>
    <w:qFormat/>
    <w:rsid w:val="00826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Microsoft" TargetMode="External"/><Relationship Id="rId13" Type="http://schemas.openxmlformats.org/officeDocument/2006/relationships/hyperlink" Target="https://ro.wikipedia.org/wiki/Safari_(browser)" TargetMode="External"/><Relationship Id="rId18" Type="http://schemas.openxmlformats.org/officeDocument/2006/relationships/hyperlink" Target="https://ro.wikipedia.org/wiki/Opera_(browser_web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.wikipedia.org/wiki/Flock_(browser)" TargetMode="External"/><Relationship Id="rId7" Type="http://schemas.openxmlformats.org/officeDocument/2006/relationships/hyperlink" Target="https://ro.wikipedia.org/wiki/World_Wide_Web" TargetMode="External"/><Relationship Id="rId12" Type="http://schemas.openxmlformats.org/officeDocument/2006/relationships/hyperlink" Target="https://ro.wikipedia.org/wiki/Apple" TargetMode="External"/><Relationship Id="rId17" Type="http://schemas.openxmlformats.org/officeDocument/2006/relationships/hyperlink" Target="https://ro.wikipedia.org/w/index.php?title=Opera_Software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.wikipedia.org/w/index.php?title=Camino&amp;action=edit&amp;redlink=1" TargetMode="External"/><Relationship Id="rId20" Type="http://schemas.openxmlformats.org/officeDocument/2006/relationships/hyperlink" Target="https://ro.wikipedia.org/w/index.php?title=DS_browser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Software" TargetMode="External"/><Relationship Id="rId11" Type="http://schemas.openxmlformats.org/officeDocument/2006/relationships/hyperlink" Target="https://ro.wikipedia.org/wiki/Firefox" TargetMode="External"/><Relationship Id="rId5" Type="http://schemas.openxmlformats.org/officeDocument/2006/relationships/hyperlink" Target="https://ro.wikipedia.org/wiki/Browser" TargetMode="External"/><Relationship Id="rId15" Type="http://schemas.openxmlformats.org/officeDocument/2006/relationships/hyperlink" Target="https://ro.wikipedia.org/wiki/Google_Chrom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o.wikipedia.org/wiki/Mozilla" TargetMode="External"/><Relationship Id="rId19" Type="http://schemas.openxmlformats.org/officeDocument/2006/relationships/hyperlink" Target="https://ro.wikipedia.org/wiki/Ninten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Internet_Explorer" TargetMode="External"/><Relationship Id="rId14" Type="http://schemas.openxmlformats.org/officeDocument/2006/relationships/hyperlink" Target="https://ro.wikipedia.org/wiki/Googl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3650</Words>
  <Characters>20811</Characters>
  <Application>Microsoft Office Word</Application>
  <DocSecurity>0</DocSecurity>
  <Lines>173</Lines>
  <Paragraphs>48</Paragraphs>
  <ScaleCrop>false</ScaleCrop>
  <Company/>
  <LinksUpToDate>false</LinksUpToDate>
  <CharactersWithSpaces>24413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5</cp:revision>
  <cp:lastPrinted>2024-04-16T08:38:00Z</cp:lastPrinted>
  <dcterms:created xsi:type="dcterms:W3CDTF">2024-04-16T08:36:00Z</dcterms:created>
  <dcterms:modified xsi:type="dcterms:W3CDTF">2024-04-16T09:26:00Z</dcterms:modified>
</cp:coreProperties>
</file>