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F0FC" w14:textId="49022ED6" w:rsidR="00C66435" w:rsidRDefault="002C2852" w:rsidP="002C28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Obținerea independenței României</w:t>
      </w:r>
      <w:r w:rsidR="007E49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103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</w:t>
      </w:r>
    </w:p>
    <w:p w14:paraId="13491FD1" w14:textId="7F2E14E3" w:rsidR="0063627B" w:rsidRDefault="0063627B" w:rsidP="002C28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 2/pag 185 </w:t>
      </w:r>
      <w:r w:rsidR="00CE6DFE">
        <w:rPr>
          <w:rFonts w:ascii="Times New Roman" w:hAnsi="Times New Roman" w:cs="Times New Roman"/>
          <w:sz w:val="24"/>
          <w:szCs w:val="24"/>
        </w:rPr>
        <w:t>Explică importanța actului prin care s-a declarat independența de stat a României</w:t>
      </w:r>
    </w:p>
    <w:p w14:paraId="25E44A51" w14:textId="54ED50BF" w:rsidR="005F0F3D" w:rsidRPr="00CE6DFE" w:rsidRDefault="005F0F3D" w:rsidP="002C28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Momentul proclamării independenței de stat a României este unul dintre evenimentele cele mai importante din istorie. Este momentul în care România, așa cum s-a constituit la 1859 a reușit să-și </w:t>
      </w:r>
      <w:r w:rsidR="00447728">
        <w:rPr>
          <w:rFonts w:ascii="Times New Roman" w:hAnsi="Times New Roman" w:cs="Times New Roman"/>
          <w:sz w:val="24"/>
          <w:szCs w:val="24"/>
        </w:rPr>
        <w:t xml:space="preserve">dobândească independența, pe care după aceea, a consacrat-o și pe câmpul de luptă. Declarația a căpătat și mai multă </w:t>
      </w:r>
      <w:r w:rsidR="008A68E5">
        <w:rPr>
          <w:rFonts w:ascii="Times New Roman" w:hAnsi="Times New Roman" w:cs="Times New Roman"/>
          <w:sz w:val="24"/>
          <w:szCs w:val="24"/>
        </w:rPr>
        <w:t xml:space="preserve">putere prin semnarea actului decisiv de către </w:t>
      </w:r>
      <w:r w:rsidR="00821002">
        <w:rPr>
          <w:rFonts w:ascii="Times New Roman" w:hAnsi="Times New Roman" w:cs="Times New Roman"/>
          <w:sz w:val="24"/>
          <w:szCs w:val="24"/>
        </w:rPr>
        <w:t xml:space="preserve">principele Carol I. Guvernul </w:t>
      </w:r>
      <w:r w:rsidR="0010364B">
        <w:rPr>
          <w:rFonts w:ascii="Times New Roman" w:hAnsi="Times New Roman" w:cs="Times New Roman"/>
          <w:sz w:val="24"/>
          <w:szCs w:val="24"/>
        </w:rPr>
        <w:t>a decis încetarea plății tributului, suma fiind adăugată la bugetul armatei române. Tot atunci, a fost instituit ordinul național Steaua României.</w:t>
      </w:r>
    </w:p>
    <w:p w14:paraId="37154EA2" w14:textId="2F3F87BB" w:rsidR="0063627B" w:rsidRDefault="0063627B" w:rsidP="002C28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Ex 5/ pag 185</w:t>
      </w:r>
      <w:r w:rsidR="00CE6D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E6DFE">
        <w:rPr>
          <w:rFonts w:ascii="Times New Roman" w:hAnsi="Times New Roman" w:cs="Times New Roman"/>
          <w:sz w:val="24"/>
          <w:szCs w:val="24"/>
        </w:rPr>
        <w:t xml:space="preserve">Descrie </w:t>
      </w:r>
      <w:r w:rsidR="00433AEC">
        <w:rPr>
          <w:rFonts w:ascii="Times New Roman" w:hAnsi="Times New Roman" w:cs="Times New Roman"/>
          <w:sz w:val="24"/>
          <w:szCs w:val="24"/>
        </w:rPr>
        <w:t>condițiile recunoașterii internaționale a României de către statele europene</w:t>
      </w:r>
    </w:p>
    <w:p w14:paraId="3346CA54" w14:textId="52DCCC51" w:rsidR="0010364B" w:rsidRDefault="0010364B" w:rsidP="002C28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Independența României nu a fost văzută cu ochi buni de către celelalte puteri europene, mai ales de către P</w:t>
      </w:r>
      <w:r w:rsidR="00873B18">
        <w:rPr>
          <w:rFonts w:ascii="Times New Roman" w:hAnsi="Times New Roman" w:cs="Times New Roman"/>
          <w:sz w:val="24"/>
          <w:szCs w:val="24"/>
        </w:rPr>
        <w:t>oarta Otomana, care a declarat că își păstrează drepturile intacte asupra țării și se va folosi de ele. Multe puteri s-au abținut</w:t>
      </w:r>
      <w:r w:rsidR="00D935BE">
        <w:rPr>
          <w:rFonts w:ascii="Times New Roman" w:hAnsi="Times New Roman" w:cs="Times New Roman"/>
          <w:sz w:val="24"/>
          <w:szCs w:val="24"/>
        </w:rPr>
        <w:t xml:space="preserve"> de la recunoașterea neatârnării României, Italia însă a </w:t>
      </w:r>
      <w:r w:rsidR="00D45349">
        <w:rPr>
          <w:rFonts w:ascii="Times New Roman" w:hAnsi="Times New Roman" w:cs="Times New Roman"/>
          <w:sz w:val="24"/>
          <w:szCs w:val="24"/>
        </w:rPr>
        <w:t xml:space="preserve">aprobat independența României. Conferința de Pace de la Berlin din 1878 a fost prilejul cu care s-a decis că Rusia să recunoască independența României și să cedeze teritoriile Dobrogei și Deltei Dunării. În schimb </w:t>
      </w:r>
      <w:r w:rsidR="00A152E8">
        <w:rPr>
          <w:rFonts w:ascii="Times New Roman" w:hAnsi="Times New Roman" w:cs="Times New Roman"/>
          <w:sz w:val="24"/>
          <w:szCs w:val="24"/>
        </w:rPr>
        <w:t>Rusia a preluat județele din Sudul Basarabiei. Prin tratatul încheiat la acest congres. Marile puteri europene au recunoscut condiționat actul de la 10 mai 1877 de independență a României, fiind instituită o nouă rânduire internațională.</w:t>
      </w:r>
    </w:p>
    <w:p w14:paraId="3500F240" w14:textId="453255CF" w:rsidR="00D32297" w:rsidRPr="00CE6DFE" w:rsidRDefault="00F64574" w:rsidP="00F64574">
      <w:pPr>
        <w:pStyle w:val="NoSpacing"/>
        <w:tabs>
          <w:tab w:val="left" w:pos="55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651E7C" w14:textId="4513DE20" w:rsidR="002C2852" w:rsidRDefault="002C2852" w:rsidP="002C28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Politica externă a României (1878-1914)</w:t>
      </w:r>
    </w:p>
    <w:p w14:paraId="1AC6ABE9" w14:textId="317C765E" w:rsidR="0063627B" w:rsidRDefault="0063627B" w:rsidP="006362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Ex 1/pag 189</w:t>
      </w:r>
      <w:r w:rsidR="00433A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33AEC">
        <w:rPr>
          <w:rFonts w:ascii="Times New Roman" w:hAnsi="Times New Roman" w:cs="Times New Roman"/>
          <w:sz w:val="24"/>
          <w:szCs w:val="24"/>
        </w:rPr>
        <w:t xml:space="preserve">Descrie statutul internațional al româniei după obținerea independenței de stat. Comentează afirmația *România devine </w:t>
      </w:r>
      <w:r w:rsidR="00D32297">
        <w:rPr>
          <w:rFonts w:ascii="Times New Roman" w:hAnsi="Times New Roman" w:cs="Times New Roman"/>
          <w:sz w:val="24"/>
          <w:szCs w:val="24"/>
        </w:rPr>
        <w:t>subict al relațiilor internaționale*.</w:t>
      </w:r>
    </w:p>
    <w:p w14:paraId="0ED5CB5E" w14:textId="18D2E5B0" w:rsidR="001354B7" w:rsidRPr="00433AEC" w:rsidRDefault="001354B7" w:rsidP="006362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După recunoașterea internațională a independenței de stat, România a trebuit să țină seama de noul echilibru de forțe creat în Europa și în special în sud-estul continentului. Acest lucru se datorează faptului că România </w:t>
      </w:r>
      <w:r w:rsidR="008B18C3">
        <w:rPr>
          <w:rFonts w:ascii="Times New Roman" w:hAnsi="Times New Roman" w:cs="Times New Roman"/>
          <w:sz w:val="24"/>
          <w:szCs w:val="24"/>
        </w:rPr>
        <w:t xml:space="preserve">ocupa o poziție strategică pe peninsula Balcanică, acolo unde se ciocneau interesele mai multor mari puteri, dar și pentru că România trebuia să se integreze în structurile europene ca stat independent. </w:t>
      </w:r>
      <w:r w:rsidR="00D54D59">
        <w:rPr>
          <w:rFonts w:ascii="Times New Roman" w:hAnsi="Times New Roman" w:cs="Times New Roman"/>
          <w:sz w:val="24"/>
          <w:szCs w:val="24"/>
        </w:rPr>
        <w:t xml:space="preserve">Odată cu recunoașterea </w:t>
      </w:r>
      <w:r w:rsidR="00372008">
        <w:rPr>
          <w:rFonts w:ascii="Times New Roman" w:hAnsi="Times New Roman" w:cs="Times New Roman"/>
          <w:sz w:val="24"/>
          <w:szCs w:val="24"/>
        </w:rPr>
        <w:t>internațională a României. Dar și proclamarea rangului de regat se intensifică relațiile cu celelalte state. Șcea politică formată la sf. sec XIX au determinat ca România să se îndrepte spre o alianță diplomatică cu Puterile Centrale</w:t>
      </w:r>
      <w:r w:rsidR="00B949ED">
        <w:rPr>
          <w:rFonts w:ascii="Times New Roman" w:hAnsi="Times New Roman" w:cs="Times New Roman"/>
          <w:sz w:val="24"/>
          <w:szCs w:val="24"/>
        </w:rPr>
        <w:t>. În vara anului 1914, momentul apogeului confruntărilor dintre marile puteri, România ocupa o poziție importantă în ambele tabere ceea ce denotă că aceasta devine subiect al relațiilor internaționale</w:t>
      </w:r>
      <w:r w:rsidR="008F7A4B">
        <w:rPr>
          <w:rFonts w:ascii="Times New Roman" w:hAnsi="Times New Roman" w:cs="Times New Roman"/>
          <w:sz w:val="24"/>
          <w:szCs w:val="24"/>
        </w:rPr>
        <w:t>, urmărindu-și propriile obiective.</w:t>
      </w:r>
    </w:p>
    <w:p w14:paraId="52BDCC54" w14:textId="445A89E5" w:rsidR="0063627B" w:rsidRPr="00D32297" w:rsidRDefault="0063627B" w:rsidP="006362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 3/ pag 189 </w:t>
      </w:r>
      <w:r w:rsidR="00D32297">
        <w:rPr>
          <w:rFonts w:ascii="Times New Roman" w:hAnsi="Times New Roman" w:cs="Times New Roman"/>
          <w:sz w:val="24"/>
          <w:szCs w:val="24"/>
        </w:rPr>
        <w:t xml:space="preserve">Analizează condițiile care au determinat politica externă a României în raport cu statele vecine. Crezi că existau alternative pentru diplomația românească ? </w:t>
      </w:r>
    </w:p>
    <w:p w14:paraId="263D5A87" w14:textId="118F65B3" w:rsidR="0063627B" w:rsidRPr="0022409B" w:rsidRDefault="00EE0E0E" w:rsidP="002C28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După cucerirea independenței de stat, s-a creat un mediu favorabil pentru politica externă a României, care a devenit subiect al relațiilor internaționale. În condițiile în care Franța și-a pierdut influența pe continent, apropierea </w:t>
      </w:r>
      <w:r w:rsidR="000538B1">
        <w:rPr>
          <w:rFonts w:ascii="Times New Roman" w:hAnsi="Times New Roman" w:cs="Times New Roman"/>
          <w:sz w:val="24"/>
          <w:szCs w:val="24"/>
        </w:rPr>
        <w:t>de Germania era obiectivul major al diplomației românești, orientat spre consolidarea independenței și a suveranității țării.</w:t>
      </w:r>
      <w:r w:rsidR="0050543F">
        <w:rPr>
          <w:rFonts w:ascii="Times New Roman" w:hAnsi="Times New Roman" w:cs="Times New Roman"/>
          <w:sz w:val="24"/>
          <w:szCs w:val="24"/>
        </w:rPr>
        <w:t xml:space="preserve"> Creșterea pericolului influenței imperiului Rus în Balcani a determinat să </w:t>
      </w:r>
      <w:r w:rsidR="0057074C">
        <w:rPr>
          <w:rFonts w:ascii="Times New Roman" w:hAnsi="Times New Roman" w:cs="Times New Roman"/>
          <w:sz w:val="24"/>
          <w:szCs w:val="24"/>
        </w:rPr>
        <w:t>încheie o alianță defensivă cu Puterile Centrale. În pofida agresiunilor la care a recurs Germania această alianță era pentru România singura șansă de a scăpa de agresiunea rusă.</w:t>
      </w:r>
    </w:p>
    <w:sectPr w:rsidR="0063627B" w:rsidRPr="0022409B" w:rsidSect="000C2B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A502A" w14:textId="77777777" w:rsidR="00A640BD" w:rsidRDefault="00A640BD" w:rsidP="000C2B66">
      <w:pPr>
        <w:spacing w:after="0" w:line="240" w:lineRule="auto"/>
      </w:pPr>
      <w:r>
        <w:separator/>
      </w:r>
    </w:p>
  </w:endnote>
  <w:endnote w:type="continuationSeparator" w:id="0">
    <w:p w14:paraId="7BF348D8" w14:textId="77777777" w:rsidR="00A640BD" w:rsidRDefault="00A640BD" w:rsidP="000C2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0A212" w14:textId="77777777" w:rsidR="004B67B4" w:rsidRDefault="004B67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0B375" w14:textId="77777777" w:rsidR="004B67B4" w:rsidRDefault="004B67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FC96" w14:textId="77777777" w:rsidR="004B67B4" w:rsidRDefault="004B6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7DF0F" w14:textId="77777777" w:rsidR="00A640BD" w:rsidRDefault="00A640BD" w:rsidP="000C2B66">
      <w:pPr>
        <w:spacing w:after="0" w:line="240" w:lineRule="auto"/>
      </w:pPr>
      <w:r>
        <w:separator/>
      </w:r>
    </w:p>
  </w:footnote>
  <w:footnote w:type="continuationSeparator" w:id="0">
    <w:p w14:paraId="13A2C5D1" w14:textId="77777777" w:rsidR="00A640BD" w:rsidRDefault="00A640BD" w:rsidP="000C2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9F644" w14:textId="77777777" w:rsidR="004B67B4" w:rsidRDefault="004B67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76B23" w14:textId="5688ABF1" w:rsidR="000C2B66" w:rsidRPr="000C2B66" w:rsidRDefault="000C2B66" w:rsidP="000C2B66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8F0C9" w14:textId="77777777" w:rsidR="004B67B4" w:rsidRDefault="004B67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C1FCA"/>
    <w:multiLevelType w:val="hybridMultilevel"/>
    <w:tmpl w:val="66485DCA"/>
    <w:lvl w:ilvl="0" w:tplc="8E56DF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31ABC"/>
    <w:multiLevelType w:val="hybridMultilevel"/>
    <w:tmpl w:val="5D3C2426"/>
    <w:lvl w:ilvl="0" w:tplc="5164D8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35248"/>
    <w:multiLevelType w:val="hybridMultilevel"/>
    <w:tmpl w:val="E6062F2E"/>
    <w:lvl w:ilvl="0" w:tplc="F4C237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F1B98"/>
    <w:multiLevelType w:val="hybridMultilevel"/>
    <w:tmpl w:val="6898EF8E"/>
    <w:lvl w:ilvl="0" w:tplc="0D327D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058881">
    <w:abstractNumId w:val="3"/>
  </w:num>
  <w:num w:numId="2" w16cid:durableId="917133640">
    <w:abstractNumId w:val="2"/>
  </w:num>
  <w:num w:numId="3" w16cid:durableId="368606851">
    <w:abstractNumId w:val="0"/>
  </w:num>
  <w:num w:numId="4" w16cid:durableId="1495797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85"/>
    <w:rsid w:val="00027185"/>
    <w:rsid w:val="000538B1"/>
    <w:rsid w:val="00065770"/>
    <w:rsid w:val="000C2B66"/>
    <w:rsid w:val="000D3C05"/>
    <w:rsid w:val="0010364B"/>
    <w:rsid w:val="00120A72"/>
    <w:rsid w:val="001354B7"/>
    <w:rsid w:val="0022409B"/>
    <w:rsid w:val="002C2852"/>
    <w:rsid w:val="00372008"/>
    <w:rsid w:val="00433AEC"/>
    <w:rsid w:val="00447728"/>
    <w:rsid w:val="00464328"/>
    <w:rsid w:val="004B31A5"/>
    <w:rsid w:val="004B67B4"/>
    <w:rsid w:val="0050543F"/>
    <w:rsid w:val="0053729D"/>
    <w:rsid w:val="0057074C"/>
    <w:rsid w:val="005F0F3D"/>
    <w:rsid w:val="00612C32"/>
    <w:rsid w:val="0063627B"/>
    <w:rsid w:val="00670C32"/>
    <w:rsid w:val="006801CD"/>
    <w:rsid w:val="006C7621"/>
    <w:rsid w:val="0072127B"/>
    <w:rsid w:val="007B74DD"/>
    <w:rsid w:val="007E4949"/>
    <w:rsid w:val="00821002"/>
    <w:rsid w:val="00873B18"/>
    <w:rsid w:val="008867B2"/>
    <w:rsid w:val="008A68E5"/>
    <w:rsid w:val="008B18C3"/>
    <w:rsid w:val="008E5EEA"/>
    <w:rsid w:val="008E6D30"/>
    <w:rsid w:val="008F7A4B"/>
    <w:rsid w:val="009A1284"/>
    <w:rsid w:val="009C0627"/>
    <w:rsid w:val="009C11FC"/>
    <w:rsid w:val="009F4BB7"/>
    <w:rsid w:val="00A152E8"/>
    <w:rsid w:val="00A564CB"/>
    <w:rsid w:val="00A640BD"/>
    <w:rsid w:val="00B22384"/>
    <w:rsid w:val="00B41034"/>
    <w:rsid w:val="00B90F80"/>
    <w:rsid w:val="00B949ED"/>
    <w:rsid w:val="00BB3687"/>
    <w:rsid w:val="00BE2943"/>
    <w:rsid w:val="00BE7905"/>
    <w:rsid w:val="00C55AC5"/>
    <w:rsid w:val="00C66435"/>
    <w:rsid w:val="00C90C0A"/>
    <w:rsid w:val="00CE6DFE"/>
    <w:rsid w:val="00D07159"/>
    <w:rsid w:val="00D20017"/>
    <w:rsid w:val="00D31476"/>
    <w:rsid w:val="00D32297"/>
    <w:rsid w:val="00D45349"/>
    <w:rsid w:val="00D54D59"/>
    <w:rsid w:val="00D935BE"/>
    <w:rsid w:val="00DB76D8"/>
    <w:rsid w:val="00DE6C87"/>
    <w:rsid w:val="00E3335F"/>
    <w:rsid w:val="00E812C1"/>
    <w:rsid w:val="00EE0E0E"/>
    <w:rsid w:val="00F20BDB"/>
    <w:rsid w:val="00F64574"/>
    <w:rsid w:val="00F7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F996"/>
  <w15:chartTrackingRefBased/>
  <w15:docId w15:val="{DE6B95BA-FFD2-45E2-8A33-9E7DB074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B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B66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0C2B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B66"/>
    <w:rPr>
      <w:noProof/>
      <w:lang w:val="ro-MD"/>
    </w:rPr>
  </w:style>
  <w:style w:type="paragraph" w:styleId="NoSpacing">
    <w:name w:val="No Spacing"/>
    <w:uiPriority w:val="1"/>
    <w:qFormat/>
    <w:rsid w:val="0022409B"/>
    <w:pPr>
      <w:spacing w:after="0" w:line="240" w:lineRule="auto"/>
    </w:pPr>
    <w:rPr>
      <w:noProof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28</cp:revision>
  <dcterms:created xsi:type="dcterms:W3CDTF">2022-03-20T10:51:00Z</dcterms:created>
  <dcterms:modified xsi:type="dcterms:W3CDTF">2022-08-11T14:58:00Z</dcterms:modified>
</cp:coreProperties>
</file>