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0AAC" w14:textId="77777777" w:rsidR="006340AB" w:rsidRPr="006340AB" w:rsidRDefault="006340AB" w:rsidP="006340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6340A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6565A374" w14:textId="212908CA" w:rsidR="006340AB" w:rsidRPr="0018499F" w:rsidRDefault="006340AB" w:rsidP="006340A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al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conțină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detaliile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inclusiv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sintagmei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harap-alb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răspunsul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întrebarea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„Cine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«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6340A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-Alb»”.</w:t>
      </w:r>
    </w:p>
    <w:p w14:paraId="7FBFFF96" w14:textId="77777777" w:rsidR="0018499F" w:rsidRPr="0018499F" w:rsidRDefault="0018499F" w:rsidP="0018499F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18499F">
        <w:rPr>
          <w:rFonts w:ascii="Georgia" w:hAnsi="Georgia"/>
          <w:color w:val="1A242E"/>
        </w:rPr>
        <w:t>Introducere</w:t>
      </w:r>
    </w:p>
    <w:p w14:paraId="03BD08A5" w14:textId="77777777" w:rsidR="0018499F" w:rsidRPr="0018499F" w:rsidRDefault="0018499F" w:rsidP="0018499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cult,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tematic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bildungsroman. Nu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folclor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incluzând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proverbe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zicale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06014BD5" w14:textId="77777777" w:rsidR="0018499F" w:rsidRPr="0018499F" w:rsidRDefault="0018499F" w:rsidP="0018499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mare.</w:t>
      </w:r>
    </w:p>
    <w:p w14:paraId="7AC6CC18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790AAE2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reprodus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care are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fantasticului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folclor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umor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proverbe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dialog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jovialitate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-Alb” se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originalitatea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împletirea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reușită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supranaturalului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popular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moldovenesc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atrag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particularizând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43F864D0" w14:textId="77777777" w:rsidR="0018499F" w:rsidRPr="0018499F" w:rsidRDefault="0018499F" w:rsidP="0018499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8499F">
        <w:rPr>
          <w:rFonts w:ascii="Georgia" w:hAnsi="Georgia"/>
          <w:color w:val="1A242E"/>
        </w:rPr>
        <w:t>Semnificația titlului</w:t>
      </w:r>
    </w:p>
    <w:p w14:paraId="2B4048B2" w14:textId="77777777" w:rsidR="0018499F" w:rsidRPr="0018499F" w:rsidRDefault="0018499F" w:rsidP="0018499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-Alb”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ci are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termeni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principal –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5C3192EE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4DE8C20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format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compus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oximoron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concentreză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–rob; Alb-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termeni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dobândită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nesocotirii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sfatului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părintesc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ascultării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18B29566" w14:textId="77777777" w:rsidR="0018499F" w:rsidRPr="0018499F" w:rsidRDefault="0018499F" w:rsidP="0018499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8499F">
        <w:rPr>
          <w:rFonts w:ascii="Georgia" w:hAnsi="Georgia"/>
          <w:color w:val="1A242E"/>
        </w:rPr>
        <w:t>Tema</w:t>
      </w:r>
    </w:p>
    <w:p w14:paraId="161A2194" w14:textId="77777777" w:rsidR="0018499F" w:rsidRPr="0018499F" w:rsidRDefault="0018499F" w:rsidP="0018499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5B471AEA" w14:textId="77777777" w:rsidR="0018499F" w:rsidRPr="0018499F" w:rsidRDefault="0018499F" w:rsidP="0018499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8499F">
        <w:rPr>
          <w:rFonts w:ascii="Georgia" w:hAnsi="Georgia"/>
          <w:color w:val="1A242E"/>
        </w:rPr>
        <w:lastRenderedPageBreak/>
        <w:t>Caracterizarea personajelor</w:t>
      </w:r>
    </w:p>
    <w:p w14:paraId="51E06E88" w14:textId="77777777" w:rsidR="0018499F" w:rsidRPr="0018499F" w:rsidRDefault="0018499F" w:rsidP="0018499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8499F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important al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8499F">
        <w:rPr>
          <w:rStyle w:val="Strong"/>
          <w:rFonts w:ascii="Georgia" w:hAnsi="Georgia"/>
          <w:color w:val="1A242E"/>
          <w:sz w:val="26"/>
          <w:szCs w:val="26"/>
        </w:rPr>
        <w:t>spânul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spânului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metodele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exemplifici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29FD325F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1822D9E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Style w:val="Strong"/>
          <w:rFonts w:ascii="Georgia" w:hAnsi="Georgia"/>
          <w:color w:val="1A242E"/>
          <w:sz w:val="26"/>
          <w:szCs w:val="26"/>
        </w:rPr>
        <w:t>Spânul</w:t>
      </w:r>
      <w:proofErr w:type="spellEnd"/>
      <w:r w:rsidRPr="0018499F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antagonist,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sale sunt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2A1CEEB3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18499F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ţin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era „un om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creștea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barba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scoată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un „om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însemnat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”, cu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neobișnuită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are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anomalie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suntem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avertizați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malefic,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șiret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„cu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viclenia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obicinuită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zicala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vița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boz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răgoz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simptomatică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dezvăluirea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însușirilor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negative ale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32FE1CE0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deduse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special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fete,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basmului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Verde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trimiterea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descurcăreț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încercărilor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nereușite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 se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încerce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dându-i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păcăli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.</w:t>
      </w:r>
    </w:p>
    <w:p w14:paraId="59A67AAA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înfățișarea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șarlatan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duce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îndeplinire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minciunilor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înduplece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Harap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-Alb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coboare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maestru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prefăcătorie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tenacitate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istețime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demonstrând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e un bun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cunoscător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Prietenos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amenințător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craiului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fântână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încotro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duci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nu,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putrezesc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ciolanele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!”.</w:t>
      </w:r>
    </w:p>
    <w:p w14:paraId="62BCBBEC" w14:textId="77777777" w:rsidR="0018499F" w:rsidRPr="0018499F" w:rsidRDefault="0018499F" w:rsidP="001849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8499F">
        <w:rPr>
          <w:rFonts w:ascii="Georgia" w:hAnsi="Georgia"/>
          <w:color w:val="1A242E"/>
          <w:sz w:val="26"/>
          <w:szCs w:val="26"/>
        </w:rPr>
        <w:t>Spânul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popular,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regionalisme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inconfundabilă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care ne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meleagurilor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humuleștene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umanizare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apropiere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izbitoare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: „Mie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nu-mi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suflă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nimene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8499F">
        <w:rPr>
          <w:rFonts w:ascii="Georgia" w:hAnsi="Georgia"/>
          <w:color w:val="1A242E"/>
          <w:sz w:val="26"/>
          <w:szCs w:val="26"/>
        </w:rPr>
        <w:t>borș</w:t>
      </w:r>
      <w:proofErr w:type="spellEnd"/>
      <w:r w:rsidRPr="0018499F">
        <w:rPr>
          <w:rFonts w:ascii="Georgia" w:hAnsi="Georgia"/>
          <w:color w:val="1A242E"/>
          <w:sz w:val="26"/>
          <w:szCs w:val="26"/>
        </w:rPr>
        <w:t>”.</w:t>
      </w:r>
    </w:p>
    <w:p w14:paraId="14344995" w14:textId="77777777" w:rsidR="004C61B4" w:rsidRDefault="004C61B4"/>
    <w:sectPr w:rsidR="004C61B4" w:rsidSect="006340A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FF"/>
    <w:rsid w:val="001106FF"/>
    <w:rsid w:val="0018499F"/>
    <w:rsid w:val="004C61B4"/>
    <w:rsid w:val="00612C32"/>
    <w:rsid w:val="006340AB"/>
    <w:rsid w:val="00677BED"/>
    <w:rsid w:val="00784BBC"/>
    <w:rsid w:val="00BB51BB"/>
    <w:rsid w:val="00E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C850"/>
  <w15:chartTrackingRefBased/>
  <w15:docId w15:val="{36789445-D81F-4B69-9A48-9AA3893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634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40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40AB"/>
    <w:rPr>
      <w:color w:val="0000FF"/>
      <w:u w:val="single"/>
    </w:rPr>
  </w:style>
  <w:style w:type="character" w:customStyle="1" w:styleId="onpagetoc-header">
    <w:name w:val="onpagetoc-header"/>
    <w:basedOn w:val="DefaultParagraphFont"/>
    <w:rsid w:val="006340AB"/>
  </w:style>
  <w:style w:type="character" w:customStyle="1" w:styleId="Heading2Char">
    <w:name w:val="Heading 2 Char"/>
    <w:basedOn w:val="DefaultParagraphFont"/>
    <w:link w:val="Heading2"/>
    <w:uiPriority w:val="9"/>
    <w:semiHidden/>
    <w:rsid w:val="001849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4</cp:revision>
  <dcterms:created xsi:type="dcterms:W3CDTF">2022-02-05T16:16:00Z</dcterms:created>
  <dcterms:modified xsi:type="dcterms:W3CDTF">2022-02-26T18:15:00Z</dcterms:modified>
</cp:coreProperties>
</file>