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4407" w14:textId="77777777" w:rsidR="002D27F7" w:rsidRPr="002D27F7" w:rsidRDefault="002D27F7" w:rsidP="002D27F7">
      <w:pPr>
        <w:spacing w:before="100" w:beforeAutospacing="1" w:after="100" w:afterAutospacing="1" w:line="240" w:lineRule="auto"/>
        <w:outlineLvl w:val="0"/>
        <w:rPr>
          <w:rFonts w:ascii="Arial" w:eastAsia="Times New Roman" w:hAnsi="Arial" w:cs="Arial"/>
          <w:b/>
          <w:bCs/>
          <w:noProof w:val="0"/>
          <w:kern w:val="36"/>
          <w:sz w:val="60"/>
          <w:szCs w:val="60"/>
          <w:lang w:val="en-US"/>
        </w:rPr>
      </w:pPr>
      <w:r w:rsidRPr="002D27F7">
        <w:rPr>
          <w:rFonts w:ascii="Arial" w:eastAsia="Times New Roman" w:hAnsi="Arial" w:cs="Arial"/>
          <w:b/>
          <w:bCs/>
          <w:noProof w:val="0"/>
          <w:kern w:val="36"/>
          <w:sz w:val="60"/>
          <w:szCs w:val="60"/>
          <w:lang w:val="en-US"/>
        </w:rPr>
        <w:t>Biserica albă de Ion Druță</w:t>
      </w:r>
    </w:p>
    <w:p w14:paraId="1E89A001" w14:textId="77777777" w:rsidR="002D27F7" w:rsidRPr="002D27F7" w:rsidRDefault="002D27F7" w:rsidP="002D27F7">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r w:rsidRPr="002D27F7">
        <w:rPr>
          <w:rFonts w:ascii="Georgia" w:eastAsia="Times New Roman" w:hAnsi="Georgia" w:cs="Times New Roman"/>
          <w:b/>
          <w:bCs/>
          <w:noProof w:val="0"/>
          <w:color w:val="1A242E"/>
          <w:sz w:val="27"/>
          <w:szCs w:val="27"/>
          <w:lang w:val="en-US"/>
        </w:rPr>
        <w:t>Biserica albă</w:t>
      </w:r>
      <w:r w:rsidRPr="002D27F7">
        <w:rPr>
          <w:rFonts w:ascii="Georgia" w:eastAsia="Times New Roman" w:hAnsi="Georgia" w:cs="Times New Roman"/>
          <w:noProof w:val="0"/>
          <w:color w:val="1A242E"/>
          <w:sz w:val="27"/>
          <w:szCs w:val="27"/>
          <w:lang w:val="en-US"/>
        </w:rPr>
        <w:t> este un </w:t>
      </w:r>
      <w:r w:rsidRPr="002D27F7">
        <w:rPr>
          <w:rFonts w:ascii="Georgia" w:eastAsia="Times New Roman" w:hAnsi="Georgia" w:cs="Times New Roman"/>
          <w:b/>
          <w:bCs/>
          <w:noProof w:val="0"/>
          <w:color w:val="1A242E"/>
          <w:sz w:val="27"/>
          <w:szCs w:val="27"/>
          <w:lang w:val="en-US"/>
        </w:rPr>
        <w:t>roman</w:t>
      </w:r>
      <w:r w:rsidRPr="002D27F7">
        <w:rPr>
          <w:rFonts w:ascii="Georgia" w:eastAsia="Times New Roman" w:hAnsi="Georgia" w:cs="Times New Roman"/>
          <w:noProof w:val="0"/>
          <w:color w:val="1A242E"/>
          <w:sz w:val="27"/>
          <w:szCs w:val="27"/>
          <w:lang w:val="en-US"/>
        </w:rPr>
        <w:t> ce poartă semnătura scriitorului moldovean </w:t>
      </w:r>
      <w:r w:rsidRPr="002D27F7">
        <w:rPr>
          <w:rFonts w:ascii="Georgia" w:eastAsia="Times New Roman" w:hAnsi="Georgia" w:cs="Times New Roman"/>
          <w:b/>
          <w:bCs/>
          <w:noProof w:val="0"/>
          <w:color w:val="1A242E"/>
          <w:sz w:val="27"/>
          <w:szCs w:val="27"/>
          <w:lang w:val="en-US"/>
        </w:rPr>
        <w:t>Ion Druță</w:t>
      </w:r>
      <w:r w:rsidRPr="002D27F7">
        <w:rPr>
          <w:rFonts w:ascii="Georgia" w:eastAsia="Times New Roman" w:hAnsi="Georgia" w:cs="Times New Roman"/>
          <w:noProof w:val="0"/>
          <w:color w:val="1A242E"/>
          <w:sz w:val="27"/>
          <w:szCs w:val="27"/>
          <w:lang w:val="en-US"/>
        </w:rPr>
        <w:t> și a fost publicat în cea de-a doua jumătate a secolului XX.</w:t>
      </w:r>
    </w:p>
    <w:p w14:paraId="20CC0994" w14:textId="77777777" w:rsidR="002D27F7" w:rsidRPr="002D27F7" w:rsidRDefault="002D27F7" w:rsidP="002D27F7">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r w:rsidRPr="002D27F7">
        <w:rPr>
          <w:rFonts w:ascii="Georgia" w:eastAsia="Times New Roman" w:hAnsi="Georgia" w:cs="Times New Roman"/>
          <w:b/>
          <w:bCs/>
          <w:noProof w:val="0"/>
          <w:color w:val="1A242E"/>
          <w:sz w:val="27"/>
          <w:szCs w:val="27"/>
          <w:lang w:val="en-US"/>
        </w:rPr>
        <w:t>Acțiunea romanului</w:t>
      </w:r>
      <w:r w:rsidRPr="002D27F7">
        <w:rPr>
          <w:rFonts w:ascii="Georgia" w:eastAsia="Times New Roman" w:hAnsi="Georgia" w:cs="Times New Roman"/>
          <w:noProof w:val="0"/>
          <w:color w:val="1A242E"/>
          <w:sz w:val="27"/>
          <w:szCs w:val="27"/>
          <w:lang w:val="en-US"/>
        </w:rPr>
        <w:t> se desfășoară în perioada secolului al XVIII-lea, în timpul instaurării regimului fanariot în Țările Române și are ca </w:t>
      </w:r>
      <w:r w:rsidRPr="002D27F7">
        <w:rPr>
          <w:rFonts w:ascii="Georgia" w:eastAsia="Times New Roman" w:hAnsi="Georgia" w:cs="Times New Roman"/>
          <w:b/>
          <w:bCs/>
          <w:noProof w:val="0"/>
          <w:color w:val="1A242E"/>
          <w:sz w:val="27"/>
          <w:szCs w:val="27"/>
          <w:lang w:val="en-US"/>
        </w:rPr>
        <w:t>teme principale războiul și valorile spirituale</w:t>
      </w:r>
      <w:r w:rsidRPr="002D27F7">
        <w:rPr>
          <w:rFonts w:ascii="Georgia" w:eastAsia="Times New Roman" w:hAnsi="Georgia" w:cs="Times New Roman"/>
          <w:noProof w:val="0"/>
          <w:color w:val="1A242E"/>
          <w:sz w:val="27"/>
          <w:szCs w:val="27"/>
          <w:lang w:val="en-US"/>
        </w:rPr>
        <w:t>. Opera prezintă două lumi în care lucrurile se desfășoară după reguli total diferite, protagonistele fiind </w:t>
      </w:r>
      <w:r w:rsidRPr="002D27F7">
        <w:rPr>
          <w:rFonts w:ascii="Georgia" w:eastAsia="Times New Roman" w:hAnsi="Georgia" w:cs="Times New Roman"/>
          <w:b/>
          <w:bCs/>
          <w:noProof w:val="0"/>
          <w:color w:val="1A242E"/>
          <w:sz w:val="27"/>
          <w:szCs w:val="27"/>
          <w:lang w:val="en-US"/>
        </w:rPr>
        <w:t>Ecaterina cea Mare</w:t>
      </w:r>
      <w:r w:rsidRPr="002D27F7">
        <w:rPr>
          <w:rFonts w:ascii="Georgia" w:eastAsia="Times New Roman" w:hAnsi="Georgia" w:cs="Times New Roman"/>
          <w:noProof w:val="0"/>
          <w:color w:val="1A242E"/>
          <w:sz w:val="27"/>
          <w:szCs w:val="27"/>
          <w:lang w:val="en-US"/>
        </w:rPr>
        <w:t>, împărăteasa Rusiei, și </w:t>
      </w:r>
      <w:r w:rsidRPr="002D27F7">
        <w:rPr>
          <w:rFonts w:ascii="Georgia" w:eastAsia="Times New Roman" w:hAnsi="Georgia" w:cs="Times New Roman"/>
          <w:b/>
          <w:bCs/>
          <w:noProof w:val="0"/>
          <w:color w:val="1A242E"/>
          <w:sz w:val="27"/>
          <w:szCs w:val="27"/>
          <w:lang w:val="en-US"/>
        </w:rPr>
        <w:t>Ecaterina „cea Mica”</w:t>
      </w:r>
      <w:r w:rsidRPr="002D27F7">
        <w:rPr>
          <w:rFonts w:ascii="Georgia" w:eastAsia="Times New Roman" w:hAnsi="Georgia" w:cs="Times New Roman"/>
          <w:noProof w:val="0"/>
          <w:color w:val="1A242E"/>
          <w:sz w:val="27"/>
          <w:szCs w:val="27"/>
          <w:lang w:val="en-US"/>
        </w:rPr>
        <w:t>, o tânără din Ocolina care avea drept ideal înălțarea unei biserici în satul natal, ale căror portrete sunt construite în opoziție. </w:t>
      </w:r>
    </w:p>
    <w:p w14:paraId="0FC78EB1" w14:textId="77777777" w:rsidR="002D27F7" w:rsidRDefault="002D27F7" w:rsidP="002D27F7">
      <w:pPr>
        <w:pStyle w:val="Heading1"/>
        <w:rPr>
          <w:sz w:val="36"/>
          <w:szCs w:val="36"/>
        </w:rPr>
      </w:pPr>
      <w:r>
        <w:rPr>
          <w:sz w:val="36"/>
          <w:szCs w:val="36"/>
        </w:rPr>
        <w:t>Rezumat</w:t>
      </w:r>
    </w:p>
    <w:p w14:paraId="75B9E714"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„Biserica albă” este titlul unui roman scris de Ion Druță și publicat în cea de-a doua jumătate a secolului XX. Opera prezintă povestea a două personaje, simboluri a două lumi aflate în opoziție, construite în baza unor valori diferite. Contextul este reprezentativ pentru situația Republicii Moldova în raport cu Rusia, de-a lungul istoriei.</w:t>
      </w:r>
    </w:p>
    <w:p w14:paraId="77E2CEBE"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Acțiunea romanului se desfășoară în perioada instaurării regimului fanariot în Țările Române. Când trupele ruse se opresc pe malul drept al Nistrului, verifică dacă se află turci prin apropiere, iar apoi încep să construiască un pod. Însoțiți de un grup de cazaci, doi ofițeri trec râul și se întâlnesc cu Ecaterina „cea mică”, o moldoveancă foarte credincioasă, care făcea varul pentru biserică și bătea toaca atunci când era nevoie. Deși observă că preotul se pregătea pentru a se refugia, Ecaterina alege să nu se ascundă, ținând aproape Psaltirea și o icoană a Maicii Domnului.</w:t>
      </w:r>
    </w:p>
    <w:p w14:paraId="53223F31"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Între timp, împărăteasca Ecaterina („cea mare”) reflectă asupra pierderilor de război și îl descoperă pe tânărul Platon Zubov, comandantul foarte atrăgător al companiei de gardă de la palat. Acesta va deveni rapid unul dintre favoriții ei. Deși ea dorea pacea, Potiomkin organizează o nouă acțiune împotriva otomanilor. El organizează un bal la Iași, unde o invită pe Ecaterina.</w:t>
      </w:r>
    </w:p>
    <w:p w14:paraId="63DF117E"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Ecaterina „cea mică” are cu totul alte probleme. Satul ei arsese în urma unei confruntări între turci și cazaci, iar ea rămăsese singură, alături de copiii ei. Simțindu-se pierdută, își propune să refacă biserica distrusă. Deși munca era grea și posibilitatea de a reuși, foarte mică, femeia se îmbărbătează și nu renunță la ceea ce-și propusese, fiindcă ținea mult la satul ei și era important pentru ea ca acolo să existe un lăcaș sfânt.</w:t>
      </w:r>
    </w:p>
    <w:p w14:paraId="7FAEEEAE"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 xml:space="preserve">Ecaterina „cea mare” îl va trimite înapoi la Iași pe Potiomkin, pentru ca războiul să ia sfârșit. Aceasta îi va asigura poziția neutră, astfel încât nu se va plasa nici de partea lui Zubov, nici de cea a lui Potiomkin. Tot el ceruse ridicarea părintelui Paisie la rangul de arhimadnrit, dăruindu-i toiagul cu nestemate la sărbătoarea hramului mănăstirii Neamț. Părintele, însă, era întristat de cele care se petreceau. La această sărbătoare era prezentă și Ecaterina, care venise pentru a se spovedi, însă, din cauza aglomerației, </w:t>
      </w:r>
      <w:r>
        <w:rPr>
          <w:rFonts w:ascii="Georgia" w:hAnsi="Georgia"/>
          <w:color w:val="1A242E"/>
          <w:sz w:val="27"/>
          <w:szCs w:val="27"/>
        </w:rPr>
        <w:lastRenderedPageBreak/>
        <w:t>amețește și-și pierde cunoștința. Este adusă la părintele Paisie, alături de care se află și poslusnicul Ioan. Când cei doi află despre ceea ce se petrecuse în satul Ecaterinei, Ioan cere permisiunea să revină în Ocolina alături de ea. Acesta o va ajuta mult la reconstruirea bisericii din sat.</w:t>
      </w:r>
    </w:p>
    <w:p w14:paraId="7507763B"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Potiomkin cade grav bolnav și moare fără a se mai putea întoarce în ținuturile natale. Auzind vestea, împărăteasa se simte responsabilă. Dintre cele două „Ecaterine”, cea care a reușit să-și ducă scopul la bun sfârșit este Ecaterina „cea mică”. Cu ajutorul lui Ioan, biserica este ridicată, acesta făcând rost chiar și de un clopot de la boierul Movilă.  </w:t>
      </w:r>
    </w:p>
    <w:p w14:paraId="3A4F9A5D"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Finalul romanului este specific operelor lui Ion Druță, un promotor al valorilor tradiționale de tip spiritual, pe care le determină să triumfe în opera de față, prin victoria tăcută, dar demnă, a Ecaterinei din Ocolina. Cu multă muncă, modestie, credință și dragoste pentru satul și familia sa, femeia primește ajutorul necesar pentru a reface leagănul spiritualității satului ei: biserica „albă”, curată, proaspăt văruită.  </w:t>
      </w:r>
    </w:p>
    <w:p w14:paraId="1AE1AF0A" w14:textId="77777777" w:rsidR="002D27F7" w:rsidRDefault="002D27F7" w:rsidP="002D27F7">
      <w:pPr>
        <w:pStyle w:val="NormalWeb"/>
        <w:shd w:val="clear" w:color="auto" w:fill="FFFFFF"/>
        <w:rPr>
          <w:rFonts w:ascii="Georgia" w:hAnsi="Georgia"/>
          <w:color w:val="1A242E"/>
          <w:sz w:val="27"/>
          <w:szCs w:val="27"/>
        </w:rPr>
      </w:pPr>
      <w:r>
        <w:rPr>
          <w:rFonts w:ascii="Georgia" w:hAnsi="Georgia"/>
          <w:color w:val="1A242E"/>
          <w:sz w:val="27"/>
          <w:szCs w:val="27"/>
        </w:rPr>
        <w:t>În concluzie, „Biserica albă”, de Ion Druță, reflectă diferențele puternice dintre două modele existențiale diferite, cărora le corespund cele două personaje (Ecaterina cea Mare și Ecaterina „cea mică”). Aflate la poli opuși, lumile celor două „Ecaterine” reprezintă două realități diferite care au coexistat multă vreme. Un simbol al purității interioare și al noilor începuturi, biserica albă reprezintă visul străvechi al poporului de a exista și de a se arăta curat spiritual, pur, cu o impresionantă putere de regenerare.</w:t>
      </w:r>
    </w:p>
    <w:p w14:paraId="34F198A6" w14:textId="77777777" w:rsidR="00612C32" w:rsidRDefault="00612C32"/>
    <w:sectPr w:rsidR="00612C32" w:rsidSect="002D27F7">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0E"/>
    <w:rsid w:val="002D27F7"/>
    <w:rsid w:val="00612C32"/>
    <w:rsid w:val="0079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4EB9"/>
  <w15:chartTrackingRefBased/>
  <w15:docId w15:val="{0DF08D9D-1299-4BE0-B9E3-F29AA667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2D27F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7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27F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2D2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4539">
      <w:bodyDiv w:val="1"/>
      <w:marLeft w:val="0"/>
      <w:marRight w:val="0"/>
      <w:marTop w:val="0"/>
      <w:marBottom w:val="0"/>
      <w:divBdr>
        <w:top w:val="none" w:sz="0" w:space="0" w:color="auto"/>
        <w:left w:val="none" w:sz="0" w:space="0" w:color="auto"/>
        <w:bottom w:val="none" w:sz="0" w:space="0" w:color="auto"/>
        <w:right w:val="none" w:sz="0" w:space="0" w:color="auto"/>
      </w:divBdr>
      <w:divsChild>
        <w:div w:id="1780484628">
          <w:marLeft w:val="0"/>
          <w:marRight w:val="0"/>
          <w:marTop w:val="0"/>
          <w:marBottom w:val="0"/>
          <w:divBdr>
            <w:top w:val="none" w:sz="0" w:space="0" w:color="auto"/>
            <w:left w:val="none" w:sz="0" w:space="0" w:color="auto"/>
            <w:bottom w:val="none" w:sz="0" w:space="0" w:color="auto"/>
            <w:right w:val="none" w:sz="0" w:space="0" w:color="auto"/>
          </w:divBdr>
        </w:div>
      </w:divsChild>
    </w:div>
    <w:div w:id="1050109516">
      <w:bodyDiv w:val="1"/>
      <w:marLeft w:val="0"/>
      <w:marRight w:val="0"/>
      <w:marTop w:val="0"/>
      <w:marBottom w:val="0"/>
      <w:divBdr>
        <w:top w:val="none" w:sz="0" w:space="0" w:color="auto"/>
        <w:left w:val="none" w:sz="0" w:space="0" w:color="auto"/>
        <w:bottom w:val="none" w:sz="0" w:space="0" w:color="auto"/>
        <w:right w:val="none" w:sz="0" w:space="0" w:color="auto"/>
      </w:divBdr>
      <w:divsChild>
        <w:div w:id="201328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2022-02-12T11:38:00Z</dcterms:created>
  <dcterms:modified xsi:type="dcterms:W3CDTF">2022-02-12T11:39:00Z</dcterms:modified>
</cp:coreProperties>
</file>