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5F4C" w14:textId="77777777" w:rsidR="005140EE" w:rsidRPr="005140EE" w:rsidRDefault="005140EE" w:rsidP="005140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5140E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6420FF7F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F461B7">
        <w:rPr>
          <w:rFonts w:ascii="Georgia" w:hAnsi="Georgia"/>
          <w:color w:val="1A242E"/>
        </w:rPr>
        <w:t>Introducere</w:t>
      </w:r>
    </w:p>
    <w:p w14:paraId="60F695CC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jucat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identifici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EDD8F6B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4D3F3AE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îngerul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demonul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cosmogonia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etc.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din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romantism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12384523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Semnificația titlului</w:t>
      </w:r>
    </w:p>
    <w:p w14:paraId="13C10AE9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poet. El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romantism.</w:t>
      </w:r>
    </w:p>
    <w:p w14:paraId="6FCC5326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concentrând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C9ED617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487D871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invocă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infinitului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evocând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puritatea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perfecțiunea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celeste. Cele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cosmic/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A8747B6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Tema</w:t>
      </w:r>
    </w:p>
    <w:p w14:paraId="22D6D0BC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fldChar w:fldCharType="begin"/>
      </w:r>
      <w:r w:rsidRPr="00F461B7">
        <w:rPr>
          <w:rFonts w:ascii="Georgia" w:hAnsi="Georgia"/>
          <w:color w:val="1A242E"/>
          <w:sz w:val="26"/>
          <w:szCs w:val="26"/>
        </w:rPr>
        <w:instrText xml:space="preserve"> HYPERLINK "https://liceunet.ro/mihai-eminescu/floare-albastra/eseu/tema-si-viziunea-despre-lume" </w:instrText>
      </w:r>
      <w:r w:rsidRPr="00F461B7">
        <w:rPr>
          <w:rFonts w:ascii="Georgia" w:hAnsi="Georgia"/>
          <w:color w:val="1A242E"/>
          <w:sz w:val="26"/>
          <w:szCs w:val="26"/>
        </w:rPr>
        <w:fldChar w:fldCharType="separate"/>
      </w:r>
      <w:r w:rsidRPr="00F461B7">
        <w:rPr>
          <w:rStyle w:val="Hyperlink"/>
          <w:rFonts w:ascii="Georgia" w:hAnsi="Georgia"/>
          <w:color w:val="0075E3"/>
          <w:sz w:val="26"/>
          <w:szCs w:val="26"/>
          <w:u w:val="none"/>
        </w:rPr>
        <w:t>viziunea</w:t>
      </w:r>
      <w:proofErr w:type="spellEnd"/>
      <w:r w:rsidRPr="00F461B7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F461B7">
        <w:rPr>
          <w:rStyle w:val="Hyperlink"/>
          <w:rFonts w:ascii="Georgia" w:hAnsi="Georgia"/>
          <w:color w:val="0075E3"/>
          <w:sz w:val="26"/>
          <w:szCs w:val="26"/>
          <w:u w:val="none"/>
        </w:rPr>
        <w:t>despre</w:t>
      </w:r>
      <w:proofErr w:type="spellEnd"/>
      <w:r w:rsidRPr="00F461B7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F461B7">
        <w:rPr>
          <w:rStyle w:val="Hyperlink"/>
          <w:rFonts w:ascii="Georgia" w:hAnsi="Georgia"/>
          <w:color w:val="0075E3"/>
          <w:sz w:val="26"/>
          <w:szCs w:val="26"/>
          <w:u w:val="none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fldChar w:fldCharType="end"/>
      </w:r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61277F1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Analizând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centrale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invocate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D902282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lastRenderedPageBreak/>
        <w:t xml:space="preserve">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năzuind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omul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D88936C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B8C4092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„Sara pe deal” – din a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hyperlink r:id="rId4" w:history="1">
        <w:r w:rsidRPr="00F461B7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romantism</w:t>
        </w:r>
      </w:hyperlink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intensității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încântarea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înlocuite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E95EC91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diurn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nocturn („Luna-n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favorabil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reveriei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gesturilor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tandre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înțeleasă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8A1541D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Secvențe poetice</w:t>
      </w:r>
    </w:p>
    <w:p w14:paraId="2024A36B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Interpretând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centrale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etc.) care au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tabloul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89E1344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alternează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fiecărei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explica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trimiteri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355F7EA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414882D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nori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? […]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Grămădești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a 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genezei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pătrundă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absolute.</w:t>
      </w:r>
    </w:p>
    <w:p w14:paraId="12B8FAB8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sintagmele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îndemnul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părăsi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trupești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5D772C8C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accent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trufașă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diminutivului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mititica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lastRenderedPageBreak/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fundament: „Ah!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;/ Eu am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n-am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.”.</w:t>
      </w:r>
    </w:p>
    <w:p w14:paraId="3FF4F08B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cinci-doisprezece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reapare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atrăgându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 Und-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vale,/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adamic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Edenului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n-a s-o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32BCDDBD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înflăcărat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gingășia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[…] 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abstract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suficientă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12935BF4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Figuri de stil</w:t>
      </w:r>
    </w:p>
    <w:p w14:paraId="3A3B4D46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procedeelor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tablou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101041A9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lexico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-semantic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înrudite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precum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cosmic.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expresivitatea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AB3B1F5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figurilor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>”</w:t>
      </w:r>
    </w:p>
    <w:p w14:paraId="3ABEDB5F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diversitate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epitete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comparații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roșie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sărutări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dulci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personificare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vale”;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inversiuni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„de-aur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netezindu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„dulce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repetiții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Floare-albastră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Floare-albastră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46F29D69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cosmicului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(stele, nori,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pământesc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).</w:t>
      </w:r>
    </w:p>
    <w:p w14:paraId="648D8D13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Elemente de versificație</w:t>
      </w:r>
    </w:p>
    <w:p w14:paraId="2569FA21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referi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silabelor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mod,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regulile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prozodiei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clasice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simetrice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egală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DAD90DD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69B5610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lastRenderedPageBreak/>
        <w:t xml:space="preserve">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asonanțe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-opt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împovărat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reproș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familiar,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cald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00416D52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Poezie romantică</w:t>
      </w:r>
    </w:p>
    <w:p w14:paraId="690B9D88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invocate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încadra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enumerăm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anterior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amintite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susținem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lor romantic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exemplelor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concrete din text.</w:t>
      </w:r>
    </w:p>
    <w:p w14:paraId="7DA753D4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747EA0C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omul,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îngerul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demonul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cosmogonia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plus,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ispită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tulbura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mințile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CEA95EB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descurcă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labirintul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conducând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acvaticului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balta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care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oglindă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imagine,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trecătorul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ambiguu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(I.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 Petrescu: 2000).</w:t>
      </w:r>
    </w:p>
    <w:p w14:paraId="0E861DC2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Relația dintre ideea poetică și mijloacele artistice</w:t>
      </w:r>
    </w:p>
    <w:p w14:paraId="4A305698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figurile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epitete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personificări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comparații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etc.)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 xml:space="preserve">auditive, </w:t>
      </w:r>
      <w:proofErr w:type="spellStart"/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>vizuale</w:t>
      </w:r>
      <w:proofErr w:type="spellEnd"/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 xml:space="preserve">, olfactive </w:t>
      </w:r>
      <w:proofErr w:type="spellStart"/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  <w:shd w:val="clear" w:color="auto" w:fill="FFFFFF"/>
        </w:rPr>
        <w:t>cromatice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pe care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B76EB1F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C26DF4C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apreciate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poem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spulberată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incompatibilități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Exuberanța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epitetul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cvadruplu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nebună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/ 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-mi 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5A515B0C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Motive literare</w:t>
      </w:r>
    </w:p>
    <w:p w14:paraId="7E1EBF89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fie nostalgia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CA6E559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lastRenderedPageBreak/>
        <w:t>Exemplu</w:t>
      </w:r>
      <w:proofErr w:type="spellEnd"/>
    </w:p>
    <w:p w14:paraId="29B98DD4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stelelor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stele”),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”).</w:t>
      </w:r>
    </w:p>
    <w:p w14:paraId="4E82D9A7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Antiteze</w:t>
      </w:r>
    </w:p>
    <w:p w14:paraId="0CE4BB21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de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radical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3DEBA433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4070FBF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omul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aspirant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teluric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pământesc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).</w:t>
      </w:r>
      <w:r w:rsidRPr="00F461B7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plaseze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„omul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superioritate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armonie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idee. Este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abordare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sfătuindu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rezume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bucuriile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pădure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balta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6DF3D658" w14:textId="77777777" w:rsidR="005140EE" w:rsidRPr="00F461B7" w:rsidRDefault="005140EE" w:rsidP="005140E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461B7">
        <w:rPr>
          <w:rFonts w:ascii="Georgia" w:hAnsi="Georgia"/>
          <w:color w:val="1A242E"/>
        </w:rPr>
        <w:t>Concluzie</w:t>
      </w:r>
    </w:p>
    <w:p w14:paraId="3E72E481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final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text.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8B5107D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5466D44" w14:textId="77777777" w:rsidR="005140EE" w:rsidRPr="00F461B7" w:rsidRDefault="005140EE" w:rsidP="005140E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invocate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FC1E719" w14:textId="05088E6E" w:rsidR="00612C32" w:rsidRPr="00F461B7" w:rsidRDefault="00612C32">
      <w:pPr>
        <w:rPr>
          <w:sz w:val="26"/>
          <w:szCs w:val="26"/>
        </w:rPr>
      </w:pPr>
    </w:p>
    <w:p w14:paraId="344CBB8C" w14:textId="7EC3BC6D" w:rsidR="005140EE" w:rsidRPr="00F461B7" w:rsidRDefault="005140EE">
      <w:pPr>
        <w:rPr>
          <w:sz w:val="26"/>
          <w:szCs w:val="26"/>
        </w:rPr>
      </w:pPr>
    </w:p>
    <w:p w14:paraId="3620A83F" w14:textId="1DE33C1A" w:rsidR="005140EE" w:rsidRPr="00F461B7" w:rsidRDefault="005140EE">
      <w:pPr>
        <w:rPr>
          <w:sz w:val="26"/>
          <w:szCs w:val="26"/>
        </w:rPr>
      </w:pPr>
    </w:p>
    <w:p w14:paraId="3185624D" w14:textId="6518E7EE" w:rsidR="005140EE" w:rsidRPr="00F461B7" w:rsidRDefault="005140EE">
      <w:pPr>
        <w:rPr>
          <w:sz w:val="26"/>
          <w:szCs w:val="26"/>
        </w:rPr>
      </w:pPr>
    </w:p>
    <w:p w14:paraId="07868C00" w14:textId="4FB59D1D" w:rsidR="005140EE" w:rsidRPr="00F461B7" w:rsidRDefault="005140EE">
      <w:pPr>
        <w:rPr>
          <w:sz w:val="26"/>
          <w:szCs w:val="26"/>
        </w:rPr>
      </w:pPr>
    </w:p>
    <w:p w14:paraId="05593575" w14:textId="4A648DC3" w:rsidR="005140EE" w:rsidRPr="00F461B7" w:rsidRDefault="005140EE">
      <w:pPr>
        <w:rPr>
          <w:sz w:val="26"/>
          <w:szCs w:val="26"/>
        </w:rPr>
      </w:pPr>
    </w:p>
    <w:p w14:paraId="0E9F5DE4" w14:textId="12E1A476" w:rsidR="005140EE" w:rsidRPr="00F461B7" w:rsidRDefault="005140EE">
      <w:pPr>
        <w:rPr>
          <w:sz w:val="26"/>
          <w:szCs w:val="26"/>
        </w:rPr>
      </w:pPr>
    </w:p>
    <w:p w14:paraId="7597C6B9" w14:textId="77777777" w:rsidR="005140EE" w:rsidRPr="00F461B7" w:rsidRDefault="005140EE" w:rsidP="005140EE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t>Rezumat</w:t>
      </w:r>
      <w:proofErr w:type="spellEnd"/>
    </w:p>
    <w:p w14:paraId="1B9188B1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poezie-nucleu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elegia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abstractă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natura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omul.</w:t>
      </w:r>
    </w:p>
    <w:p w14:paraId="3935A167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14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împărțite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cosmic) sunt dictate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separă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IV-a),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amplificându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97DC19C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întrebare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nori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? […]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Grămădești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a 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pătrundă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 […]/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îndemnul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părăsi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lumească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48796BAB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accent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trufașă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diminutivului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mititica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fundament: „Ah!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;”.</w:t>
      </w:r>
    </w:p>
    <w:p w14:paraId="75244B78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cinci-doisprezece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atrăgându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 Und-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vale,/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Adam-Eva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Edenului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n-a s-o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,”).</w:t>
      </w:r>
    </w:p>
    <w:p w14:paraId="0C703E52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A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lirică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înflăcărat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gingășia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[…] 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neîmplinite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abstract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suficientă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49138FDA" w14:textId="77777777" w:rsidR="005140EE" w:rsidRPr="00F461B7" w:rsidRDefault="005140EE" w:rsidP="005140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ispita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tulbura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mințile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.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lastRenderedPageBreak/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descurcă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labirintul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conducând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acvaticului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balta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care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oglindă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imagine,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trecătorul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ambiguu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(I.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 Petrescu: 2000).</w:t>
      </w:r>
    </w:p>
    <w:p w14:paraId="67970558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t>Eseu</w:t>
      </w:r>
      <w:proofErr w:type="spellEnd"/>
    </w:p>
    <w:p w14:paraId="7A94AC5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inclus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1873.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explorate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binecunoscutul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poem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34A39C8F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include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apartenenței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îndrăgostiților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03B9DA9E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materializarea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agonia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reconcilierii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C048983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deziluzia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datorată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loc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perechii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ancorată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Urmarea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scepticismului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care conclude: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251C1D37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excelență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sale,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explorate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paisprezece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Aspirația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perfecțiune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tematică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specifică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operelor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„Ah!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sine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traiectoria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cuprinzătoare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sale.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Mititica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Separarea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materializării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42998A6B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paisprezece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remarcabilă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- opt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asonantă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,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precum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”;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175FF0A2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sensibil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materializării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F48485F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lastRenderedPageBreak/>
        <w:t>Tema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și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viziunea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despre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lume</w:t>
      </w:r>
      <w:proofErr w:type="spellEnd"/>
    </w:p>
    <w:p w14:paraId="430D570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de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data de 02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2012 —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—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li s-a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text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1CF89D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plus,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2016,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41E7099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concept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desemnează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XVIII-lea ca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reacție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clasicismului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Conceptele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popular, argotic,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arhaic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regional;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drama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abordarea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natura.</w:t>
      </w:r>
    </w:p>
    <w:p w14:paraId="5766D638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precum: O. Goga, B. P.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Hasdeu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Macedonski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omul,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îngerul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demonul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cosmogonia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etc.</w:t>
      </w:r>
    </w:p>
    <w:p w14:paraId="1F34F45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„Sara pe deal” –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din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romantism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problema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comună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4D8D9653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invocă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germanul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Novalis,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infinit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cu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adjectivul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eternității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infinitului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evocând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puritatea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perfecțiunea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celeste. Cele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cosmic/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4BCCD242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dialog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retoric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14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împărțite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cosmic)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IV-a)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întrerupe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final,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BAAFB3B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dictată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interogația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nemulțumire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lastRenderedPageBreak/>
        <w:t>celest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nori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? […]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Grămădești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a 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pătrundă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sintagmele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Motivându-și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reproșul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3974C453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constituită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IV-a,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accent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inferioritatea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diminutivul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mititica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(„Ah!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;”).</w:t>
      </w:r>
    </w:p>
    <w:p w14:paraId="4F9C7F57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V-XII,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reluată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atragă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chemându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 Und-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vale,/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Adam-Eva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Edenului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n-a s-o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,”).</w:t>
      </w:r>
    </w:p>
    <w:p w14:paraId="41CE089E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A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înflăcărat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gingășia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[…] 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abstract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suficientă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182D7157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solemn,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sobru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împovărat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reproș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sfidător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intensității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încântarea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înlocuite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diurn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nocturn („Luna-n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favorabil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gesturilor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tandre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261C537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amestecate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elegia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ispita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tulbura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mințile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1BD781B6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rafinat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îmbinate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3597D578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înțeleasă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raportare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temele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abordate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invocate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05BF568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lastRenderedPageBreak/>
        <w:t>Particularități</w:t>
      </w:r>
      <w:proofErr w:type="spellEnd"/>
      <w:r w:rsidRPr="00F461B7">
        <w:rPr>
          <w:sz w:val="26"/>
          <w:szCs w:val="26"/>
        </w:rPr>
        <w:t xml:space="preserve"> ale </w:t>
      </w:r>
      <w:proofErr w:type="spellStart"/>
      <w:r w:rsidRPr="00F461B7">
        <w:rPr>
          <w:sz w:val="26"/>
          <w:szCs w:val="26"/>
        </w:rPr>
        <w:t>textului</w:t>
      </w:r>
      <w:proofErr w:type="spellEnd"/>
      <w:r w:rsidRPr="00F461B7">
        <w:rPr>
          <w:sz w:val="26"/>
          <w:szCs w:val="26"/>
        </w:rPr>
        <w:t xml:space="preserve"> poetic</w:t>
      </w:r>
    </w:p>
    <w:p w14:paraId="52E25A24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filosofice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cunoscutul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poem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Opera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1873,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1883,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inclusă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lucrările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europeni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din opera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Berlin.</w:t>
      </w:r>
    </w:p>
    <w:p w14:paraId="50A8FC3B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survine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neîmplinire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ancorată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împărtășește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idealiste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DE14583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central,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germanul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Novalis,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infinit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asemănată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permanente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amintirea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4634A9E0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omonim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context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înflori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D65D6CE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Opera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paisprezece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corespund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îmbinând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inegale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lungime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pondere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inversată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mesajului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poetic.</w:t>
      </w:r>
    </w:p>
    <w:p w14:paraId="76EE9445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capacitate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pasională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sedus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resimțite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dionisiacă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vitalitate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apolinic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mod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relaționare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scepticism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”).</w:t>
      </w:r>
    </w:p>
    <w:p w14:paraId="39BB0996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interogație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retorică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pronumele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ci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răspunsurile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mistere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îndepărtate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ilustra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trimit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tărâmuri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mare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mistere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genezei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câmpiile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provocându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lastRenderedPageBreak/>
        <w:t>idealurilor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576B9655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controversat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manuscrisul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original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neștiindu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corectă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editorul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complete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decis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scepticismului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speranță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proiectarea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nedefinit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alegere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concluzionăm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deziluziei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răsfrâng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57328B9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>La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stilistic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opera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diferențiază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selecție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riguroasă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clarități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sporite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expresiei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Figurile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inversiunea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(„a 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„Dulce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netezindu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epitetele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întunecata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comparațiile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dulci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„ca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stâlp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fac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arsenalul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stilistic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3DEE25FC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Prozodia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trohaică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metricii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accent care produce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coborâtoare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oferită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- opt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asonantă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”;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scurte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lungimea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opt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4341A26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categoriei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erotice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excelență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nivelul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trecerii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câteodată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neîmplinite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fundamental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136BF91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t>Secvențe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reprezentative</w:t>
      </w:r>
      <w:proofErr w:type="spellEnd"/>
    </w:p>
    <w:p w14:paraId="0C6009CD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1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1873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similară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Crăiasa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capitale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preluate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gingășia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perfecțiunea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opoziții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materializate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4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despărțite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5B64B511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lastRenderedPageBreak/>
        <w:t xml:space="preserve">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constituită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reproșul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cufundat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stele/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 la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abstractă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absolute.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direct vine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418344D6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uluitoare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justețea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reproșului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„Ah,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acceptare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tacită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„Eu am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n-am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.”.</w:t>
      </w:r>
    </w:p>
    <w:p w14:paraId="63F4A2A7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V-XII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chemării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Lasă-ți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data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chemarea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/ Und-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izvoarele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vale,/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Scenariul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proiectat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-se ritualic,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gradat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ascendent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mi-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spune-atunci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minciuni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cu-a ta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guriță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manifestările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naive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îndrăgostite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„Eu pe-un fir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romaniță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apropierii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„Mi-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subsoară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sărutul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„Ne-om da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sărutări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Dulci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3B10C380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fac loc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relevă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uimire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„Ca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stâlp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dispariției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exaltarea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„dulce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cochetăriei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feminine: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nebună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copleșitoare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sfâșietor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invocația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conținută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însușirilor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Adverbul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vine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accentueze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discrepanța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vis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adverb,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solemnă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D28CF62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paradisiace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adamic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feeric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4D2DBE85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t>Apartenența</w:t>
      </w:r>
      <w:proofErr w:type="spellEnd"/>
      <w:r w:rsidRPr="00F461B7">
        <w:rPr>
          <w:sz w:val="26"/>
          <w:szCs w:val="26"/>
        </w:rPr>
        <w:t xml:space="preserve"> la romantism</w:t>
      </w:r>
    </w:p>
    <w:p w14:paraId="6EF2CF34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inițiată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Franța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Germania. Mai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mișcare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extins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expresie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aversiunii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clasicism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norme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stricte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formalizarea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fanteziei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libertății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încurajând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cultul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403E464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1872,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un an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1873.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fi </w:t>
      </w:r>
      <w:r w:rsidRPr="00F461B7">
        <w:rPr>
          <w:rFonts w:ascii="Georgia" w:hAnsi="Georgia"/>
          <w:color w:val="1A242E"/>
          <w:sz w:val="26"/>
          <w:szCs w:val="26"/>
        </w:rPr>
        <w:lastRenderedPageBreak/>
        <w:t>o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lirismului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eminescian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”.</w:t>
      </w:r>
    </w:p>
    <w:p w14:paraId="545DBCC0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romantic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tematica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un ideal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deziluzie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provenită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incompatibilă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sale,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rădăcinile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înfipte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excelență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2B1EE54C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rând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text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regăsește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motiv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F461B7">
        <w:rPr>
          <w:rFonts w:ascii="Georgia" w:hAnsi="Georgia"/>
          <w:color w:val="1A242E"/>
          <w:sz w:val="26"/>
          <w:szCs w:val="26"/>
        </w:rPr>
        <w:t xml:space="preserve"> 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care.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pildă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Novalis,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metaforă-simbol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tulburând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emoțiile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italiană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Leopardi include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metaforă-simbol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imagine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șansa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5B4F5C64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Compoziţia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excelență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alternării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infinite,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ancorată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concrete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comparație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le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asociate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primeia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aparținându-i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masculină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feminitatea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concretizându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dialog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dornică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omul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sentiment.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antitezei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romantic.</w:t>
      </w:r>
    </w:p>
    <w:p w14:paraId="0E98429F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461B7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măștilor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subiectivitatea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Vladimir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Streinu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interacțiunea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entități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dialog „al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eternului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fiecărei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una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inumană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derivată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rostirea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astrelor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patetică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sentimental-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glumeață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rimată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separă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verbal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punctează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reflecții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02407C85" w14:textId="03D76932" w:rsidR="003C671F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de Mihai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de: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text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lirismului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măștilor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). Are loc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natura,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XIX-lea).</w:t>
      </w:r>
    </w:p>
    <w:p w14:paraId="79EB5297" w14:textId="77777777" w:rsidR="00F461B7" w:rsidRPr="00F461B7" w:rsidRDefault="00F461B7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A41490B" w14:textId="77777777" w:rsidR="003C671F" w:rsidRPr="00F461B7" w:rsidRDefault="003C671F" w:rsidP="003C671F">
      <w:pPr>
        <w:pStyle w:val="Heading1"/>
        <w:rPr>
          <w:sz w:val="26"/>
          <w:szCs w:val="26"/>
        </w:rPr>
      </w:pPr>
      <w:proofErr w:type="spellStart"/>
      <w:r w:rsidRPr="00F461B7">
        <w:rPr>
          <w:sz w:val="26"/>
          <w:szCs w:val="26"/>
        </w:rPr>
        <w:lastRenderedPageBreak/>
        <w:t>Condiția</w:t>
      </w:r>
      <w:proofErr w:type="spellEnd"/>
      <w:r w:rsidRPr="00F461B7">
        <w:rPr>
          <w:sz w:val="26"/>
          <w:szCs w:val="26"/>
        </w:rPr>
        <w:t xml:space="preserve"> </w:t>
      </w:r>
      <w:proofErr w:type="spellStart"/>
      <w:r w:rsidRPr="00F461B7">
        <w:rPr>
          <w:sz w:val="26"/>
          <w:szCs w:val="26"/>
        </w:rPr>
        <w:t>omului</w:t>
      </w:r>
      <w:proofErr w:type="spellEnd"/>
      <w:r w:rsidRPr="00F461B7">
        <w:rPr>
          <w:sz w:val="26"/>
          <w:szCs w:val="26"/>
        </w:rPr>
        <w:t xml:space="preserve"> de </w:t>
      </w:r>
      <w:proofErr w:type="spellStart"/>
      <w:r w:rsidRPr="00F461B7">
        <w:rPr>
          <w:sz w:val="26"/>
          <w:szCs w:val="26"/>
        </w:rPr>
        <w:t>geniu</w:t>
      </w:r>
      <w:proofErr w:type="spellEnd"/>
    </w:p>
    <w:p w14:paraId="759BFFAA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1873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cunoscute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eminesciene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Recunoscută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Vladimir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Streinu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viitoare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opera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tipic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romantic </w:t>
      </w:r>
      <w:r w:rsidRPr="00F461B7">
        <w:rPr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absolute,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desăvârșite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completate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CAC0056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tematica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vulnerabilitatea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raport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Universul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visând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limitările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implicit,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6D95CC84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romantic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binecunoscut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simbol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fragilității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aspirațiilor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stăruitoare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sortite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pieirii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albastrul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infinit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Cosmosului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omul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muri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veșnicia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autori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romantici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vestiți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(precum Novalis,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german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Giacomo Leopardi),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imaginea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sublimă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conducătoare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Sugestia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probabilitatea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atingerii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idealului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erotic</w:t>
      </w:r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atingerii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absolute</w:t>
      </w:r>
      <w:r w:rsidRPr="00F461B7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tip de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”).</w:t>
      </w:r>
    </w:p>
    <w:p w14:paraId="26D3C5BD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sortite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universalitatea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lor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paradoxal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omul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socotește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unice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cazuri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erotic sunt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recompensele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îndulcesc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perpetua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căutare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speranță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roșie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proofErr w:type="gramStart"/>
      <w:r w:rsidRPr="00F461B7">
        <w:rPr>
          <w:rFonts w:ascii="Georgia" w:hAnsi="Georgia"/>
          <w:color w:val="1A242E"/>
          <w:sz w:val="26"/>
          <w:szCs w:val="26"/>
        </w:rPr>
        <w:t>mărul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Mi-oi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desface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de-aur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astup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”).</w:t>
      </w:r>
    </w:p>
    <w:p w14:paraId="255598C9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,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omul de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destin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aparent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absurd</w:t>
      </w:r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obligativitatea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continuării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căutări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efortul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depus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nemurirea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dispune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absurde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intangibile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 </w:t>
      </w:r>
    </w:p>
    <w:p w14:paraId="5FD3288A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idealurilor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 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identificată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text, care-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propria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confrunte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natura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461B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voluptatea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conștientizări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subtil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prăpastiei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oferindu-i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vârfurile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neputându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blândețe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lastRenderedPageBreak/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împărtășiseră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reușiseră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Piramidele-nvechite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Urcă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lor mare -/ Nu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depărtare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!”.</w:t>
      </w:r>
    </w:p>
    <w:p w14:paraId="42C727F3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veridicitatea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(„Ah!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spuse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”), care-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plăceri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tangibile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pe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cu natura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efemeritate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metafora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prăvăli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Stânca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prăvale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prăpastia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măreață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prăbușirii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”, al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rapide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previzibile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privească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bucurându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6D546BBE" w14:textId="77777777" w:rsidR="003C671F" w:rsidRPr="00F461B7" w:rsidRDefault="003C671F" w:rsidP="003C671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 </w:t>
      </w:r>
      <w:r w:rsidRPr="00F461B7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plasează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omul de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poziție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delicată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privind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poziția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natura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efemeră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forțează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finitudine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omul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la a-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topesc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nemărginirea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tragic precum o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461B7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461B7">
        <w:rPr>
          <w:rFonts w:ascii="Georgia" w:hAnsi="Georgia"/>
          <w:color w:val="1A242E"/>
          <w:sz w:val="26"/>
          <w:szCs w:val="26"/>
        </w:rPr>
        <w:t>.</w:t>
      </w:r>
    </w:p>
    <w:p w14:paraId="756EF1EB" w14:textId="77777777" w:rsidR="005140EE" w:rsidRDefault="005140EE"/>
    <w:sectPr w:rsidR="005140EE" w:rsidSect="005140E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59"/>
    <w:rsid w:val="003C671F"/>
    <w:rsid w:val="005140EE"/>
    <w:rsid w:val="00612C32"/>
    <w:rsid w:val="00CA3959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AC15"/>
  <w15:chartTrackingRefBased/>
  <w15:docId w15:val="{C5E32987-9228-4E80-A62E-66F188AD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514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0E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Strong">
    <w:name w:val="Strong"/>
    <w:basedOn w:val="DefaultParagraphFont"/>
    <w:uiPriority w:val="22"/>
    <w:qFormat/>
    <w:rsid w:val="005140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4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mihai-eminescu/floare-albastra/apartenenta-la-romant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6591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2022-02-12T11:55:00Z</dcterms:created>
  <dcterms:modified xsi:type="dcterms:W3CDTF">2022-02-12T12:02:00Z</dcterms:modified>
</cp:coreProperties>
</file>