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D0E2" w14:textId="77777777" w:rsidR="00925A8D" w:rsidRPr="00925A8D" w:rsidRDefault="00925A8D" w:rsidP="00925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925A8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925A8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4B714970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541B37A3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Mihai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</w:p>
    <w:p w14:paraId="33323BE9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Mihai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15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ianuarie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1850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Moldova,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Botoșani. El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deopotrivă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criticilor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poet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Viena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1869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1872.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împrietenit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cursurile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Facultății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Filosofie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Întors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Junimea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redactor la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Curierul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politico-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Junimea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alți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redactor la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oficial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Conservator. Pe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îndeosebi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european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sisteme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teoriile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Arthur Schopenhauer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Immanuel Kant.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15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iunie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1889,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cimitirul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Bellu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9312F5D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hyperlink r:id="rId5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Ce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te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legeni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...</w:t>
        </w:r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"https://liceunet.ro/mihai-eminescu/luceafarul"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Luceafărul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"https://liceunet.ro/mihai-eminescu/sarmanul-dionis"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Sărmanul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Dionis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"https://liceunet.ro/mihai-eminescu/revedere"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Revedere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"https://liceunet.ro/mihai-eminescu/calin-file-din-poveste"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Călin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"https://liceunet.ro/mihai-eminescu/lacul"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Lacul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"https://liceunet.ro/mihai-eminescu/glossa"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Glossă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O,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rămâi</w:t>
        </w:r>
        <w:proofErr w:type="spellEnd"/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 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"https://liceunet.ro/mihai-eminescu/doina"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Doina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 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"https://liceunet.ro/mihai-eminescu/apari-sa-dai-lumina"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Apari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să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dai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lumină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"https://liceunet.ro/mihai-eminescu/atat-de-frageda"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Atât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fragedă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"https://liceunet.ro/mihai-eminescu/avatarii-faraonului-tla"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Avatarii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faraonului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Tlà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"https://liceunet.ro/mihai-eminescu/calin-nebunul"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Călin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Nebunul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7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Ce-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ți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doresc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eu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ție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, dulce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Românie</w:t>
        </w:r>
        <w:proofErr w:type="spellEnd"/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"https://liceunet.ro/mihai-eminescu/cezara"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Cezara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"https://liceunet.ro/mihai-eminescu/cugetarile-sarmanului-dionis"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Cugetările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sărmanului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Dionis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”„ „</w:t>
      </w:r>
      <w:hyperlink r:id="rId8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De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ce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nu-mi vii</w:t>
        </w:r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"https://liceunet.ro/mihai-eminescu/egipetul"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Egipetul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9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Fata-n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grădina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de aur</w:t>
        </w:r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"https://liceunet.ro/mihai-eminescu/lasa-ti-lumea" </w:instrTex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Lasă-ți</w:t>
      </w:r>
      <w:proofErr w:type="spellEnd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lumea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10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Memento mori</w:t>
        </w:r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11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Pe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lângă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plopii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fără</w:t>
        </w:r>
        <w:proofErr w:type="spellEnd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soț</w:t>
        </w:r>
        <w:proofErr w:type="spellEnd"/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12" w:history="1">
        <w:r w:rsidRPr="00925A8D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Sara pe deal”</w:t>
        </w:r>
      </w:hyperlink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EF2D4D4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</w:p>
    <w:p w14:paraId="24DBC540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</w:t>
      </w:r>
    </w:p>
    <w:p w14:paraId="1E2AE1DF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Mod de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dominant: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</w:p>
    <w:p w14:paraId="6E27F5A3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romantic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aspirația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îndrăgostiți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materializarea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E074EF3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cuplului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datorată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incompatibilă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perechii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Aspirația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perfecțiune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idealuri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96C86EF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Figuri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</w:p>
    <w:p w14:paraId="638163AD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epitete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câmpiile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trestia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lină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75D9D06A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comparația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mărul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401D7A47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repetiții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Floare-albastră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floare-albastră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</w:t>
      </w:r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45E8D4BA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personificarea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izvoare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plâng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1035C2BC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inversiunea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mare”, „a ta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797C4DA2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hiperbola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prăpastia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măreață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30BB278E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metafore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râuri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soare</w:t>
      </w:r>
      <w:proofErr w:type="spellEnd"/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</w:t>
      </w:r>
      <w:proofErr w:type="gramEnd"/>
    </w:p>
    <w:p w14:paraId="16E9350D" w14:textId="77777777" w:rsidR="00925A8D" w:rsidRPr="00925A8D" w:rsidRDefault="00925A8D" w:rsidP="00925A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interogația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retorică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„-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-ai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cufundat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stele/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nori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ceruri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nalte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?”.</w:t>
      </w:r>
    </w:p>
    <w:p w14:paraId="0BA4EB9F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Prozodia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șapte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opt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silabe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ritmul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trohaic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rima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îmbrățișată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muzicalitatea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Rima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uneori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asonantă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exemple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căldură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”;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frunze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/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ascunse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50EFF991" w14:textId="77777777" w:rsidR="00925A8D" w:rsidRPr="00925A8D" w:rsidRDefault="00925A8D" w:rsidP="00925A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925A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Poezia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Floare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albastră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paisprezece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întind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poetice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Prima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I-III)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adresează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Observând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natura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meditativă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îndeamnă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înceteze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ideilor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orienteze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tangibile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special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versul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„Eu am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n-am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zis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El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recunoscând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„Ah!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spuse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Cu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sine ca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superior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problematici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Mititica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rostește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geniu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ating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depărtări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  <w:t xml:space="preserve">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poetică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compune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V-XII.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îndeamnă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materializarea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verdeață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paradisiac, protector al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îndrăgostiți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natural,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presărat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motive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romantice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eminesciană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codrul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izvoarele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inocentă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gingașă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angelică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potrivindu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minune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personificate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  <w:t xml:space="preserve">Ultima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strofele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XIII-XIV)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meditația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face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tonul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nostalgic al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menționată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despărțirea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dovadă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imposibilității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materializării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terestră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Asumarea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tristețe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sine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resemnarea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liric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conștientizează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limitele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impuse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umanității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universal.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visare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înlocuită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sceptică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trist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925A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!”.</w:t>
      </w:r>
    </w:p>
    <w:p w14:paraId="03355E69" w14:textId="060ADEB4" w:rsidR="00612C32" w:rsidRDefault="00612C32"/>
    <w:p w14:paraId="6A0E5556" w14:textId="42ECBC0D" w:rsidR="00925A8D" w:rsidRDefault="00925A8D"/>
    <w:p w14:paraId="0EF72993" w14:textId="3B02A0A1" w:rsidR="00925A8D" w:rsidRDefault="00925A8D"/>
    <w:p w14:paraId="6ED90B1D" w14:textId="178C5472" w:rsidR="00925A8D" w:rsidRDefault="00925A8D"/>
    <w:p w14:paraId="7D904518" w14:textId="22B7A5F4" w:rsidR="00925A8D" w:rsidRDefault="00925A8D"/>
    <w:p w14:paraId="7A663B68" w14:textId="3F0206B5" w:rsidR="00925A8D" w:rsidRDefault="00925A8D"/>
    <w:p w14:paraId="4BC82665" w14:textId="5875C5F5" w:rsidR="00925A8D" w:rsidRDefault="00925A8D"/>
    <w:p w14:paraId="39383CF8" w14:textId="3D87BE53" w:rsidR="00925A8D" w:rsidRDefault="00925A8D"/>
    <w:p w14:paraId="2FD33729" w14:textId="77777777" w:rsidR="00925A8D" w:rsidRPr="00925A8D" w:rsidRDefault="00925A8D" w:rsidP="00925A8D">
      <w:pPr>
        <w:pStyle w:val="Heading1"/>
        <w:rPr>
          <w:sz w:val="26"/>
          <w:szCs w:val="26"/>
        </w:rPr>
      </w:pPr>
      <w:proofErr w:type="spellStart"/>
      <w:r w:rsidRPr="00925A8D">
        <w:rPr>
          <w:sz w:val="26"/>
          <w:szCs w:val="26"/>
        </w:rPr>
        <w:lastRenderedPageBreak/>
        <w:t>Paralelă</w:t>
      </w:r>
      <w:proofErr w:type="spellEnd"/>
      <w:r w:rsidRPr="00925A8D">
        <w:rPr>
          <w:sz w:val="26"/>
          <w:szCs w:val="26"/>
        </w:rPr>
        <w:t xml:space="preserve"> Pe </w:t>
      </w:r>
      <w:proofErr w:type="spellStart"/>
      <w:r w:rsidRPr="00925A8D">
        <w:rPr>
          <w:sz w:val="26"/>
          <w:szCs w:val="26"/>
        </w:rPr>
        <w:t>lângă</w:t>
      </w:r>
      <w:proofErr w:type="spellEnd"/>
      <w:r w:rsidRPr="00925A8D">
        <w:rPr>
          <w:sz w:val="26"/>
          <w:szCs w:val="26"/>
        </w:rPr>
        <w:t xml:space="preserve"> </w:t>
      </w:r>
      <w:proofErr w:type="spellStart"/>
      <w:r w:rsidRPr="00925A8D">
        <w:rPr>
          <w:sz w:val="26"/>
          <w:szCs w:val="26"/>
        </w:rPr>
        <w:t>plopii</w:t>
      </w:r>
      <w:proofErr w:type="spellEnd"/>
      <w:r w:rsidRPr="00925A8D">
        <w:rPr>
          <w:sz w:val="26"/>
          <w:szCs w:val="26"/>
        </w:rPr>
        <w:t xml:space="preserve"> </w:t>
      </w:r>
      <w:proofErr w:type="spellStart"/>
      <w:r w:rsidRPr="00925A8D">
        <w:rPr>
          <w:sz w:val="26"/>
          <w:szCs w:val="26"/>
        </w:rPr>
        <w:t>fără</w:t>
      </w:r>
      <w:proofErr w:type="spellEnd"/>
      <w:r w:rsidRPr="00925A8D">
        <w:rPr>
          <w:sz w:val="26"/>
          <w:szCs w:val="26"/>
        </w:rPr>
        <w:t xml:space="preserve"> </w:t>
      </w:r>
      <w:proofErr w:type="spellStart"/>
      <w:r w:rsidRPr="00925A8D">
        <w:rPr>
          <w:sz w:val="26"/>
          <w:szCs w:val="26"/>
        </w:rPr>
        <w:t>soț</w:t>
      </w:r>
      <w:proofErr w:type="spellEnd"/>
    </w:p>
    <w:p w14:paraId="54F7F862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25A8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” sunt 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cunoscute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poezii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poetului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Eminescu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1873,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”. Tot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1883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loc prima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„Familia”,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Garabet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Ibrăileanu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4800B54C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abordează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erotice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eminesciene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prima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denumită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naturistă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pozitivă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optimistă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1880-1883)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contemplativă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erotic.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insuflă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creațiilor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fază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sceptică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pornite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deziluzia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 </w:t>
      </w:r>
    </w:p>
    <w:p w14:paraId="5E37FB73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Ambele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povești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încheiate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925A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poetul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nostalgie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amărăciune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eșecurile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sentimentale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Pe de-o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imposibilității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materializării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visat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Asumării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resemnarea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umanității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general.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încărcată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scepticism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!”.</w:t>
      </w:r>
    </w:p>
    <w:p w14:paraId="24B658A0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25A8D">
        <w:rPr>
          <w:rFonts w:ascii="Georgia" w:hAnsi="Georgia"/>
          <w:color w:val="1A242E"/>
          <w:sz w:val="26"/>
          <w:szCs w:val="26"/>
        </w:rPr>
        <w:t xml:space="preserve">Pe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observăm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atitudine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sceptică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melancolie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regret, precum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adâncă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amărăciune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înstrăinării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surprinzându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Poezia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sentimentul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neîmplinire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alăturat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naturi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triste (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singuratici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camera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pustie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siluete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impenetrabile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deziluzia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erotic.</w:t>
      </w:r>
    </w:p>
    <w:p w14:paraId="0272B08B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925A8D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însumează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serie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aparțin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multor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speci</w:t>
      </w:r>
      <w:r w:rsidRPr="00925A8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elegie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poem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filosofic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eglogă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elegie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dialog). </w:t>
      </w:r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„Pe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specia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romanțelor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fiecare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poezii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specii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diferite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romantic.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are loc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sincronizarea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stării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natura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înconjurătoare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natural paradisiac,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scenariul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erotic.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pustiu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presărat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arbori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singuratici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scenariul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amintire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însoțește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04EB83BD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concretizarea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verdeață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feeric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un protector al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Au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natural,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presărat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motive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codrul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izvoarele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balta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gingașă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angelică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armonie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natura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personificată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5A29A8D3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natural se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sincronizează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alienat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idee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plopilor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singuratici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sugerate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reproșul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adresat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cunoșteau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vecinii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925A8D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,/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 Tu nu m-ai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resimte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dureros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produsă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0B3E9C36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are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simetrică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tonalitate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calmă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meditativă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ludică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iubita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Versificația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tonalitatea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Rima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îmbrățișată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strofele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trohaic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de opt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7BFB6794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artistic al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ambelor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însumează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termeni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familiari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925A8D">
        <w:rPr>
          <w:rFonts w:ascii="Georgia" w:hAnsi="Georgia"/>
          <w:color w:val="1A242E"/>
          <w:sz w:val="26"/>
          <w:szCs w:val="26"/>
        </w:rPr>
        <w:t xml:space="preserve"> precum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populari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inutil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neologisme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gramStart"/>
      <w:r w:rsidRPr="00925A8D">
        <w:rPr>
          <w:rFonts w:ascii="Georgia" w:hAnsi="Georgia"/>
          <w:color w:val="1A242E"/>
          <w:sz w:val="26"/>
          <w:szCs w:val="26"/>
        </w:rPr>
        <w:t>,,</w:t>
      </w:r>
      <w:proofErr w:type="gramEnd"/>
      <w:r w:rsidRPr="00925A8D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unsprezece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catrene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rima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încrucișată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iambic,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-opt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silabe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neîmplinirea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stadiul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lecție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(cum se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76C1A028" w14:textId="77777777" w:rsidR="00925A8D" w:rsidRPr="00925A8D" w:rsidRDefault="00925A8D" w:rsidP="00925A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„Pe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plopii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artistic,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perspectivele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neîmplinirea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înțelese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925A8D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925A8D">
        <w:rPr>
          <w:rFonts w:ascii="Georgia" w:hAnsi="Georgia"/>
          <w:color w:val="1A242E"/>
          <w:sz w:val="26"/>
          <w:szCs w:val="26"/>
        </w:rPr>
        <w:t>.</w:t>
      </w:r>
    </w:p>
    <w:p w14:paraId="1B9D53E4" w14:textId="0A095B15" w:rsidR="00925A8D" w:rsidRDefault="00925A8D"/>
    <w:p w14:paraId="23F7F1C6" w14:textId="7A02F4CB" w:rsidR="00C541D3" w:rsidRDefault="00C541D3"/>
    <w:p w14:paraId="5E7614F8" w14:textId="730F466E" w:rsidR="00C541D3" w:rsidRDefault="00C541D3"/>
    <w:p w14:paraId="2C0DF016" w14:textId="2DC034DD" w:rsidR="00C541D3" w:rsidRDefault="00C541D3"/>
    <w:p w14:paraId="41B8D6F4" w14:textId="6B1B3238" w:rsidR="00C541D3" w:rsidRDefault="00C541D3"/>
    <w:p w14:paraId="0D62778C" w14:textId="1590EA3D" w:rsidR="00C541D3" w:rsidRDefault="00C541D3"/>
    <w:p w14:paraId="7376D85C" w14:textId="31573616" w:rsidR="00C541D3" w:rsidRDefault="00C541D3"/>
    <w:p w14:paraId="79C2BCC9" w14:textId="3ED16035" w:rsidR="00C541D3" w:rsidRDefault="00C541D3"/>
    <w:p w14:paraId="0164AE65" w14:textId="0E8303B4" w:rsidR="00C541D3" w:rsidRDefault="00C541D3"/>
    <w:p w14:paraId="5331CDE8" w14:textId="38B5277E" w:rsidR="00C541D3" w:rsidRDefault="00C541D3"/>
    <w:p w14:paraId="18B8E5A4" w14:textId="084E8864" w:rsidR="00C541D3" w:rsidRDefault="00C541D3"/>
    <w:p w14:paraId="47D32691" w14:textId="0A7B5209" w:rsidR="00C541D3" w:rsidRDefault="00C541D3"/>
    <w:p w14:paraId="3806D014" w14:textId="78695A91" w:rsidR="00C541D3" w:rsidRDefault="00C541D3"/>
    <w:p w14:paraId="7CC45B91" w14:textId="13F9C34A" w:rsidR="00C541D3" w:rsidRDefault="00C541D3"/>
    <w:p w14:paraId="1C43CD32" w14:textId="7023ADDC" w:rsidR="00C541D3" w:rsidRDefault="00C541D3"/>
    <w:p w14:paraId="2DFF478E" w14:textId="77777777" w:rsidR="00C541D3" w:rsidRPr="00C541D3" w:rsidRDefault="00C541D3" w:rsidP="00C541D3">
      <w:pPr>
        <w:pStyle w:val="Heading1"/>
        <w:rPr>
          <w:sz w:val="26"/>
          <w:szCs w:val="26"/>
        </w:rPr>
      </w:pPr>
      <w:proofErr w:type="spellStart"/>
      <w:r>
        <w:rPr>
          <w:sz w:val="36"/>
          <w:szCs w:val="36"/>
        </w:rPr>
        <w:lastRenderedPageBreak/>
        <w:t>P</w:t>
      </w:r>
      <w:r w:rsidRPr="00C541D3">
        <w:rPr>
          <w:sz w:val="26"/>
          <w:szCs w:val="26"/>
        </w:rPr>
        <w:t>aralelă</w:t>
      </w:r>
      <w:proofErr w:type="spellEnd"/>
      <w:r w:rsidRPr="00C541D3">
        <w:rPr>
          <w:sz w:val="26"/>
          <w:szCs w:val="26"/>
        </w:rPr>
        <w:t xml:space="preserve"> </w:t>
      </w:r>
      <w:proofErr w:type="spellStart"/>
      <w:r w:rsidRPr="00C541D3">
        <w:rPr>
          <w:sz w:val="26"/>
          <w:szCs w:val="26"/>
        </w:rPr>
        <w:t>Luceafărul</w:t>
      </w:r>
      <w:proofErr w:type="spellEnd"/>
    </w:p>
    <w:p w14:paraId="3568D0ED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evidențieze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asemănările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 </w:t>
      </w:r>
      <w:r w:rsidRPr="00C541D3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C541D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 </w:t>
      </w:r>
      <w:r w:rsidRPr="00C541D3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poeme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Mihai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faimos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poem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datând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la Berlin. Prima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41D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Almanahul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Academice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Social –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Jună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 Opera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1873,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inclusă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1883.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lucrările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romanticilor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europeni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textele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sale la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Berlin.</w:t>
      </w:r>
    </w:p>
    <w:p w14:paraId="1123F2BC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Ambele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poeme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abordează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41D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amândurora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de-a face cu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materializat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strălucitoare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bolta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cerească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erotic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central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41D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contemplarea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visare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ancorată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preferând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aspirațiilor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idealiste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setei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declara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înțelesul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alegoric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uitării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ferici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El n-are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n-are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”.</w:t>
      </w:r>
    </w:p>
    <w:p w14:paraId="2B23D996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aparțin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romantic</w:t>
      </w:r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poeme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întâlnim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similare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bivalent, al </w:t>
      </w:r>
      <w:proofErr w:type="spellStart"/>
      <w:proofErr w:type="gramStart"/>
      <w:r w:rsidRPr="00C541D3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,  al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omonim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preluat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desăvârșirea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presupusă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materializa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superioară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terestre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înflori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 </w:t>
      </w:r>
    </w:p>
    <w:p w14:paraId="195F0751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din natura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duală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41D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el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apel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lirica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măștilor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alegoriei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diverse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Hyperion,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recunoaștem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fete.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ambelor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poeme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posedă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: fata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împărat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Cătălina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),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Hyperion,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superioară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ancorată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imediată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contempla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 </w:t>
      </w:r>
    </w:p>
    <w:p w14:paraId="6DA86E43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un alt element romantic: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antitezei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mijloc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universal cosmic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lastRenderedPageBreak/>
        <w:t>planuri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antitetică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eternitatea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efemeritatea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impusă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natura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”,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dionisiac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elan vital,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apolinic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inocent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resemnat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meditativ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spiritual superior. </w:t>
      </w:r>
    </w:p>
    <w:p w14:paraId="719AF740" w14:textId="77777777" w:rsidR="00C541D3" w:rsidRPr="00C541D3" w:rsidRDefault="00C541D3" w:rsidP="00C541D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” </w:t>
      </w:r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au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elemente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comun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fi: motive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identice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la romantism. 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Ambele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poeme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tratează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C541D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Style w:val="Strong"/>
          <w:rFonts w:ascii="Georgia" w:hAnsi="Georgia"/>
          <w:color w:val="1A242E"/>
          <w:sz w:val="26"/>
          <w:szCs w:val="26"/>
        </w:rPr>
        <w:t>neîmplinite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cauzele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neîmpliniri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tragic 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suflete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diametral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raportarea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541D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manifestările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541D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C541D3">
        <w:rPr>
          <w:rFonts w:ascii="Georgia" w:hAnsi="Georgia"/>
          <w:color w:val="1A242E"/>
          <w:sz w:val="26"/>
          <w:szCs w:val="26"/>
        </w:rPr>
        <w:t>. </w:t>
      </w:r>
    </w:p>
    <w:p w14:paraId="23D1C1B1" w14:textId="002048F1" w:rsidR="00C541D3" w:rsidRDefault="00C541D3"/>
    <w:p w14:paraId="719AECCF" w14:textId="5F7BC84B" w:rsidR="008357A1" w:rsidRDefault="008357A1"/>
    <w:p w14:paraId="2ABFE0A8" w14:textId="1E1A46BA" w:rsidR="008357A1" w:rsidRDefault="008357A1"/>
    <w:p w14:paraId="71182229" w14:textId="45E381DF" w:rsidR="008357A1" w:rsidRDefault="008357A1"/>
    <w:p w14:paraId="43FA0EF8" w14:textId="6B1D1A74" w:rsidR="008357A1" w:rsidRDefault="008357A1"/>
    <w:p w14:paraId="568CD697" w14:textId="741141D5" w:rsidR="008357A1" w:rsidRDefault="008357A1"/>
    <w:p w14:paraId="5517868F" w14:textId="0291F14C" w:rsidR="008357A1" w:rsidRDefault="008357A1"/>
    <w:p w14:paraId="33E29FD1" w14:textId="1819D90A" w:rsidR="008357A1" w:rsidRDefault="008357A1"/>
    <w:p w14:paraId="32A82362" w14:textId="77623CC4" w:rsidR="008357A1" w:rsidRDefault="008357A1"/>
    <w:p w14:paraId="0EC22710" w14:textId="49614E07" w:rsidR="008357A1" w:rsidRDefault="008357A1"/>
    <w:p w14:paraId="34FB4BBE" w14:textId="279592C3" w:rsidR="008357A1" w:rsidRDefault="008357A1"/>
    <w:p w14:paraId="302C1B68" w14:textId="27243315" w:rsidR="008357A1" w:rsidRDefault="008357A1"/>
    <w:p w14:paraId="32C87F5A" w14:textId="50CA678D" w:rsidR="008357A1" w:rsidRDefault="008357A1"/>
    <w:p w14:paraId="7FF36D7A" w14:textId="38BBD8AF" w:rsidR="008357A1" w:rsidRDefault="008357A1"/>
    <w:p w14:paraId="197472B1" w14:textId="23609DDC" w:rsidR="008357A1" w:rsidRDefault="008357A1"/>
    <w:p w14:paraId="4C94C52E" w14:textId="025D61C3" w:rsidR="008357A1" w:rsidRDefault="008357A1"/>
    <w:p w14:paraId="537C2678" w14:textId="5CDC9F03" w:rsidR="008357A1" w:rsidRDefault="008357A1"/>
    <w:p w14:paraId="16CD29A2" w14:textId="57C2E2C6" w:rsidR="008357A1" w:rsidRDefault="008357A1"/>
    <w:p w14:paraId="6A82A53C" w14:textId="3109F0CC" w:rsidR="008357A1" w:rsidRDefault="008357A1"/>
    <w:p w14:paraId="6567A191" w14:textId="53AE2140" w:rsidR="008357A1" w:rsidRDefault="008357A1"/>
    <w:p w14:paraId="5A3E6B77" w14:textId="27AD9E8E" w:rsidR="008357A1" w:rsidRDefault="008357A1"/>
    <w:p w14:paraId="04C367DC" w14:textId="5774198B" w:rsidR="008357A1" w:rsidRDefault="008357A1"/>
    <w:p w14:paraId="002B8AD8" w14:textId="77777777" w:rsidR="008357A1" w:rsidRPr="008357A1" w:rsidRDefault="008357A1" w:rsidP="008357A1">
      <w:pPr>
        <w:pStyle w:val="Heading1"/>
        <w:rPr>
          <w:sz w:val="26"/>
          <w:szCs w:val="26"/>
        </w:rPr>
      </w:pPr>
      <w:proofErr w:type="spellStart"/>
      <w:r w:rsidRPr="008357A1">
        <w:rPr>
          <w:sz w:val="26"/>
          <w:szCs w:val="26"/>
        </w:rPr>
        <w:lastRenderedPageBreak/>
        <w:t>Paralelă</w:t>
      </w:r>
      <w:proofErr w:type="spellEnd"/>
      <w:r w:rsidRPr="008357A1">
        <w:rPr>
          <w:sz w:val="26"/>
          <w:szCs w:val="26"/>
        </w:rPr>
        <w:t xml:space="preserve"> Sara pe deal</w:t>
      </w:r>
    </w:p>
    <w:p w14:paraId="217A3213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1873,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inclusă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Poesii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1883.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lucrările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romanticilor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europeni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textele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sale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Berlin.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romantism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„Sara pe deal” care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permit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pastelului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Mihai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1871-1872.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s-a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treisprezece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vara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1885.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.</w:t>
      </w:r>
    </w:p>
    <w:p w14:paraId="67DFBFD2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optat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preluarea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eterne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tinde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infinit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terestră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ale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eternității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infinitului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evocând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puritatea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perfecțiunea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visarea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celeste. Cele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procedeu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romantic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bazate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efemer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, cosmic/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„Sara pe deal”,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ales face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are loc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contemplarea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ilustrat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amurgul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nostalgia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romantismul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rustic,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feeric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357A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accentua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emoția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înserării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cadrului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dobândesc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ducând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un pastel.</w:t>
      </w:r>
    </w:p>
    <w:p w14:paraId="0DCEB701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357A1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structural,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diferențiază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14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împărțite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cosmic) sunt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357A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357A1">
        <w:rPr>
          <w:rFonts w:ascii="Georgia" w:hAnsi="Georgia"/>
          <w:color w:val="1A242E"/>
          <w:sz w:val="26"/>
          <w:szCs w:val="26"/>
        </w:rPr>
        <w:t xml:space="preserve"> IV-a)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întrerupe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continuată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final,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Imaginarul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intensității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încântarea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înlocuite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diurn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(„a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căldură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nocturn („Luna-n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favorabil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visării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gesturilor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tandre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antitezei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romantic.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poemului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amestecate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meditația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filosofică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elegia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Floare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albastră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ispită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tulbura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mințile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Poemul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omul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delicată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natura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efemeră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forțează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finitudine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omul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geniu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la a-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idealurile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topesc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nemărginirea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tragic precum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.</w:t>
      </w:r>
    </w:p>
    <w:p w14:paraId="4E4F616D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357A1">
        <w:rPr>
          <w:rFonts w:ascii="Georgia" w:hAnsi="Georgia"/>
          <w:color w:val="1A242E"/>
          <w:sz w:val="26"/>
          <w:szCs w:val="26"/>
        </w:rPr>
        <w:lastRenderedPageBreak/>
        <w:t xml:space="preserve">Opera „Sara pe deal”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catren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poetice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terestru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lirismul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strofe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lirism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aspirând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sentiment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feeric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, rural (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naturalețea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intervenției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schimbării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deliberate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cursului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natural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lucrurilor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telurică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la un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subiectivism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dimensiunea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poetic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eminescian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imaginile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încadrate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tip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tablou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armonia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natural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redată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personificărilor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natura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umanizată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„Sara pe deal”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expresie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refuzului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8357A1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evadare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Dragostea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scăpare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incompatibilă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gingășie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tonalitatea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melancolică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buciumul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sună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jale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plâng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”).</w:t>
      </w:r>
    </w:p>
    <w:p w14:paraId="5659780D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357A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justifică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romantism,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texte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paradisiacă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fericirii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pure,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imaginată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eminesciană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natural rural,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feeric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reflexie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357A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sine.</w:t>
      </w:r>
    </w:p>
    <w:p w14:paraId="415F6250" w14:textId="77777777" w:rsidR="008357A1" w:rsidRPr="008357A1" w:rsidRDefault="008357A1" w:rsidP="008357A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357A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romantismului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comune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diferențiază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structural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unicitate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357A1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8357A1">
        <w:rPr>
          <w:rFonts w:ascii="Georgia" w:hAnsi="Georgia"/>
          <w:color w:val="1A242E"/>
          <w:sz w:val="26"/>
          <w:szCs w:val="26"/>
        </w:rPr>
        <w:t>.</w:t>
      </w:r>
    </w:p>
    <w:p w14:paraId="1C04D34C" w14:textId="77777777" w:rsidR="008357A1" w:rsidRDefault="008357A1"/>
    <w:sectPr w:rsidR="008357A1" w:rsidSect="00925A8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407AD"/>
    <w:multiLevelType w:val="multilevel"/>
    <w:tmpl w:val="606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A6"/>
    <w:rsid w:val="00612C32"/>
    <w:rsid w:val="00733AA6"/>
    <w:rsid w:val="008357A1"/>
    <w:rsid w:val="00925A8D"/>
    <w:rsid w:val="00C5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371B"/>
  <w15:chartTrackingRefBased/>
  <w15:docId w15:val="{27E3C8B1-C39C-4800-9848-E672C10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25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5A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5A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mihai-eminescu/de-ce-nu-mi-v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ceunet.ro/mihai-eminescu/ce-ti-doresc-eu-tie-dulce-romanie" TargetMode="External"/><Relationship Id="rId12" Type="http://schemas.openxmlformats.org/officeDocument/2006/relationships/hyperlink" Target="https://liceunet.ro/mihai-eminescu/sara-pe-de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unet.ro/mihai-eminescu/o-ramai" TargetMode="External"/><Relationship Id="rId11" Type="http://schemas.openxmlformats.org/officeDocument/2006/relationships/hyperlink" Target="https://liceunet.ro/mihai-eminescu/pe-langa-plopii-fara-sot" TargetMode="External"/><Relationship Id="rId5" Type="http://schemas.openxmlformats.org/officeDocument/2006/relationships/hyperlink" Target="https://liceunet.ro/mihai-eminescu/ce-te-legeni" TargetMode="External"/><Relationship Id="rId10" Type="http://schemas.openxmlformats.org/officeDocument/2006/relationships/hyperlink" Target="https://liceunet.ro/mihai-eminescu/memento-mo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ceunet.ro/mihai-eminescu/fata-n-gradina-de-a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3371</Words>
  <Characters>19217</Characters>
  <Application>Microsoft Office Word</Application>
  <DocSecurity>0</DocSecurity>
  <Lines>160</Lines>
  <Paragraphs>45</Paragraphs>
  <ScaleCrop>false</ScaleCrop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4</cp:revision>
  <dcterms:created xsi:type="dcterms:W3CDTF">2022-02-12T12:02:00Z</dcterms:created>
  <dcterms:modified xsi:type="dcterms:W3CDTF">2022-02-12T12:05:00Z</dcterms:modified>
</cp:coreProperties>
</file>