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4990" w14:textId="77777777" w:rsidR="008C650E" w:rsidRPr="008C650E" w:rsidRDefault="008C650E" w:rsidP="008C65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8C650E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Rezumat</w:t>
      </w:r>
      <w:proofErr w:type="spellEnd"/>
    </w:p>
    <w:p w14:paraId="7FCAFA1E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Barbu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Ștefănescu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Delavrancea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reamintești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economisi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8EA44D0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Hagi-Tudose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nuvelă-portret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Barbu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Ștefănescu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Delavrancea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concentrează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Prima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variantă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1887,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Paraziții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(1892), care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Delavrancea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1903,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distinct.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seamă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E5EB967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împărțită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șase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(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economisi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arghirofilia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gradual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patologic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radical.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pare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realitățile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Delavrancea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crescuse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mahalaua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2FB7617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</w:t>
      </w:r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concentrează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mahalaua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 era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Sfânta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Troiță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capitolul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oprește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numărau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câțiva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ctitorul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dispare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vorbește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bogații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nemilostivi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Gheenii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zgârcenia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discuție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dezbătea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auster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economisește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mișunând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cârciumi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băcănii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gustând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pretext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cumpere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cum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peliniță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tutun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tușește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cumpărat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îmbrăcăminte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deasupra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nu-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fata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cutia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neatinși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3EE29BF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</w:t>
      </w:r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treilea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</w:t>
      </w:r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Ajuns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sobă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hornul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ieșise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fum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Oricât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nepoata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Leana,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convingă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cumpere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Crăciun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Paști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neclintit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economiile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mic,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covrigi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primiți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mama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Mai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calfă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găitănărie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strângea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bănuț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pâine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treizeci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ani,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ajunsese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slab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arăta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întovărășește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asociatul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prăvălie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dorește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audă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însurătoare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însemna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cheltuială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plus („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veșminte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învățătură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”).</w:t>
      </w:r>
    </w:p>
    <w:p w14:paraId="32C4529D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patrulea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</w:t>
      </w:r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dedicat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întregime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zilei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prăvăliei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Aflăm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sumbră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tristă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întunecoasă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mormânt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ai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geam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un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sfert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hârtie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ț-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frică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frică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vezi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odihnindu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fețele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sus”.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Euforia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propoziții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exclamații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hiperbolic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patologic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rostogolește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pat.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poate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dormi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Râde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oftează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deștept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visează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Ce vis!”). Cu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pradă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grijilor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fricii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fi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jefuit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obținuse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0A21CCA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capitolul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cinci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deja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șaizeci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ani,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care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chinuise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împărțise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nevoiași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pleacă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pelerinaj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Ierusalim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Ajuns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ratează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ocazia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afacere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lemn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sfânt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înapoi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vinde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bătrânilor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văduvelor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bătrânețea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neobservată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sănătății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precară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6373D5C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Ultimul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</w:t>
      </w:r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optzeci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ani,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ierni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Bineînțeles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încuviința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cumpere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lemne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rugăminților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Lenei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justificând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decizia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un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frig,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lemnele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costa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trezindu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pe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jumătate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înghețat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dimineață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învoiește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cumpere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lemne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cere o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ciorbă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găină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delirul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ciorba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miros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aur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gustase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carnea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copiilor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Nu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copleșit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stresul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cheltuielii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măcar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jumătate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înapoi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resturilor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rămase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puiul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cumpărat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Îngropat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bănet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suferă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ironică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nepoata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organizează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înmormântare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fastuoasă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miră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cheltuielilor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gândind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muri de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supărare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2039D34E" w14:textId="77777777" w:rsidR="008C650E" w:rsidRPr="008C650E" w:rsidRDefault="008C650E" w:rsidP="008C650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Hagi-Tudose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talentul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scriitoricesc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Delavrancea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capacitatea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zugrăvi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amănunțime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măiestrie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Opera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impresionantă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condiției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obsesia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economii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scop </w:t>
      </w:r>
      <w:proofErr w:type="spellStart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moralizator</w:t>
      </w:r>
      <w:proofErr w:type="spellEnd"/>
      <w:r w:rsidRPr="008C650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9BB0372" w14:textId="436C0085" w:rsidR="00612C32" w:rsidRDefault="00612C32"/>
    <w:p w14:paraId="215CC217" w14:textId="7E8EA2AD" w:rsidR="008C650E" w:rsidRDefault="008C650E"/>
    <w:p w14:paraId="4103BB23" w14:textId="472F03F5" w:rsidR="008C650E" w:rsidRDefault="008C650E"/>
    <w:p w14:paraId="71B7AA76" w14:textId="2E13769E" w:rsidR="008C650E" w:rsidRDefault="008C650E"/>
    <w:p w14:paraId="3BBA47B7" w14:textId="745E19C9" w:rsidR="008C650E" w:rsidRDefault="008C650E"/>
    <w:p w14:paraId="591019D9" w14:textId="59BC6DFA" w:rsidR="008C650E" w:rsidRDefault="008C650E"/>
    <w:p w14:paraId="2CD3E8FD" w14:textId="589DEB3B" w:rsidR="008C650E" w:rsidRDefault="008C650E"/>
    <w:p w14:paraId="3D560E8D" w14:textId="29790214" w:rsidR="008C650E" w:rsidRDefault="008C650E"/>
    <w:p w14:paraId="22517E5A" w14:textId="2B69084E" w:rsidR="008C650E" w:rsidRDefault="008C650E"/>
    <w:p w14:paraId="7770685B" w14:textId="2E606AF6" w:rsidR="008C650E" w:rsidRDefault="008C650E"/>
    <w:p w14:paraId="43F43B9B" w14:textId="0B9F73CA" w:rsidR="008C650E" w:rsidRDefault="008C650E"/>
    <w:p w14:paraId="7F29D4FC" w14:textId="02DCC821" w:rsidR="008C650E" w:rsidRDefault="008C650E"/>
    <w:p w14:paraId="6AF641C6" w14:textId="04463415" w:rsidR="008C650E" w:rsidRPr="008C650E" w:rsidRDefault="008C650E">
      <w:pPr>
        <w:rPr>
          <w:sz w:val="26"/>
          <w:szCs w:val="26"/>
        </w:rPr>
      </w:pPr>
    </w:p>
    <w:p w14:paraId="78F6150C" w14:textId="77777777" w:rsidR="008C650E" w:rsidRPr="008C650E" w:rsidRDefault="008C650E" w:rsidP="008C650E">
      <w:pPr>
        <w:pStyle w:val="Heading1"/>
        <w:rPr>
          <w:sz w:val="26"/>
          <w:szCs w:val="26"/>
        </w:rPr>
      </w:pPr>
      <w:proofErr w:type="spellStart"/>
      <w:r w:rsidRPr="008C650E">
        <w:rPr>
          <w:sz w:val="26"/>
          <w:szCs w:val="26"/>
        </w:rPr>
        <w:lastRenderedPageBreak/>
        <w:t>Momentele</w:t>
      </w:r>
      <w:proofErr w:type="spellEnd"/>
      <w:r w:rsidRPr="008C650E">
        <w:rPr>
          <w:sz w:val="26"/>
          <w:szCs w:val="26"/>
        </w:rPr>
        <w:t xml:space="preserve"> </w:t>
      </w:r>
      <w:proofErr w:type="spellStart"/>
      <w:r w:rsidRPr="008C650E">
        <w:rPr>
          <w:sz w:val="26"/>
          <w:szCs w:val="26"/>
        </w:rPr>
        <w:t>subiectului</w:t>
      </w:r>
      <w:proofErr w:type="spellEnd"/>
    </w:p>
    <w:p w14:paraId="13925BA8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650E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nuvele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psihologice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opera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valoroase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650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1887,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Paraziții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(1892),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cuprindea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1903,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distinct.</w:t>
      </w:r>
    </w:p>
    <w:p w14:paraId="70D2FDE4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textul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cuprinde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acțiune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reliefând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exprimate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mod indirect.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șase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psihică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650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fiindu-i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mahalaua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„social”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biserica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troiță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bătrânii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ctitorul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bisericii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comenta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respectat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sale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mișunând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cârciumi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băcănii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gustând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mâncarea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prefăcându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 cum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peliniță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loc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tutun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tușește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cum nu-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cumpărase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sale.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 nu-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mărită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cutia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bisericii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neatinși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69630711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petrece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înaintea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intrigii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include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avute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momente-cheie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intrigă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stătuse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economiilor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covrigi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primiți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la mama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încheind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lemnul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sfânt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de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Ierusalim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bătrânilor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șaizeci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pelerinaj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Sfântă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1712FF1B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sosirea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iernii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moment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dificil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vitrege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impuneau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investiții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substanțiale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supraviețuirea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anotimp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Gerul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întețește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rugăminților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stăruitoare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Lenei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nepoata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trezindu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înghețat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Lena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supă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4ED15FD0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nebunie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mâncând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supa,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gustă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carnea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”,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agitat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pe Lena,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recupereze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Înnebunit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coada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motanului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ușa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deschisă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animalul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intra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numere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galbenii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zi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-o stare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degradabilă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întins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 pe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grămadă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galbeni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îndemnând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închidă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duhul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încheind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51558075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lastRenderedPageBreak/>
        <w:t>Deznodământul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ironic.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înmormântarea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fastuoasă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lăsase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frumușică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Uimiți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evenimentului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organizat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Lena,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nepoata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amintesc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răposat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gândind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cheltuielile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înmormântarea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muri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supărare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 </w:t>
      </w:r>
    </w:p>
    <w:p w14:paraId="582DF6CC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nuvelă-portret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necesitatea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accentului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talentul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creator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economiilor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împinsă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2C6417CD" w14:textId="77777777" w:rsidR="008C650E" w:rsidRPr="008C650E" w:rsidRDefault="008C650E" w:rsidP="008C650E">
      <w:pPr>
        <w:pStyle w:val="Heading1"/>
        <w:rPr>
          <w:sz w:val="26"/>
          <w:szCs w:val="26"/>
        </w:rPr>
      </w:pPr>
      <w:proofErr w:type="spellStart"/>
      <w:r w:rsidRPr="008C650E">
        <w:rPr>
          <w:sz w:val="26"/>
          <w:szCs w:val="26"/>
        </w:rPr>
        <w:t>Caracterizare</w:t>
      </w:r>
      <w:proofErr w:type="spellEnd"/>
    </w:p>
    <w:p w14:paraId="16F1D0D7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principal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citești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-l pun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noștri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 </w:t>
      </w:r>
    </w:p>
    <w:p w14:paraId="55E598E1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650E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Hagi-Tudose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nuvelă-portret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semnată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1887,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Paraziții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(1892),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conținea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1903,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lucrarea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distinct.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 </w:t>
      </w:r>
    </w:p>
    <w:p w14:paraId="6426C23C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650E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compun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principal (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>)</w:t>
      </w:r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sale.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individual</w:t>
      </w:r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prototipul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psihologic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monoman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punându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-se accent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marcase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650E">
        <w:rPr>
          <w:rFonts w:ascii="Georgia" w:hAnsi="Georgia"/>
          <w:color w:val="1A242E"/>
          <w:sz w:val="26"/>
          <w:szCs w:val="26"/>
        </w:rPr>
        <w:t>pare</w:t>
      </w:r>
      <w:proofErr w:type="gram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exista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segment al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nesemnificativă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cheltuială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ignorat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Trăsătura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dominantă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patima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bani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dezumanizează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făcându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uzul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rațiunii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3DF6511D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mod indirect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bătrânii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ctitorul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bisericii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povestesc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cum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economisește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bani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mișunând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cârciumi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băcănii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gustând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mâncarea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sub pretext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 cum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peliniță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loc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tutun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tușește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cum nu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cumpărat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îmbrăcăminte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 nu-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mărită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cutia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bisericii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neatinși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2D928CCB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scurteică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lastic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galbenă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spălăcită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pătată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lastRenderedPageBreak/>
        <w:t>untdelemn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picată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.”.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Obsesia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650E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economisi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bani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arghirofilia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)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gradual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patologic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amenințe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mod radical.</w:t>
      </w:r>
    </w:p>
    <w:p w14:paraId="6A30179E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Fonts w:ascii="Georgia" w:hAnsi="Georgia"/>
          <w:color w:val="1A242E"/>
          <w:sz w:val="26"/>
          <w:szCs w:val="26"/>
        </w:rPr>
        <w:t>Oricât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nepoata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Leana,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porc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Crăciun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miel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Paști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rămânea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neclintit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economiile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mic,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aduna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covrigi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primiți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la mama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gusta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lucrului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necumpărat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calfă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găitănărie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bănuț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pâine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treizeci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slab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îmbătrânit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întovărășește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stăpânul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asociatul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prăvălie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audă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însurătoare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însemna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cheltuială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plus („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învățătură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”).</w:t>
      </w:r>
    </w:p>
    <w:p w14:paraId="5206FA5D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650E">
        <w:rPr>
          <w:rFonts w:ascii="Georgia" w:hAnsi="Georgia"/>
          <w:color w:val="1A242E"/>
          <w:sz w:val="26"/>
          <w:szCs w:val="26"/>
        </w:rPr>
        <w:t xml:space="preserve">Alte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indicii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hagiului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locuinței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tristă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întunecoasă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mormânt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ai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geam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sfert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hârtie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 ț-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privești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odihnindu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fețele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sus”.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sobă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hornul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ieșise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fum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Ușa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zăvorâtă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paranoiei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temea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jaf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Pereții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cojiți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galbeni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tavanul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prăfuit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mobilierul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sărăcăcios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scânduri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acoperit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pătură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lățoasă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lână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soioasă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”.</w:t>
      </w:r>
    </w:p>
    <w:p w14:paraId="70BFA630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Tendințele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paranoice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împlinește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stăpânească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prăvălia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avusese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asociat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Entuziasmul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propoziții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scurte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marcate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exclamații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hiperbolic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patologic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650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obsesiei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rostogolește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pat.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dormi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Râde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oftează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deștept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visează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Ce vis!”).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euforii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grijilor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fricii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jefuit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obținuse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03576891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optzeci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ierni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grele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dădea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furcă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rugăminților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Lenei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trezindu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înghețat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învoiește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cere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ciorbă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găină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delirul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ciorba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miros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de aur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gustase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carnea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indicii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cazul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patologic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reprezentat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Îngropat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bănet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nepoata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organizează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fastuoasă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miră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cheltuielilor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gândind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muri de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supărare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”.</w:t>
      </w:r>
    </w:p>
    <w:p w14:paraId="4B533028" w14:textId="77777777" w:rsidR="008C650E" w:rsidRPr="008C650E" w:rsidRDefault="008C650E" w:rsidP="008C650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deosebit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de complex al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bolnav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obsesia</w:t>
      </w:r>
      <w:proofErr w:type="spellEnd"/>
      <w:r w:rsidRPr="008C650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Style w:val="Strong"/>
          <w:rFonts w:ascii="Georgia" w:hAnsi="Georgia"/>
          <w:color w:val="1A242E"/>
          <w:sz w:val="26"/>
          <w:szCs w:val="26"/>
        </w:rPr>
        <w:t>economiilor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amănunțită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precare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tratat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ironie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tragism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deopotrivă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cititorii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650E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C650E">
        <w:rPr>
          <w:rFonts w:ascii="Georgia" w:hAnsi="Georgia"/>
          <w:color w:val="1A242E"/>
          <w:sz w:val="26"/>
          <w:szCs w:val="26"/>
        </w:rPr>
        <w:t>.</w:t>
      </w:r>
    </w:p>
    <w:p w14:paraId="1448CA72" w14:textId="4AB6D298" w:rsidR="008C650E" w:rsidRDefault="008C650E"/>
    <w:p w14:paraId="5EBBE5DA" w14:textId="77777777" w:rsidR="00670829" w:rsidRPr="00670829" w:rsidRDefault="00670829" w:rsidP="00670829">
      <w:pPr>
        <w:pStyle w:val="Heading1"/>
        <w:rPr>
          <w:sz w:val="26"/>
          <w:szCs w:val="26"/>
        </w:rPr>
      </w:pPr>
      <w:proofErr w:type="spellStart"/>
      <w:r w:rsidRPr="00670829">
        <w:rPr>
          <w:sz w:val="26"/>
          <w:szCs w:val="26"/>
        </w:rPr>
        <w:lastRenderedPageBreak/>
        <w:t>Nuvelă</w:t>
      </w:r>
      <w:proofErr w:type="spellEnd"/>
    </w:p>
    <w:p w14:paraId="696DC3BE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demonstrezi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citi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noștri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-l pun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definiție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reaminti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exact care sunt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caracteristicilor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însoțite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 </w:t>
      </w:r>
    </w:p>
    <w:p w14:paraId="32FB5147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schița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fir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schiței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varii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bine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moderat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complică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plasându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-se un conflict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6E69D0EE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70829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Hagi-Tudose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nuvelă-portret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semnată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1887,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Paraziții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(1892),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conținea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1903,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lucrarea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distinct. </w:t>
      </w:r>
    </w:p>
    <w:p w14:paraId="6C8126E1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urmărește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socială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sfârșitul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secolului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XlX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-lea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instalării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producție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satelor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orașelor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opera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seamă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31BD7FA6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70829">
        <w:rPr>
          <w:rFonts w:ascii="Georgia" w:hAnsi="Georgia"/>
          <w:color w:val="1A242E"/>
          <w:sz w:val="26"/>
          <w:szCs w:val="26"/>
        </w:rPr>
        <w:t xml:space="preserve">Conform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definiției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opera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concepută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proză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text de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întindere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medie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schiță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roman).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singur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fir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narativ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corespunzându-i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capitol.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(o mahala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organizată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momentelor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4DD6CB29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 are loc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cadrului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mahalaua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social era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biserica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Troiță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adunat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numărau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bătrâni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ctitorul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bisericii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bogații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nemilostivi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focul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Gheenii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zgârcenia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are loc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maladia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Episoadele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cronologică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maladia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principal: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locuinței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organizarea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traiului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zi cu zi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cheltuielile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puține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culminând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ridicol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revelează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începuturile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obsesiei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ucenicia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găitănărie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stăpânirea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prăvăliei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Ierusalim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67082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împlinise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optzeci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ani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iarnă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geroasă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forțează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delirul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ciorba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miros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aur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gustase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”. Nu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bucura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stresul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cheltuielii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obțină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lastRenderedPageBreak/>
        <w:t>măcar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resturilor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rămase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cumpărat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îngropat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bănet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nepoata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organizează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fastuoasă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 </w:t>
      </w:r>
    </w:p>
    <w:p w14:paraId="443CC527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 </w:t>
      </w:r>
      <w:r w:rsidRPr="00670829">
        <w:rPr>
          <w:rStyle w:val="Strong"/>
          <w:rFonts w:ascii="Georgia" w:hAnsi="Georgia"/>
          <w:color w:val="1A242E"/>
          <w:sz w:val="26"/>
          <w:szCs w:val="26"/>
        </w:rPr>
        <w:t>conflict principal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veșnic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conflict interior,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duce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normală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prețul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cheltuieli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agonisiți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conformându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maladiei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Desigur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mahala, precum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nepoata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cheltuie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decent.</w:t>
      </w:r>
    </w:p>
    <w:p w14:paraId="6A643A2A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schiței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lor.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accentul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trăirile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acestora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nu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propriu-zise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compun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principal (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patima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dezumanizează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făcându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uzul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rațiunii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accent,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tendință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individul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sine.</w:t>
      </w:r>
    </w:p>
    <w:p w14:paraId="221844A9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Modul principal de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expunere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narațiunea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utilizată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7082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episoadelor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considerații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stabilirea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dinamizează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180ED459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Hagi-Tudose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nuvelă-portret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caracterului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final, un scop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atenționarea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căderii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patima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încurajată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sistem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anularea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capacității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raționa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62B9F5B2" w14:textId="0BF522B7" w:rsidR="00670829" w:rsidRDefault="00670829">
      <w:pPr>
        <w:rPr>
          <w:b/>
          <w:bCs/>
        </w:rPr>
      </w:pPr>
    </w:p>
    <w:p w14:paraId="56418BCA" w14:textId="2B9C9EE6" w:rsidR="00670829" w:rsidRDefault="00670829">
      <w:pPr>
        <w:rPr>
          <w:b/>
          <w:bCs/>
        </w:rPr>
      </w:pPr>
    </w:p>
    <w:p w14:paraId="3288A137" w14:textId="3E9D95A5" w:rsidR="00670829" w:rsidRDefault="00670829">
      <w:pPr>
        <w:rPr>
          <w:b/>
          <w:bCs/>
        </w:rPr>
      </w:pPr>
    </w:p>
    <w:p w14:paraId="3E82AC8A" w14:textId="3621FC8E" w:rsidR="00670829" w:rsidRDefault="00670829">
      <w:pPr>
        <w:rPr>
          <w:b/>
          <w:bCs/>
        </w:rPr>
      </w:pPr>
    </w:p>
    <w:p w14:paraId="50E2A5EE" w14:textId="22048D34" w:rsidR="00670829" w:rsidRDefault="00670829">
      <w:pPr>
        <w:rPr>
          <w:b/>
          <w:bCs/>
        </w:rPr>
      </w:pPr>
    </w:p>
    <w:p w14:paraId="23A9D364" w14:textId="451F7274" w:rsidR="00670829" w:rsidRDefault="00670829">
      <w:pPr>
        <w:rPr>
          <w:b/>
          <w:bCs/>
        </w:rPr>
      </w:pPr>
    </w:p>
    <w:p w14:paraId="62769EC9" w14:textId="7BB66C44" w:rsidR="00670829" w:rsidRDefault="00670829">
      <w:pPr>
        <w:rPr>
          <w:b/>
          <w:bCs/>
        </w:rPr>
      </w:pPr>
    </w:p>
    <w:p w14:paraId="20647872" w14:textId="496D7E1D" w:rsidR="00670829" w:rsidRDefault="00670829">
      <w:pPr>
        <w:rPr>
          <w:b/>
          <w:bCs/>
        </w:rPr>
      </w:pPr>
    </w:p>
    <w:p w14:paraId="088BEA11" w14:textId="7A9F453F" w:rsidR="00670829" w:rsidRDefault="00670829">
      <w:pPr>
        <w:rPr>
          <w:b/>
          <w:bCs/>
        </w:rPr>
      </w:pPr>
    </w:p>
    <w:p w14:paraId="4B306F22" w14:textId="1C243EE6" w:rsidR="00670829" w:rsidRPr="00670829" w:rsidRDefault="00670829">
      <w:pPr>
        <w:rPr>
          <w:b/>
          <w:bCs/>
          <w:sz w:val="26"/>
          <w:szCs w:val="26"/>
        </w:rPr>
      </w:pPr>
    </w:p>
    <w:p w14:paraId="6BFEA2EF" w14:textId="77777777" w:rsidR="00670829" w:rsidRPr="00670829" w:rsidRDefault="00670829" w:rsidP="00670829">
      <w:pPr>
        <w:pStyle w:val="Heading1"/>
        <w:rPr>
          <w:sz w:val="26"/>
          <w:szCs w:val="26"/>
        </w:rPr>
      </w:pPr>
      <w:proofErr w:type="spellStart"/>
      <w:r w:rsidRPr="00670829">
        <w:rPr>
          <w:sz w:val="26"/>
          <w:szCs w:val="26"/>
        </w:rPr>
        <w:lastRenderedPageBreak/>
        <w:t>Fișă</w:t>
      </w:r>
      <w:proofErr w:type="spellEnd"/>
      <w:r w:rsidRPr="00670829">
        <w:rPr>
          <w:sz w:val="26"/>
          <w:szCs w:val="26"/>
        </w:rPr>
        <w:t xml:space="preserve"> de </w:t>
      </w:r>
      <w:proofErr w:type="spellStart"/>
      <w:r w:rsidRPr="00670829">
        <w:rPr>
          <w:sz w:val="26"/>
          <w:szCs w:val="26"/>
        </w:rPr>
        <w:t>lectură</w:t>
      </w:r>
      <w:proofErr w:type="spellEnd"/>
    </w:p>
    <w:p w14:paraId="22BDAE07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literare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</w:t>
      </w:r>
    </w:p>
    <w:p w14:paraId="61C9F81D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Delavrancea</w:t>
      </w:r>
      <w:proofErr w:type="spellEnd"/>
    </w:p>
    <w:p w14:paraId="1C406BDF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Volumul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parte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opera:</w:t>
      </w:r>
      <w:r w:rsidRPr="00670829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Paraziții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 (1892),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Hagi-Tudose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 (1903)</w:t>
      </w:r>
    </w:p>
    <w:p w14:paraId="6E76FCBC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Date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importante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activitatea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prozator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dramaturg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gazetar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originar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ținutul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Vrancea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data de 11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aprilie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1858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debutul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liberă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”, sub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semnătura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folosită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debut,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„Poiana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(1878).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1882,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Franța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pregăti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doctoratul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arta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filosofia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atrag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presus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bogată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activitate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: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Baroul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Ilfov, 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conferențiar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Ateneului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, redactor la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liberă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prim-redactor la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colaborator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„Familia”,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Drepturile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știință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Vieața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redactor la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volume: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Sultănica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 (1885),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 (1887),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Trubadurul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 (1887),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Paraziții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(1892)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vis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(1893).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1912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Academiei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data de 29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aprilie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1918,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Barbu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Ștefănescu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Delavrancea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stinge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ultimii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refugiați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65CAB760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Alte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Paraziții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Iancu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Moroi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Milogul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Vucea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Bursierul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”, „Apus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),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)</w:t>
      </w:r>
    </w:p>
    <w:p w14:paraId="2CE9BA1D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Specia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literară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Nuvelă</w:t>
      </w:r>
      <w:proofErr w:type="spellEnd"/>
    </w:p>
    <w:p w14:paraId="1D95B504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Gen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epic</w:t>
      </w:r>
    </w:p>
    <w:p w14:paraId="134E2310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realistă</w:t>
      </w:r>
      <w:proofErr w:type="spellEnd"/>
    </w:p>
    <w:p w14:paraId="37A3D0AA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Hagi-Tudose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Matache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Profirel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Gheorghina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Profirel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Fifica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Profirel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Jenică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Păunescu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Culai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Leana,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întâiul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Epitrop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epitrop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Popa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Roşca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Gusi</w:t>
      </w:r>
      <w:proofErr w:type="spellEnd"/>
    </w:p>
    <w:p w14:paraId="2288D7E9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titlului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principal: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Apelativul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cuvântul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om care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pelerinaj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lăcașurile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sfinte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pelerinaj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Ierusalim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măcinat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împărțit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adunată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ratează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afacere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lemn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sfânt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bătrânilor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văduvelor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definitoriu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economii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maladivă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76CFCA6D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principală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patima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precis, </w:t>
      </w:r>
      <w:proofErr w:type="gramStart"/>
      <w:r w:rsidRPr="0067082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economisirii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fervoare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frizează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paroxismul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7082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economisi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arghirofilia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)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gradual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patologic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amenințe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mod radical.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XlX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-lea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instalării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producție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satelor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orașelor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Opera </w:t>
      </w:r>
      <w:proofErr w:type="gramStart"/>
      <w:r w:rsidRPr="00670829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final, un scop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atenționarea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căderii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patima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încurajată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sistem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anularea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capacității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raționa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1C95AE10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considerații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35435608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Rezumat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70829">
        <w:rPr>
          <w:rStyle w:val="Strong"/>
          <w:rFonts w:ascii="Georgia" w:hAnsi="Georgia"/>
          <w:color w:val="1A242E"/>
          <w:sz w:val="26"/>
          <w:szCs w:val="26"/>
        </w:rPr>
        <w:t>scurt</w:t>
      </w:r>
      <w:proofErr w:type="spellEnd"/>
      <w:r w:rsidRPr="0067082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7082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capitol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cadrului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mahalaua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social era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biserica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Sfânta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Troiță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adunat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  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bogații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nemilostivi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focul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Gheenii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zgârcenia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principalul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grupului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dezbătea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auster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cauzat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economisește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mișunând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cârciumi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băcănii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gustând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mâncarea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sub pretext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, cum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peliniță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loc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tutun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tușește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cum nu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cumpărat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îmbrăcăminte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 </w:t>
      </w:r>
    </w:p>
    <w:p w14:paraId="73484FEA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sobă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hornul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ieșise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fum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Oricât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nepoata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Leana,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porc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Crăciun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miel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Paști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rămânea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neclintit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economiile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întovărășește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stăpânul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asociatul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prăvălie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audă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însurătoare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însemna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cheltuială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plus („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învățătură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”).</w:t>
      </w:r>
    </w:p>
    <w:p w14:paraId="382EAA23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70829">
        <w:rPr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patrulea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dedicat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întregime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visului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stăpânirea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prăvăliei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Euforia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propoziții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scurte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marcate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exclamații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hiperbolic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patologic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7082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obsesiei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hagiului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rostogolește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pat.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dormi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Râde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oftează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deștept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visează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Ce vis!”). Cu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grijilor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fricii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jefuit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obținuse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.</w:t>
      </w:r>
    </w:p>
    <w:p w14:paraId="7141CA5E" w14:textId="77777777" w:rsidR="00670829" w:rsidRPr="00670829" w:rsidRDefault="00670829" w:rsidP="0067082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70829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optzeci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ierni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grele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încuviința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rugăminților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Lenei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justificând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pe un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frig,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lemnele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costa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trezindu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înghețat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învoiește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lemne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cere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ciorbă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găină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delirul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ciorba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miros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aur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gustase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carnea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”. Nu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bucura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stresul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cheltuielii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obțină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resturilor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rămase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puiul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cumpărat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Îngropat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bănet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nepoata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organizează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fastuoasă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miră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cheltuielilor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gândind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 xml:space="preserve"> muri de </w:t>
      </w:r>
      <w:proofErr w:type="spellStart"/>
      <w:r w:rsidRPr="00670829">
        <w:rPr>
          <w:rFonts w:ascii="Georgia" w:hAnsi="Georgia"/>
          <w:color w:val="1A242E"/>
          <w:sz w:val="26"/>
          <w:szCs w:val="26"/>
        </w:rPr>
        <w:t>supărare</w:t>
      </w:r>
      <w:proofErr w:type="spellEnd"/>
      <w:r w:rsidRPr="00670829">
        <w:rPr>
          <w:rFonts w:ascii="Georgia" w:hAnsi="Georgia"/>
          <w:color w:val="1A242E"/>
          <w:sz w:val="26"/>
          <w:szCs w:val="26"/>
        </w:rPr>
        <w:t>”.</w:t>
      </w:r>
    </w:p>
    <w:p w14:paraId="358DC556" w14:textId="77777777" w:rsidR="00670829" w:rsidRPr="00670829" w:rsidRDefault="00670829">
      <w:pPr>
        <w:rPr>
          <w:b/>
          <w:bCs/>
        </w:rPr>
      </w:pPr>
    </w:p>
    <w:sectPr w:rsidR="00670829" w:rsidRPr="00670829" w:rsidSect="008C650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1F"/>
    <w:rsid w:val="00612C32"/>
    <w:rsid w:val="00670829"/>
    <w:rsid w:val="007F4E1F"/>
    <w:rsid w:val="008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94AA"/>
  <w15:chartTrackingRefBased/>
  <w15:docId w15:val="{20C5C684-D9D6-43C3-ADF4-8C883900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8C6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6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C6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4094</Words>
  <Characters>23340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2022-02-12T20:58:00Z</dcterms:created>
  <dcterms:modified xsi:type="dcterms:W3CDTF">2022-02-12T21:02:00Z</dcterms:modified>
</cp:coreProperties>
</file>