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4FA2" w14:textId="77777777" w:rsidR="00B669EE" w:rsidRPr="00B669EE" w:rsidRDefault="00B669EE" w:rsidP="00B669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B669EE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Eseu</w:t>
      </w:r>
      <w:proofErr w:type="spellEnd"/>
    </w:p>
    <w:p w14:paraId="35CDEDFE" w14:textId="77777777" w:rsidR="00B669EE" w:rsidRPr="00B669EE" w:rsidRDefault="00B669EE" w:rsidP="00B669E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Următorul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text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cuprinde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informații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referitoare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Baltagul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aparțin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noastre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lecturile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bază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cerute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bună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pregătire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rezolvării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corecte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complete 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subiectelor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examen.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cuprinde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următoarele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semnificația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compoziție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momentele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subiectului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limbaj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Cu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informațiilor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aici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citind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celelalte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eseuri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le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găsești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eBook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reuși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material care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să-ți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asigure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obținerea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rezultat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bun.</w:t>
      </w:r>
    </w:p>
    <w:p w14:paraId="382FF1BB" w14:textId="77777777" w:rsidR="00B669EE" w:rsidRPr="00B669EE" w:rsidRDefault="00B669EE" w:rsidP="00B669E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Atenție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!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redacta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amplu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respecte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cerința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examenul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Bacalaureat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important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consulți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celelalte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materiale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cadrul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eBook,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aici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au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menționate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decât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detaliile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semnificative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Eseurile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"https://liceunet.ro/mihail-sadoveanu/baltagul/eseu/particularitati-ale-romanului-realist-interbelic" \t "" </w:instrText>
      </w:r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particularitățile</w:t>
      </w:r>
      <w:proofErr w:type="spellEnd"/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romanului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"https://liceunet.ro/mihail-sadoveanu/baltagul/eseu/tema-si-viziunea-despre-lume" \t "" </w:instrText>
      </w:r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tema</w:t>
      </w:r>
      <w:proofErr w:type="spellEnd"/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"https://liceunet.ro/mihail-sadoveanu/baltagul/eseu/tema-si-viziunea-despre-lume" \t "" </w:instrText>
      </w:r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viziunea</w:t>
      </w:r>
      <w:proofErr w:type="spellEnd"/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despre</w:t>
      </w:r>
      <w:proofErr w:type="spellEnd"/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lume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"https://liceunet.ro/mihail-sadoveanu/baltagul/eseu/relatia-dintre-doua-personaje" \t "" </w:instrText>
      </w:r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relația</w:t>
      </w:r>
      <w:proofErr w:type="spellEnd"/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dintre</w:t>
      </w:r>
      <w:proofErr w:type="spellEnd"/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două</w:t>
      </w:r>
      <w:proofErr w:type="spellEnd"/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personaje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prezinți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"https://liceunet.ro/mihail-sadoveanu/baltagul/eseu/particularitati-de-constructie-a-unui-personaj" \t "" </w:instrText>
      </w:r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particulatățile</w:t>
      </w:r>
      <w:proofErr w:type="spellEnd"/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construcție</w:t>
      </w:r>
      <w:proofErr w:type="spellEnd"/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 xml:space="preserve"> 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unui</w:t>
      </w:r>
      <w:proofErr w:type="spellEnd"/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personaj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respectă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cerințele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subiectului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3.</w:t>
      </w:r>
    </w:p>
    <w:p w14:paraId="22595F36" w14:textId="77777777" w:rsidR="00B669EE" w:rsidRPr="00B669EE" w:rsidRDefault="00B669EE" w:rsidP="00B669E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Eseu</w:t>
      </w:r>
      <w:proofErr w:type="spellEnd"/>
    </w:p>
    <w:p w14:paraId="59A67102" w14:textId="77777777" w:rsidR="00B669EE" w:rsidRPr="00B669EE" w:rsidRDefault="00B669EE" w:rsidP="00B669E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1930,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Baltagul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Mihail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Sadoveanu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deosebit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complex,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încadrându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varii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categorii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 </w:t>
      </w:r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roman al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experienței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roman social,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mitic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roman al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transhumanței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, roman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tradiționalist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realist.</w:t>
      </w:r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Realitățile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neînfrumusețate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valorificate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artistic,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atașamentul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puternic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orânduirile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tradiționale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inspirația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mitologia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egipteană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preocuparea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relațiile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românesc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încadrează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Baltagul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categorii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14A441F" w14:textId="77777777" w:rsidR="00B669EE" w:rsidRPr="00B669EE" w:rsidRDefault="00B669EE" w:rsidP="00B669E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Înțelegerea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semnificației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titlului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esențială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cuprinde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ideile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săvârșirii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crimei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urmată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justiției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reparatoare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consecință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Topor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tăișuri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baltagul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devenit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instrument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simbol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dreptății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cunoscut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proprietate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deosebită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se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atunci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scop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justițiar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baltag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sânge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basmele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populare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românești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baltagul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adesea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furat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forţele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răului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recuperat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pozitiv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92456C3" w14:textId="77777777" w:rsidR="00B669EE" w:rsidRPr="00B669EE" w:rsidRDefault="00B669EE" w:rsidP="00B669E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 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păstrător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tradiții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centrul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căruia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moldovean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dăruit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spiritualitate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deosebită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Opera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 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monografie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satului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moldovenesc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munte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păstrător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orânduirii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sociale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tradiționale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 </w:t>
      </w:r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roman al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perioadei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maturitate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sadoveniană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încorporează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principalele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tematici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abordate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sale: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pastorală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miturile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iubirea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loialitatea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înțelepciunea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stau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sub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căutării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pedepsirii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ucigașilor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Nechifor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Lipan.</w:t>
      </w:r>
    </w:p>
    <w:p w14:paraId="02218090" w14:textId="77777777" w:rsidR="00B669EE" w:rsidRPr="00B669EE" w:rsidRDefault="00B669EE" w:rsidP="00B669E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Din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compozițional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structurat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șaisprezece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capitole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ilustrează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aspectul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realist al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(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prezentarea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pastorale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procesul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căutare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adevărului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), precum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mitic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cuprinde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ilustrarea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modului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înțelegere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legătura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om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natură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motivațiile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spirituale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acțiunilor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Se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disting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părți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distincte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dintâi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cuprinde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expozițiunea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intriga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prezentând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frământările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lastRenderedPageBreak/>
        <w:t>Vitoriei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așteptarea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soțului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pregătirile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drum.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prima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familiarizează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timpul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Este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descris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satul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Măgura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Tarcăului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portretul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protagonistei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Vitoria Lipan.</w:t>
      </w:r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br/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capitolele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VII-XIII)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cuprinde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desfășurarea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parcurs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Vitoria,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Gheorghiță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câinele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credincios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căutarea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Nechifor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Aceștia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reconstituie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parcurs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bărbat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călătoria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 se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aseamănă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Isis, Horus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câinelui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Anubis,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căutarea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osemintelor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Osiris.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final, Vitoria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seama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Nechifor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dispăruse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Suha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Sabasa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câinelui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găsește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rămășițele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soțului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râpă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Crucii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Talienilor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A4DC264" w14:textId="77777777" w:rsidR="00B669EE" w:rsidRPr="00B669EE" w:rsidRDefault="00B669EE" w:rsidP="00B669E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capitolele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XIV-XVI)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cuprinde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punctul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culminant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deznodământul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După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Gheorghiță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coboară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râpă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veghează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rămăsese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are loc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parastasul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Punctul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culminant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reprezentat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reconstituirea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tensionată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crimei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pas cu pas,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întocmai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precum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avusese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loc,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Vitoria Lipan, fin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psiholog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femeie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deosebit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inteligentă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Ilie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Cuțui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Calistrat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Bogza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ucigașii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Nechifor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sunt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impresionați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înspăimântați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Cuțui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recunoaște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cere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iertare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Vitoriei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Bogza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agresiv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moment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Gheorghiță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lovește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țeastă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baltagul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câinele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ucide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binelea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4276B5E" w14:textId="77777777" w:rsidR="00B669EE" w:rsidRPr="00B669EE" w:rsidRDefault="00B669EE" w:rsidP="00B669E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Limbajul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utilizat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Sadoveanu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Baltagul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ilustrează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vorbire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caracteristic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țăranilor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munteni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arhaismele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contribuie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muzicalitatea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limbajului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artistic: „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tarniță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poclăzi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străjer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Remarcabilă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prezența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epitetelor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(„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amărâte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ascuțite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”), a 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comparațiilor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- „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iuți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nestatornici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apele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 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metaforelor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(„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călindarul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vechi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la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începutul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carele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Domnul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Dumnezeu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l-a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Adam”).</w:t>
      </w:r>
    </w:p>
    <w:p w14:paraId="274EDB5A" w14:textId="77777777" w:rsidR="00B669EE" w:rsidRPr="00B669EE" w:rsidRDefault="00B669EE" w:rsidP="00B669E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obiectivă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narațiunea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realizează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omniprezent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omniscient,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rămânând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mereu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neimplicat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Utilizând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tehnica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detaliului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observației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reconstituie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rurală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muntenilor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acțiunile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Vitoriei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scurtă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perioadă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preia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rolul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momentul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reconstituirii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crimei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741DC3F" w14:textId="654B7468" w:rsidR="00B669EE" w:rsidRDefault="00B669EE" w:rsidP="00B669E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concluzie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Baltagul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rămâne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până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ziua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astăzi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capodoperă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descris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George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Călinescu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„poem al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naturii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sufletului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omului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simplu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o «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Mioriță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»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dimensiuni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cade de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acord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faptului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Baltagul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reușit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roman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românesc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inspirat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baladă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populară</w:t>
      </w:r>
      <w:proofErr w:type="spellEnd"/>
      <w:r w:rsidRPr="00B669EE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ABD9B3D" w14:textId="76F92B47" w:rsidR="008B130B" w:rsidRDefault="008B130B" w:rsidP="00B669E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</w:p>
    <w:p w14:paraId="4FFE44DE" w14:textId="68A4DF13" w:rsidR="008B130B" w:rsidRDefault="008B130B" w:rsidP="00B669E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</w:p>
    <w:p w14:paraId="180EC15C" w14:textId="091C97A7" w:rsidR="008B130B" w:rsidRDefault="008B130B" w:rsidP="00B669E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</w:p>
    <w:p w14:paraId="28F2A21C" w14:textId="7F41C7BD" w:rsidR="008B130B" w:rsidRDefault="008B130B" w:rsidP="00B669E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</w:p>
    <w:p w14:paraId="19988703" w14:textId="77777777" w:rsidR="008B130B" w:rsidRPr="008B130B" w:rsidRDefault="008B130B" w:rsidP="00B669E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</w:p>
    <w:p w14:paraId="08231004" w14:textId="77777777" w:rsidR="00B669EE" w:rsidRPr="008B130B" w:rsidRDefault="00B669EE" w:rsidP="00B669EE">
      <w:pPr>
        <w:pStyle w:val="Heading1"/>
        <w:rPr>
          <w:sz w:val="26"/>
          <w:szCs w:val="26"/>
        </w:rPr>
      </w:pPr>
      <w:proofErr w:type="spellStart"/>
      <w:r w:rsidRPr="008B130B">
        <w:rPr>
          <w:sz w:val="26"/>
          <w:szCs w:val="26"/>
        </w:rPr>
        <w:lastRenderedPageBreak/>
        <w:t>Tema</w:t>
      </w:r>
      <w:proofErr w:type="spellEnd"/>
      <w:r w:rsidRPr="008B130B">
        <w:rPr>
          <w:sz w:val="26"/>
          <w:szCs w:val="26"/>
        </w:rPr>
        <w:t xml:space="preserve"> </w:t>
      </w:r>
      <w:proofErr w:type="spellStart"/>
      <w:r w:rsidRPr="008B130B">
        <w:rPr>
          <w:sz w:val="26"/>
          <w:szCs w:val="26"/>
        </w:rPr>
        <w:t>și</w:t>
      </w:r>
      <w:proofErr w:type="spellEnd"/>
      <w:r w:rsidRPr="008B130B">
        <w:rPr>
          <w:sz w:val="26"/>
          <w:szCs w:val="26"/>
        </w:rPr>
        <w:t xml:space="preserve"> </w:t>
      </w:r>
      <w:proofErr w:type="spellStart"/>
      <w:r w:rsidRPr="008B130B">
        <w:rPr>
          <w:sz w:val="26"/>
          <w:szCs w:val="26"/>
        </w:rPr>
        <w:t>viziunea</w:t>
      </w:r>
      <w:proofErr w:type="spellEnd"/>
      <w:r w:rsidRPr="008B130B">
        <w:rPr>
          <w:sz w:val="26"/>
          <w:szCs w:val="26"/>
        </w:rPr>
        <w:t xml:space="preserve"> </w:t>
      </w:r>
      <w:proofErr w:type="spellStart"/>
      <w:r w:rsidRPr="008B130B">
        <w:rPr>
          <w:sz w:val="26"/>
          <w:szCs w:val="26"/>
        </w:rPr>
        <w:t>despre</w:t>
      </w:r>
      <w:proofErr w:type="spellEnd"/>
      <w:r w:rsidRPr="008B130B">
        <w:rPr>
          <w:sz w:val="26"/>
          <w:szCs w:val="26"/>
        </w:rPr>
        <w:t xml:space="preserve"> </w:t>
      </w:r>
      <w:proofErr w:type="spellStart"/>
      <w:r w:rsidRPr="008B130B">
        <w:rPr>
          <w:sz w:val="26"/>
          <w:szCs w:val="26"/>
        </w:rPr>
        <w:t>lume</w:t>
      </w:r>
      <w:proofErr w:type="spellEnd"/>
    </w:p>
    <w:p w14:paraId="442A27A5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Fonts w:ascii="Georgia" w:hAnsi="Georgia"/>
          <w:color w:val="1A242E"/>
          <w:sz w:val="26"/>
          <w:szCs w:val="26"/>
        </w:rPr>
        <w:t>Materialul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jos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2-3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-un roman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formulare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regăsit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III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sesiunii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august-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septembrie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2012,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profesorii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noștri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încercat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dispoziție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rezolvare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respectând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reperele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menționate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cerință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întâlnită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iunie-iulie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Bacalaureatului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2016,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real.</w:t>
      </w:r>
    </w:p>
    <w:p w14:paraId="203FB5A4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rezolvare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valabilă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primi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-un roman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perioadei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interbelice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4728201B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B130B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 </w:t>
      </w:r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roman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realist</w:t>
      </w:r>
      <w:r w:rsidRPr="008B130B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lume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creație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surprinzând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mioritică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asupra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morții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interpretare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Optând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promovată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religioasă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ortodoxă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românească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egalității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literatură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trăită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 </w:t>
      </w:r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„poem al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naturii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sufletului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omului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simplu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Cambria" w:hAnsi="Cambria" w:cs="Cambria"/>
          <w:color w:val="1A242E"/>
          <w:sz w:val="26"/>
          <w:szCs w:val="26"/>
        </w:rPr>
        <w:t>ṣ</w:t>
      </w:r>
      <w:r w:rsidRPr="008B130B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tematica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pornesc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principala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coordonat</w:t>
      </w:r>
      <w:r w:rsidRPr="008B130B">
        <w:rPr>
          <w:rFonts w:ascii="Georgia" w:hAnsi="Georgia" w:cs="Georgia"/>
          <w:color w:val="1A242E"/>
          <w:sz w:val="26"/>
          <w:szCs w:val="26"/>
        </w:rPr>
        <w:t>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realismului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 w:cs="Georgia"/>
          <w:color w:val="1A242E"/>
          <w:sz w:val="26"/>
          <w:szCs w:val="26"/>
        </w:rPr>
        <w:t>ș</w:t>
      </w:r>
      <w:r w:rsidRPr="008B130B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autentice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 w:cs="Georgia"/>
          <w:color w:val="1A242E"/>
          <w:sz w:val="26"/>
          <w:szCs w:val="26"/>
        </w:rPr>
        <w:t>î</w:t>
      </w:r>
      <w:r w:rsidRPr="008B130B">
        <w:rPr>
          <w:rFonts w:ascii="Georgia" w:hAnsi="Georgia"/>
          <w:color w:val="1A242E"/>
          <w:sz w:val="26"/>
          <w:szCs w:val="26"/>
        </w:rPr>
        <w:t>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apărate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promovate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originile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6964893E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așază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temelia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viziunii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întâmplarea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optând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deschiderea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un motto,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Stăpâne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stăpâne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/ Mai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chiamă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ș-un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câne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…”.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 are 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transmiterea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ideilor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bazele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mitic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baladic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relatându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-se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III-a.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completată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Oferind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 imagine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amplă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creionate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  <w:r w:rsidRPr="008B130B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realistă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făuri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roman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oglindească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recreeze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fidel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observabile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analizarea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tematicii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abordate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” are ca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temă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principală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universul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rural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prezintă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societatea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arhaică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românească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toată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insistând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păstrării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specificului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național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influențat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elementelor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moderne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încercare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încălca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legile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aspru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pedepsită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Deci,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intenții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moralizatoare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destin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tragic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înfăptuirii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răului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50F1FCC5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B130B">
        <w:rPr>
          <w:rFonts w:ascii="Georgia" w:hAnsi="Georgia"/>
          <w:color w:val="1A242E"/>
          <w:sz w:val="26"/>
          <w:szCs w:val="26"/>
        </w:rPr>
        <w:t xml:space="preserve">Cele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componente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 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tradiționalist-mitică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r w:rsidRPr="008B130B">
        <w:rPr>
          <w:rStyle w:val="Strong"/>
          <w:rFonts w:ascii="Georgia" w:hAnsi="Georgia"/>
          <w:color w:val="1A242E"/>
          <w:sz w:val="26"/>
          <w:szCs w:val="26"/>
        </w:rPr>
        <w:t>epic-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realistă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complexitate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fond,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alcătuită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șaisprezece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legendă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urmată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hotărârea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împlini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dreptatea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aflarea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adevărului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dispărut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tragerea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răspundere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răufăcătorilor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amintit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interior, care are loc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redând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zbuciumul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interior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incerte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copleșesc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sinuos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eroină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asociat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lastRenderedPageBreak/>
        <w:t>labirint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interior din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ieși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biruitori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transformările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adolescență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conferind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bildungsroman.</w:t>
      </w:r>
    </w:p>
    <w:p w14:paraId="6E7AE4F6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adevărului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pe un drum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maturizării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reușesc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obstacolele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înfăptuiască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dreptatea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pedepsindu-i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aspru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vinovați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Lipan.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Vitoria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responsabilizează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important.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nădejdea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responsabilitatea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majoră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 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demonstrată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oferirea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sfințit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purta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dosul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coapsei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drepte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nedezlipit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el.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obiectului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punitiv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face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dreptate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termenul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sensului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simbolic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are.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un drum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critic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găsirea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osemintelor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Lipan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coborârea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râpă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hotărârilor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sale: „Bine,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mămucă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suspină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flăcăul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Oi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poruncești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înmormântare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scena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praznicului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înfăptui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dreptatea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feciorul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mortului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[…]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lovi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muchea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frunte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șovăi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.”. Deci,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dreptatea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împlinită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învingător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conflictuale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transformându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stâlpul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7BAE9192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Caracterul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monografic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plasarea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exactă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dovezi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viziunii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realiste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, care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prezintă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rurală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minuțiozitatea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unei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camere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filmat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înregistrând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amănunt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drum,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asemănat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labirint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exterior,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capătul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lumina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adevărului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geografic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zonele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stâncoase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munților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Moldova,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interior,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frământărilor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eroinei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tulburărilor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psihologice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din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simplitatea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locuitorilor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Timpul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cronologic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loc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toamnă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primăvară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dezvăluit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valabilitate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mitic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respectate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spirituale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datinile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străvechi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 </w:t>
      </w:r>
    </w:p>
    <w:p w14:paraId="731396EE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realistă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dovedită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nivelul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limba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arhaică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acesta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folosește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izbitoare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moldovenească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prozei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sadoveniene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impresia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încărcat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arhaisme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regionalisme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muzicalitate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inconfundabilă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care ne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amintește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specificul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național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țăranul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meleagurilor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moldovenești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fond,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țăranul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principalul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erou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”.</w:t>
      </w:r>
    </w:p>
    <w:p w14:paraId="51922345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B130B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 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parcurgă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drum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sinuos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dublu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aflarea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adevărului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urmată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pedepsirea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răufăcătorilor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Încercările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pregătesc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evoluând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temerile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copilărești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transformate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stabilitate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curaj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sfătuit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Vitoria,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spirit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justițiar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dorință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a face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dreptate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6E5FDCD0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lume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creație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influențate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formația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realistă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recreând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lastRenderedPageBreak/>
        <w:t>oglindire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realității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analizate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sus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împlinirea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dorinței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roman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impresioneze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apărate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evidențiindu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0B09F976" w14:textId="77777777" w:rsidR="00B669EE" w:rsidRPr="008B130B" w:rsidRDefault="00B669EE" w:rsidP="00B669EE">
      <w:pPr>
        <w:pStyle w:val="Heading1"/>
        <w:rPr>
          <w:sz w:val="26"/>
          <w:szCs w:val="26"/>
        </w:rPr>
      </w:pPr>
      <w:proofErr w:type="spellStart"/>
      <w:r w:rsidRPr="008B130B">
        <w:rPr>
          <w:sz w:val="26"/>
          <w:szCs w:val="26"/>
        </w:rPr>
        <w:t>Particularități</w:t>
      </w:r>
      <w:proofErr w:type="spellEnd"/>
      <w:r w:rsidRPr="008B130B">
        <w:rPr>
          <w:sz w:val="26"/>
          <w:szCs w:val="26"/>
        </w:rPr>
        <w:t xml:space="preserve"> de </w:t>
      </w:r>
      <w:proofErr w:type="spellStart"/>
      <w:r w:rsidRPr="008B130B">
        <w:rPr>
          <w:sz w:val="26"/>
          <w:szCs w:val="26"/>
        </w:rPr>
        <w:t>construcție</w:t>
      </w:r>
      <w:proofErr w:type="spellEnd"/>
      <w:r w:rsidRPr="008B130B">
        <w:rPr>
          <w:sz w:val="26"/>
          <w:szCs w:val="26"/>
        </w:rPr>
        <w:t xml:space="preserve"> a </w:t>
      </w:r>
      <w:proofErr w:type="spellStart"/>
      <w:r w:rsidRPr="008B130B">
        <w:rPr>
          <w:sz w:val="26"/>
          <w:szCs w:val="26"/>
        </w:rPr>
        <w:t>unui</w:t>
      </w:r>
      <w:proofErr w:type="spellEnd"/>
      <w:r w:rsidRPr="008B130B">
        <w:rPr>
          <w:sz w:val="26"/>
          <w:szCs w:val="26"/>
        </w:rPr>
        <w:t xml:space="preserve"> </w:t>
      </w:r>
      <w:proofErr w:type="spellStart"/>
      <w:r w:rsidRPr="008B130B">
        <w:rPr>
          <w:sz w:val="26"/>
          <w:szCs w:val="26"/>
        </w:rPr>
        <w:t>personaj</w:t>
      </w:r>
      <w:proofErr w:type="spellEnd"/>
    </w:p>
    <w:p w14:paraId="18B3D46C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III de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primi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particularitățile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folosi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material.</w:t>
      </w:r>
    </w:p>
    <w:p w14:paraId="45E901AF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rezolvare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corectă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regăsită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modelul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subiect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Bacalaureatul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2014,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real,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elevilor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li s-a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cerut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redacteze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2-3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prezinte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particularitățile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-un text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M.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16F2773C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B130B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 </w:t>
      </w:r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roman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realist</w:t>
      </w:r>
      <w:r w:rsidRPr="008B130B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surprinzând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mioritică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interpretare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Optând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promovată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religioasă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ortodoxă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românească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egalității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literatură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trăită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„poem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, pare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desprins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realitatea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cotidiană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transformările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sale de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adolescență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oferind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statutul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de bildungsroman</w:t>
      </w:r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6ED4F869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așază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temelia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viziunii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întâmplarea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ciobani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optând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deschiderea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un motto,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baladei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Stăpâne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stăpâne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/ Mai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chiamă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ș-un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câne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…”.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bazele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mitic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baladic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relatându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-se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III-a.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omniscient,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introspecția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auctorială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focalizarea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zero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dovedind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 </w:t>
      </w:r>
    </w:p>
    <w:p w14:paraId="7B4AB626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Lipan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masculin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, individual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complex</w:t>
      </w:r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 sale sunt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conturate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mod direct,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direct</w:t>
      </w:r>
      <w:r w:rsidRPr="008B130B">
        <w:rPr>
          <w:rFonts w:ascii="Georgia" w:hAnsi="Georgia"/>
          <w:color w:val="1A242E"/>
          <w:sz w:val="26"/>
          <w:szCs w:val="26"/>
        </w:rPr>
        <w:t xml:space="preserve"> 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descriere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r w:rsidRPr="008B130B">
        <w:rPr>
          <w:rStyle w:val="Strong"/>
          <w:rFonts w:ascii="Georgia" w:hAnsi="Georgia"/>
          <w:color w:val="1A242E"/>
          <w:sz w:val="26"/>
          <w:szCs w:val="26"/>
        </w:rPr>
        <w:t>indirect</w:t>
      </w:r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dialogului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monologului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interior.</w:t>
      </w:r>
    </w:p>
    <w:p w14:paraId="7C3AC01E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directe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realizate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, </w:t>
      </w:r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sunt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date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biografice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dar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aspecte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țin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fizic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Lipan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pruncii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binecuvântase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tainic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Lipan.”.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fizice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reliefate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direct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imaginea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unui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tânăr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aflat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vârsta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adolescenței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: „era 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flăcău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sprâncenat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[...]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întorcea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zâmbet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frumos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începea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înfiereze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mustăcioara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”. Mai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diminutiv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era 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ieșit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Tot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mod direct sunt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opiniile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Vitoria, mama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lastRenderedPageBreak/>
        <w:t>conștientă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maturizeze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plod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cunoască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supărările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”.</w:t>
      </w:r>
    </w:p>
    <w:p w14:paraId="74E949E3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indirectă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morale ale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putând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deduse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gânduri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special cu mama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întrezăresc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deosebite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respect.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sensibilitatea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crescut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îndrăznește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contrazică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mama,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teamă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: „D-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răzbi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mămucă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?”.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Obișnuit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respecte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cerințele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: „M-oi duce,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răspunse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îndoială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fi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întâmplat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[…] M-oi duce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urmări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transformarea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treptată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parcurgând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drum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maturizării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34C48792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Incipitul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prezintă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educat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însă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imatur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hora din sat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porni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întristează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parcurge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Răspunse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mâhnit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sine;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bucura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hora de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zi”.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, </w:t>
      </w:r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Vitoria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consideră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nesigur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>”, „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sfios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impresionat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sale de a-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: „Mama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fermecătoare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”.</w:t>
      </w:r>
    </w:p>
    <w:p w14:paraId="7291BA7C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Fonts w:ascii="Georgia" w:hAnsi="Georgia"/>
          <w:color w:val="1A242E"/>
          <w:sz w:val="26"/>
          <w:szCs w:val="26"/>
        </w:rPr>
        <w:t>Bătălia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troianul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scenă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reprezentativă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forța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fizică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dobândește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tânărul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Începând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bătălia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troianul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deodată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simți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îndârjire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opri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nu-l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birui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 pe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Privi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maică-sa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;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văzu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zâmbind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Responsabilitatea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majoră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 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demonstrată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sfințit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purta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dosul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coapsei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drepte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nedezlipit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el.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obiectului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punitiv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face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dreptate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termenul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sensului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simbolic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are. </w:t>
      </w:r>
      <w:r w:rsidRPr="008B130B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un </w:t>
      </w:r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drum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inițiatic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momentul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critic</w:t>
      </w:r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găsirea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osemintelor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Lipan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coborârea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râpă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hotărârilor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sale: „Bine,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mămucă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suspină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flăcăul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Oi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poruncești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curajos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trăia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înfrunte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criminali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înmormântare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, </w:t>
      </w:r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scena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praznicului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înfăptui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dreptatea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plan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organizat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dinainte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hotărât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feciorul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mortului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simți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crescând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dreaptă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ucigașului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[…]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lovi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muchea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frunte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șovăi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.”. Deci,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dreptatea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împlinită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învingător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situațiile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conflictuale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transformându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stâlpul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5BAC2E11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B130B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drumul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parcurge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rol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fundamental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maturizarea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Încercările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pregătesc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evoluând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temerile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copilărești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transformate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stabilitate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echilibru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capacitate de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înfrunta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nedreptățile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educat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valori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morale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deosebite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lase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influențat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dovedește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spiritul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justițiar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dorința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de a face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dreptate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7770284D" w14:textId="24C701EB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lastRenderedPageBreak/>
        <w:t>Concluzionând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Lipan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tradiționalismul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viziunii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preferința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autentice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rupte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cotidiană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impresionează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apărate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construite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justițiar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evidențiind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3B6C2723" w14:textId="77777777" w:rsidR="00B669EE" w:rsidRPr="008B130B" w:rsidRDefault="00B669EE" w:rsidP="00B669EE">
      <w:pPr>
        <w:pStyle w:val="Heading1"/>
        <w:rPr>
          <w:sz w:val="26"/>
          <w:szCs w:val="26"/>
        </w:rPr>
      </w:pPr>
      <w:proofErr w:type="spellStart"/>
      <w:r w:rsidRPr="008B130B">
        <w:rPr>
          <w:sz w:val="26"/>
          <w:szCs w:val="26"/>
        </w:rPr>
        <w:t>Relația</w:t>
      </w:r>
      <w:proofErr w:type="spellEnd"/>
      <w:r w:rsidRPr="008B130B">
        <w:rPr>
          <w:sz w:val="26"/>
          <w:szCs w:val="26"/>
        </w:rPr>
        <w:t xml:space="preserve"> </w:t>
      </w:r>
      <w:proofErr w:type="spellStart"/>
      <w:r w:rsidRPr="008B130B">
        <w:rPr>
          <w:sz w:val="26"/>
          <w:szCs w:val="26"/>
        </w:rPr>
        <w:t>dintre</w:t>
      </w:r>
      <w:proofErr w:type="spellEnd"/>
      <w:r w:rsidRPr="008B130B">
        <w:rPr>
          <w:sz w:val="26"/>
          <w:szCs w:val="26"/>
        </w:rPr>
        <w:t xml:space="preserve"> </w:t>
      </w:r>
      <w:proofErr w:type="spellStart"/>
      <w:r w:rsidRPr="008B130B">
        <w:rPr>
          <w:sz w:val="26"/>
          <w:szCs w:val="26"/>
        </w:rPr>
        <w:t>două</w:t>
      </w:r>
      <w:proofErr w:type="spellEnd"/>
      <w:r w:rsidRPr="008B130B">
        <w:rPr>
          <w:sz w:val="26"/>
          <w:szCs w:val="26"/>
        </w:rPr>
        <w:t xml:space="preserve"> </w:t>
      </w:r>
      <w:proofErr w:type="spellStart"/>
      <w:r w:rsidRPr="008B130B">
        <w:rPr>
          <w:sz w:val="26"/>
          <w:szCs w:val="26"/>
        </w:rPr>
        <w:t>personaje</w:t>
      </w:r>
      <w:proofErr w:type="spellEnd"/>
    </w:p>
    <w:p w14:paraId="3F264E6B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B130B">
        <w:rPr>
          <w:rFonts w:ascii="Georgia" w:hAnsi="Georgia"/>
          <w:color w:val="1A242E"/>
          <w:sz w:val="26"/>
          <w:szCs w:val="26"/>
        </w:rPr>
        <w:t xml:space="preserve">Vei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evidenția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corect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citind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Vitoria Lipan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3B9B3D82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B130B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600-900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-un roman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interbelic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primită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III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sesiunii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august-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septembrie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Bacalaureatului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2014,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primită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iunie-iulie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Bacalaureatului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2015,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profil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real,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regăsită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modelul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subiect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2016,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real.</w:t>
      </w:r>
    </w:p>
    <w:p w14:paraId="4D936783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B130B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 </w:t>
      </w:r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roman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realist</w:t>
      </w:r>
      <w:r w:rsidRPr="008B130B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surprinzând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mioritică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morții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interpretare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Optând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promovată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religioasă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ortodoxă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românească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egalității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literatură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trăită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„poem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Vitoria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par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desprinse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cotidiană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transformările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adolescență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oferind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bildungsroman.</w:t>
      </w:r>
    </w:p>
    <w:p w14:paraId="2AF6EAC7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Vitoria Lipan,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romanul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Baltagul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omul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țară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eroina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locuitorilor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sub brad”.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Lipan,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acesta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masculin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, individual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complex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propune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conturate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mod direct,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caracterizate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direct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descriere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indirect,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acestora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dialogului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monologului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interior.</w:t>
      </w:r>
    </w:p>
    <w:p w14:paraId="5D999421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rol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celor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bazele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mitic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baladic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relatându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-se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III-a.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completată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Oferind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 imagine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amplă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creionate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scriitorul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67D4ACE6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directe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realizate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date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biografice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țin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tânărul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fiul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Vitoriei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Lipan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unul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pruncii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cu care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îi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binecuvântase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Dumnezeu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tainic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Lipan”.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fizice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reliefate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direct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adolescenței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: „era 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flăcău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sprâncenat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[...]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începea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înfiereze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mustăcioara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”. Tot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mod direct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Vitoria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lastRenderedPageBreak/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conștientă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maturizeze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plod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cunoască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supărările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Vitoria,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liniște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zbuciumul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interior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evidențiat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monologului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interior: „N-am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hodină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cum n-are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pârâul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Tarcăului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l-oi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Lipan”. </w:t>
      </w:r>
    </w:p>
    <w:p w14:paraId="64F9D782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cele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influențată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experiențele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trăite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drumul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parcurs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aflarea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adevărului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morale ale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reies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indirectă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gânduri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dovedesc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întrezăresc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deosebite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respect.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sensibilitatea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crescut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îndrăznește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contrazică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mama,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teamă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: „D-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răzbi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mămucă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?”.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Obișnuit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respecte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cerințele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: „M-oi duce,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răspunse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îndoială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[…] M-oi duce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”. </w:t>
      </w:r>
    </w:p>
    <w:p w14:paraId="5FCD7BE7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educat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imatur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călăuzit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mama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responsabil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hora din sat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porni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întristează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parcurge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Răspunse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mâhnit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sine;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bucura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hora de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zi”.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nesigur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sfios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impresionat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sale de a-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: „Mama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fermecătoare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”.</w:t>
      </w:r>
    </w:p>
    <w:p w14:paraId="69173969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Fonts w:ascii="Georgia" w:hAnsi="Georgia"/>
          <w:color w:val="1A242E"/>
          <w:sz w:val="26"/>
          <w:szCs w:val="26"/>
        </w:rPr>
        <w:t>Bătălia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troianul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scenă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reprezentativă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forța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dobândește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respectul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Vitoria,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căutând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dorind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mulțumită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deodată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simți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îndârjire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opri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nu-l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birui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 pe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Privi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maică-sa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;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văzu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zâmbind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”. Pe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Vitoria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responsabilizează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important.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nădejdea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responsabilitatea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majoră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 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demonstrată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oferirea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sfințit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purta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dosul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coapsei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drepte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nedezlipit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el.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obiectului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punitiv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face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dreptate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termenul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sensului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simbolic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are. </w:t>
      </w:r>
    </w:p>
    <w:p w14:paraId="3B0271F2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un drum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momentul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critic</w:t>
      </w:r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constituie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găsirea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osemintelor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Lipan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coborârea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râpă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tânărul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supus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hotărârilor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mamei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sale</w:t>
      </w:r>
      <w:r w:rsidRPr="008B130B">
        <w:rPr>
          <w:rFonts w:ascii="Georgia" w:hAnsi="Georgia"/>
          <w:color w:val="1A242E"/>
          <w:sz w:val="26"/>
          <w:szCs w:val="26"/>
        </w:rPr>
        <w:t xml:space="preserve">: „Bine,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mămucă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suspină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flăcăul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Oi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poruncești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înmormântare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scena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praznicului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înfăptui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dreptatea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feciorul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mortului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[…]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lovi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muchea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frunte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șovăi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dreptatea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împlinită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învingător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conflictuale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transformându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stâlpul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67DA33F8" w14:textId="77777777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B130B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drumul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pe care Vitoria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parcurg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dublu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rol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aflarea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adevărului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maturizarea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tânărului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Încercările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pregătesc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evoluând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temerile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copilărești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transformate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stabilitate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curaj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sfătuit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Vitoria,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lastRenderedPageBreak/>
        <w:t>tânărul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spirit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justițiar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dorință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a face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dreptate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temele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39088FE1" w14:textId="381B5818" w:rsidR="00B669EE" w:rsidRPr="008B130B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Vitoria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Lipan sunt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tradiționalismul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viziunii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preferința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autentice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rupte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cotidiană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impresionează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apărate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construite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justițiar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evidențiindu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2606EF73" w14:textId="77777777" w:rsidR="008B130B" w:rsidRPr="008B130B" w:rsidRDefault="008B130B" w:rsidP="008B130B">
      <w:pPr>
        <w:pStyle w:val="Heading1"/>
        <w:rPr>
          <w:sz w:val="26"/>
          <w:szCs w:val="26"/>
        </w:rPr>
      </w:pPr>
      <w:proofErr w:type="spellStart"/>
      <w:r w:rsidRPr="008B130B">
        <w:rPr>
          <w:sz w:val="26"/>
          <w:szCs w:val="26"/>
        </w:rPr>
        <w:t>Relația</w:t>
      </w:r>
      <w:proofErr w:type="spellEnd"/>
      <w:r w:rsidRPr="008B130B">
        <w:rPr>
          <w:sz w:val="26"/>
          <w:szCs w:val="26"/>
        </w:rPr>
        <w:t xml:space="preserve"> </w:t>
      </w:r>
      <w:proofErr w:type="spellStart"/>
      <w:r w:rsidRPr="008B130B">
        <w:rPr>
          <w:sz w:val="26"/>
          <w:szCs w:val="26"/>
        </w:rPr>
        <w:t>dintre</w:t>
      </w:r>
      <w:proofErr w:type="spellEnd"/>
      <w:r w:rsidRPr="008B130B">
        <w:rPr>
          <w:sz w:val="26"/>
          <w:szCs w:val="26"/>
        </w:rPr>
        <w:t xml:space="preserve"> Vitoria </w:t>
      </w:r>
      <w:proofErr w:type="spellStart"/>
      <w:r w:rsidRPr="008B130B">
        <w:rPr>
          <w:sz w:val="26"/>
          <w:szCs w:val="26"/>
        </w:rPr>
        <w:t>și</w:t>
      </w:r>
      <w:proofErr w:type="spellEnd"/>
      <w:r w:rsidRPr="008B130B">
        <w:rPr>
          <w:sz w:val="26"/>
          <w:szCs w:val="26"/>
        </w:rPr>
        <w:t xml:space="preserve"> </w:t>
      </w:r>
      <w:proofErr w:type="spellStart"/>
      <w:r w:rsidRPr="008B130B">
        <w:rPr>
          <w:sz w:val="26"/>
          <w:szCs w:val="26"/>
        </w:rPr>
        <w:t>Gheorghiță</w:t>
      </w:r>
      <w:proofErr w:type="spellEnd"/>
    </w:p>
    <w:p w14:paraId="731CCE3D" w14:textId="77777777" w:rsidR="008B130B" w:rsidRPr="008B130B" w:rsidRDefault="008B130B" w:rsidP="008B130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modelul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> </w:t>
      </w:r>
      <w:r w:rsidRPr="008B130B">
        <w:rPr>
          <w:rFonts w:ascii="Georgia" w:hAnsi="Georgia"/>
          <w:color w:val="1A242E"/>
          <w:sz w:val="26"/>
          <w:szCs w:val="26"/>
        </w:rPr>
        <w:t>de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subiect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> </w:t>
      </w:r>
      <w:r w:rsidRPr="008B130B">
        <w:rPr>
          <w:rFonts w:ascii="Georgia" w:hAnsi="Georgia"/>
          <w:color w:val="1A242E"/>
          <w:sz w:val="26"/>
          <w:szCs w:val="26"/>
        </w:rPr>
        <w:t xml:space="preserve">de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disciplina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limba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real, 2016, s-a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regăsit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2-3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prezinte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-un text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3320F498" w14:textId="77777777" w:rsidR="008B130B" w:rsidRPr="008B130B" w:rsidRDefault="008B130B" w:rsidP="008B130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B130B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 </w:t>
      </w:r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roman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realist</w:t>
      </w:r>
      <w:r w:rsidRPr="008B130B">
        <w:rPr>
          <w:rFonts w:ascii="Georgia" w:hAnsi="Georgia"/>
          <w:color w:val="1A242E"/>
          <w:sz w:val="26"/>
          <w:szCs w:val="26"/>
        </w:rPr>
        <w:t xml:space="preserve">.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1930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multor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critici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literari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apogeul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creației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sadoveniene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Principala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servit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balada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populară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Miorița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fi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sinteză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mitologiei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populare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originea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motto-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lucrării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versurile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Stăpâne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stăpâne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,/ Mai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cheamă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ș-un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câne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”).</w:t>
      </w:r>
    </w:p>
    <w:p w14:paraId="12543D91" w14:textId="77777777" w:rsidR="008B130B" w:rsidRPr="008B130B" w:rsidRDefault="008B130B" w:rsidP="008B130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roman,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oglindire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lumii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rurale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românești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spiritual,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elementul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așezările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oierilor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muntoasă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Moldovei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locurile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singuratice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strâmte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condiții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vitrege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familiale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culturale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zone.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protagonistei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, Vitoria Lipan, cu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fiul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său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reprezentativă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definirea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„roman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”.</w:t>
      </w:r>
    </w:p>
    <w:p w14:paraId="44CAAF0E" w14:textId="77777777" w:rsidR="008B130B" w:rsidRPr="008B130B" w:rsidRDefault="008B130B" w:rsidP="008B130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Conflictele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sunt gradate</w:t>
      </w:r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constituind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motorul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Distingem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conflicte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principale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distincte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conflictul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interior al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Vitoriei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 Lipan,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datoria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aflată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urmele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dispărut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arhaică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tip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creștin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patriarhal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sfătuiește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femeile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supună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contextelor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periculoase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desfășoare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preajma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Conflictul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exterior</w:t>
      </w:r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tot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între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Vitoria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ucigașii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soțului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2EAA7B96" w14:textId="77777777" w:rsidR="008B130B" w:rsidRPr="008B130B" w:rsidRDefault="008B130B" w:rsidP="008B130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Vitoria Lipan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ilustrează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tipologia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femeii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munte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conservatoare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reticentă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moderne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dotată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intuiție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o mare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profunzime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spirituală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aparentei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simplități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femeilor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mediul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rural.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nu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Dorna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negociase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comerțul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oi,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Însoțită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parcurge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turmelor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descoperirea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ucis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prăpastie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ales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drum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inițierii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datoriilor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familiale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5D53F89D" w14:textId="77777777" w:rsidR="008B130B" w:rsidRPr="008B130B" w:rsidRDefault="008B130B" w:rsidP="008B130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unul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cei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șapte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copii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Lipanilor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din care le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rămăseseră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Minodora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). 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șaptesprezece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percepe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-un </w:t>
      </w:r>
      <w:r w:rsidRPr="008B130B">
        <w:rPr>
          <w:rFonts w:ascii="Georgia" w:hAnsi="Georgia"/>
          <w:color w:val="1A242E"/>
          <w:sz w:val="26"/>
          <w:szCs w:val="26"/>
        </w:rPr>
        <w:lastRenderedPageBreak/>
        <w:t xml:space="preserve">mod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mistic. Este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îndrăgit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mama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”,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ocrotește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apără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asprimea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ocazională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De la Vitoria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moștenit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căprui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tainic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Vitoria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7975980B" w14:textId="77777777" w:rsidR="008B130B" w:rsidRPr="008B130B" w:rsidRDefault="008B130B" w:rsidP="008B130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inițiat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șaptesprezece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ocupația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păstoritului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raportul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pricepere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sale,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sprijin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sigur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solid</w:t>
      </w:r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neînțelegând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intențiile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ascunse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(„Nu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urât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tine d-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răsări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soarele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”. „Ce o fi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vrând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spuie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?”,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întreabă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constatând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uimit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Vitoria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ghicească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).</w:t>
      </w:r>
    </w:p>
    <w:p w14:paraId="2F56C540" w14:textId="77777777" w:rsidR="008B130B" w:rsidRPr="008B130B" w:rsidRDefault="008B130B" w:rsidP="008B130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Fonts w:ascii="Georgia" w:hAnsi="Georgia"/>
          <w:color w:val="1A242E"/>
          <w:sz w:val="26"/>
          <w:szCs w:val="26"/>
        </w:rPr>
        <w:t>Crescut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respectului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părinți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contrazice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mama,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vorbindu-i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respect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acceptând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însoțească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întâmplat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Băiatul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receptiv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noutăți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crescut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mama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încredere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autoritățile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însărcinate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elucidarea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misterului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dispariției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Sub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îndrumarea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atentă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parcurge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drum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maturizează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influența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încercărilor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supus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unora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încercări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deduce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Femeile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-s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viclene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[..]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-s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iscusite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vorbă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bărbații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-s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proști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tari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virtute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.”</w:t>
      </w:r>
    </w:p>
    <w:p w14:paraId="2ED9E76A" w14:textId="77777777" w:rsidR="008B130B" w:rsidRPr="008B130B" w:rsidRDefault="008B130B" w:rsidP="008B130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realizat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precădere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mod indirect,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deducându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-se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Vitoria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pretutindeni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împlinirea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 om,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amândoi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mânați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scop -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descoperirea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Lipan.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experiența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unui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examen de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maturitate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călătorie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consider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inițiat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tainele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morţii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perceptibilă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roman,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maturizându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spirituală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788FAC10" w14:textId="3AC8EADB" w:rsidR="008B130B" w:rsidRPr="008B130B" w:rsidRDefault="008B130B" w:rsidP="008B130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Vitoria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fiul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său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servește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pretext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</w:t>
      </w:r>
      <w:r w:rsidRPr="008B130B">
        <w:rPr>
          <w:rStyle w:val="Strong"/>
          <w:rFonts w:ascii="Georgia" w:hAnsi="Georgia"/>
          <w:color w:val="1A242E"/>
          <w:sz w:val="26"/>
          <w:szCs w:val="26"/>
        </w:rPr>
        <w:t>lustrarea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drumului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inițiatic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tânărului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țăran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forțat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maturizeze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întregește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înfățișând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ideilor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înglobate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transmise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interconectate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ilustrarea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perspectivei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conturând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tipologii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veșnic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păstrător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valorilor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arhaice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131740A0" w14:textId="77777777" w:rsidR="008B130B" w:rsidRPr="008B130B" w:rsidRDefault="008B130B" w:rsidP="008B130B">
      <w:pPr>
        <w:pStyle w:val="Heading1"/>
        <w:rPr>
          <w:sz w:val="26"/>
          <w:szCs w:val="26"/>
        </w:rPr>
      </w:pPr>
      <w:proofErr w:type="spellStart"/>
      <w:r w:rsidRPr="008B130B">
        <w:rPr>
          <w:sz w:val="26"/>
          <w:szCs w:val="26"/>
        </w:rPr>
        <w:t>Particularități</w:t>
      </w:r>
      <w:proofErr w:type="spellEnd"/>
      <w:r w:rsidRPr="008B130B">
        <w:rPr>
          <w:sz w:val="26"/>
          <w:szCs w:val="26"/>
        </w:rPr>
        <w:t xml:space="preserve"> ale </w:t>
      </w:r>
      <w:proofErr w:type="spellStart"/>
      <w:r w:rsidRPr="008B130B">
        <w:rPr>
          <w:sz w:val="26"/>
          <w:szCs w:val="26"/>
        </w:rPr>
        <w:t>romanului</w:t>
      </w:r>
      <w:proofErr w:type="spellEnd"/>
      <w:r w:rsidRPr="008B130B">
        <w:rPr>
          <w:sz w:val="26"/>
          <w:szCs w:val="26"/>
        </w:rPr>
        <w:t xml:space="preserve"> realist </w:t>
      </w:r>
      <w:proofErr w:type="spellStart"/>
      <w:r w:rsidRPr="008B130B">
        <w:rPr>
          <w:sz w:val="26"/>
          <w:szCs w:val="26"/>
        </w:rPr>
        <w:t>interbelic</w:t>
      </w:r>
      <w:proofErr w:type="spellEnd"/>
    </w:p>
    <w:p w14:paraId="7E16E2BC" w14:textId="77777777" w:rsidR="008B130B" w:rsidRPr="008B130B" w:rsidRDefault="008B130B" w:rsidP="008B130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B130B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”,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 </w:t>
      </w:r>
      <w:r w:rsidRPr="008B130B">
        <w:rPr>
          <w:rStyle w:val="Strong"/>
          <w:rFonts w:ascii="Georgia" w:hAnsi="Georgia"/>
          <w:color w:val="1A242E"/>
          <w:sz w:val="26"/>
          <w:szCs w:val="26"/>
        </w:rPr>
        <w:t>roman complex</w:t>
      </w:r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varii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categorii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 </w:t>
      </w:r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roman realist, social,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inițiatic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 </w:t>
      </w:r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roman al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transhumanței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1930,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denumit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„poem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, o «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Mioriță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»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dimensiuni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”.</w:t>
      </w:r>
    </w:p>
    <w:p w14:paraId="4F05315E" w14:textId="77777777" w:rsidR="008B130B" w:rsidRPr="008B130B" w:rsidRDefault="008B130B" w:rsidP="008B130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lastRenderedPageBreak/>
        <w:t>Tema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principală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moldovean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păstrător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principiilor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specificul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național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Ca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tematici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secundare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apar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”: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pastorală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miturile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prim-plan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situează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sancționarea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ucigașilor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Lipan.</w:t>
      </w:r>
    </w:p>
    <w:p w14:paraId="1543D2B8" w14:textId="77777777" w:rsidR="008B130B" w:rsidRPr="008B130B" w:rsidRDefault="008B130B" w:rsidP="008B130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B130B">
        <w:rPr>
          <w:rFonts w:ascii="Georgia" w:hAnsi="Georgia"/>
          <w:color w:val="1A242E"/>
          <w:sz w:val="26"/>
          <w:szCs w:val="26"/>
        </w:rPr>
        <w:t xml:space="preserve">Opera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structurată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șaisprezece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capitole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urmăresc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indicatori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principali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caracterul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realist al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oferit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recrearea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monografică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pastorale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adevărului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de-a face cu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aspectul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mitic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sensul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ritual 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faptelor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principal.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mitică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înglobează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modalitatea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înțelegere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obiceiurile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pastorale, precum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mitul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marii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treceri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strâns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legată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sărbători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calendarul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creștin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ortodox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diegeza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datei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26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noiembrie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Sfântul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Dumitru, data la care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Lipan,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Crăciunului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pe 10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martie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Vitoria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drum,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Sfântul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Gheorghe, pe 23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aprilie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găsit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Lipan.</w:t>
      </w:r>
    </w:p>
    <w:p w14:paraId="65F7A213" w14:textId="77777777" w:rsidR="008B130B" w:rsidRPr="008B130B" w:rsidRDefault="008B130B" w:rsidP="008B130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Incipitul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 include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legendă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istorisită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Lipan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nunți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botezuri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muntenilor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munceau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toporul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pricepuți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meșteșugul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oieritului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le-a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dăruit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locuitorilor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stăpânirea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veșnică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tărâmuri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prăpăstioase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stâncoase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„o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inimă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ușoară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bucura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dragi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6811ACCF" w14:textId="77777777" w:rsidR="008B130B" w:rsidRPr="008B130B" w:rsidRDefault="008B130B" w:rsidP="008B130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B130B">
        <w:rPr>
          <w:rFonts w:ascii="Georgia" w:hAnsi="Georgia"/>
          <w:color w:val="1A242E"/>
          <w:sz w:val="26"/>
          <w:szCs w:val="26"/>
        </w:rPr>
        <w:t xml:space="preserve">Cele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șaisprezece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cuprind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trei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secvențe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ilustrează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trei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idei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principale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primele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șase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capitole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așteptarea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Vitoriei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cuprinsă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neliniște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speranță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percepe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semne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prevestitoare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(precum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visul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îndreaptă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apus,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călare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întors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Îngrijorată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sfatul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preotului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merge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vrăjitoare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aventură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întârzierii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Vitoria nu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influențată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sătenilor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adevărului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petrecuse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Tot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gospodăria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Lipan,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zonei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091F6F59" w14:textId="77777777" w:rsidR="008B130B" w:rsidRPr="008B130B" w:rsidRDefault="008B130B" w:rsidP="008B130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de-</w:t>
      </w:r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a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doua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secvență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șaptelea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treisprezecelea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relatează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căutarea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Vitoriei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>,</w:t>
      </w:r>
      <w:r w:rsidRPr="008B130B">
        <w:rPr>
          <w:rFonts w:ascii="Georgia" w:hAnsi="Georgia"/>
          <w:color w:val="1A242E"/>
          <w:sz w:val="26"/>
          <w:szCs w:val="26"/>
        </w:rPr>
        <w:t xml:space="preserve"> 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drum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Lipan.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vorbește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obiceiuri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caracteristice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locurilor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botez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nuntă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), precum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specificul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zonei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peisaje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, relief).</w:t>
      </w:r>
    </w:p>
    <w:p w14:paraId="15FF5D43" w14:textId="77777777" w:rsidR="008B130B" w:rsidRPr="008B130B" w:rsidRDefault="008B130B" w:rsidP="008B130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Ultima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secvență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întinde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ultimelor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găsirea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rămășițelor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corpului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bărbatului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ritualul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înmormântării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pe care Vitoria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îndeplinește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sfințenie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demascării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ucigașilor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Invitându-i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praznic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presupuși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vinovați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Vitoria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așază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poftește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mănânce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provoace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gol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pahar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văd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uită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atent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uite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final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insinuează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cum s-au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petrecut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subprefectul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pusese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coatele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un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ștergar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și-și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întorsese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urechea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stângă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cu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auzea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subțire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lastRenderedPageBreak/>
        <w:t>același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Trecând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stări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presat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vorbe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Calistrat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țipe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fapta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faptă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plată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mi-oi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primi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osânda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la cine mi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cuvine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permițându-i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moment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acuze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crimă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mi se pare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sânge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acesta-i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omul care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lovit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tatu-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Acuzat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crimă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năpustește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lovește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câinele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aruncă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omorându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-l.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a muri,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Bogza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omorât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Lipan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Jandarmii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arestează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complicele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Cuțui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prinderea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ucigașului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reîntoarce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treburile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gospodărești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pregătească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parastasul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40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Lipan.</w:t>
      </w:r>
    </w:p>
    <w:p w14:paraId="00A98219" w14:textId="77777777" w:rsidR="008B130B" w:rsidRPr="008B130B" w:rsidRDefault="008B130B" w:rsidP="008B130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Limbajul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artistic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sadovenian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gravitatea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indusă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epitete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vorbe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amărâte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ascuțite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poteci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oarbe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aprigi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comparații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iuți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nestatornici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curgă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”), precum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metafore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elogiază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țărănesc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originea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strămoșești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călindarul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vechi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carele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Domnul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Adam”).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Întâlnim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sumedenie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arhaisme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fonetice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semantice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lexicale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tarniță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poclăzi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străjer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”),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muzicalitatea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01F0B9C0" w14:textId="77777777" w:rsidR="008B130B" w:rsidRPr="008B130B" w:rsidRDefault="008B130B" w:rsidP="008B130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obiectivă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III-a. 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Naratorul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omniprezent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>, omniscient</w:t>
      </w:r>
      <w:r w:rsidRPr="008B130B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evolua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detașat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reconstruiește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utilizând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detaliului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observației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muntean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Vitoriei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moment (la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parastasul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Nechifor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protagonista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Vitoria Lipan,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reconstituind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crima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pas cu pas,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bazându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-se pe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deducții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demascarea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vinovaților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autorităților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locuitorilor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.</w:t>
      </w:r>
    </w:p>
    <w:p w14:paraId="0B12A4DD" w14:textId="77777777" w:rsidR="008B130B" w:rsidRPr="008B130B" w:rsidRDefault="008B130B" w:rsidP="008B130B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, </w:t>
      </w:r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opera de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față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aparține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Style w:val="Strong"/>
          <w:rFonts w:ascii="Georgia" w:hAnsi="Georgia"/>
          <w:color w:val="1A242E"/>
          <w:sz w:val="26"/>
          <w:szCs w:val="26"/>
        </w:rPr>
        <w:t>curentului</w:t>
      </w:r>
      <w:proofErr w:type="spellEnd"/>
      <w:r w:rsidRPr="008B130B">
        <w:rPr>
          <w:rStyle w:val="Strong"/>
          <w:rFonts w:ascii="Georgia" w:hAnsi="Georgia"/>
          <w:color w:val="1A242E"/>
          <w:sz w:val="26"/>
          <w:szCs w:val="26"/>
        </w:rPr>
        <w:t xml:space="preserve"> realist</w:t>
      </w:r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veridică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tematică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modalități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roman realist,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un roman social (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comunități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inițiatic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maturizarea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Gheorghiță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atașamentul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trecutului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, care sunt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văzute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superioare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130B">
        <w:rPr>
          <w:rFonts w:ascii="Georgia" w:hAnsi="Georgia"/>
          <w:color w:val="1A242E"/>
          <w:sz w:val="26"/>
          <w:szCs w:val="26"/>
        </w:rPr>
        <w:t>apărute</w:t>
      </w:r>
      <w:proofErr w:type="spellEnd"/>
      <w:r w:rsidRPr="008B130B">
        <w:rPr>
          <w:rFonts w:ascii="Georgia" w:hAnsi="Georgia"/>
          <w:color w:val="1A242E"/>
          <w:sz w:val="26"/>
          <w:szCs w:val="26"/>
        </w:rPr>
        <w:t>).</w:t>
      </w:r>
    </w:p>
    <w:p w14:paraId="596C277E" w14:textId="77777777" w:rsidR="008B130B" w:rsidRDefault="008B130B" w:rsidP="008B130B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0C0F53C8" w14:textId="77777777" w:rsidR="008B130B" w:rsidRDefault="008B130B" w:rsidP="00B669EE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01A1563D" w14:textId="77777777" w:rsidR="00B669EE" w:rsidRDefault="00B669EE" w:rsidP="00B669EE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0483A871" w14:textId="77777777" w:rsidR="00B669EE" w:rsidRPr="00B669EE" w:rsidRDefault="00B669EE" w:rsidP="00B669E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</w:p>
    <w:p w14:paraId="49E450CB" w14:textId="77777777" w:rsidR="00612C32" w:rsidRDefault="00612C32"/>
    <w:sectPr w:rsidR="00612C32" w:rsidSect="00B669EE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2E"/>
    <w:rsid w:val="00612C32"/>
    <w:rsid w:val="008B130B"/>
    <w:rsid w:val="00B669EE"/>
    <w:rsid w:val="00FB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E622"/>
  <w15:chartTrackingRefBased/>
  <w15:docId w15:val="{34A23747-384E-472A-A387-2F270E72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B669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B669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9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69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6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669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6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9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6093</Words>
  <Characters>34735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2022-02-07T21:37:00Z</dcterms:created>
  <dcterms:modified xsi:type="dcterms:W3CDTF">2022-02-07T21:40:00Z</dcterms:modified>
</cp:coreProperties>
</file>