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94AB" w14:textId="7535BB9B" w:rsidR="004D664A" w:rsidRDefault="00E36B9C" w:rsidP="00F623D4">
      <w:pPr>
        <w:pStyle w:val="NoSpacing"/>
        <w:rPr>
          <w:rFonts w:ascii="Times New Roman" w:hAnsi="Times New Roman" w:cs="Times New Roman"/>
          <w:b/>
          <w:bCs/>
          <w:sz w:val="24"/>
          <w:szCs w:val="24"/>
          <w:lang w:val="en-US"/>
        </w:rPr>
      </w:pPr>
      <w:r w:rsidRPr="00BE7095">
        <w:rPr>
          <w:rFonts w:ascii="Times New Roman" w:hAnsi="Times New Roman" w:cs="Times New Roman"/>
          <w:b/>
          <w:bCs/>
          <w:i/>
          <w:iCs/>
          <w:sz w:val="24"/>
          <w:szCs w:val="24"/>
          <w:lang w:val="en-US"/>
        </w:rPr>
        <w:t xml:space="preserve">Tema </w:t>
      </w:r>
      <w:r w:rsidR="004D664A">
        <w:rPr>
          <w:rFonts w:ascii="Times New Roman" w:hAnsi="Times New Roman" w:cs="Times New Roman"/>
          <w:b/>
          <w:bCs/>
          <w:i/>
          <w:iCs/>
          <w:sz w:val="24"/>
          <w:szCs w:val="24"/>
          <w:lang w:val="en-US"/>
        </w:rPr>
        <w:t>9</w:t>
      </w:r>
      <w:r w:rsidRPr="00BE7095">
        <w:rPr>
          <w:rFonts w:ascii="Times New Roman" w:hAnsi="Times New Roman" w:cs="Times New Roman"/>
          <w:b/>
          <w:bCs/>
          <w:i/>
          <w:iCs/>
          <w:sz w:val="24"/>
          <w:szCs w:val="24"/>
          <w:lang w:val="en-US"/>
        </w:rPr>
        <w:t>.</w:t>
      </w:r>
      <w:r w:rsidR="00BB1576">
        <w:rPr>
          <w:rFonts w:ascii="Times New Roman" w:hAnsi="Times New Roman" w:cs="Times New Roman"/>
          <w:b/>
          <w:bCs/>
          <w:i/>
          <w:iCs/>
          <w:sz w:val="24"/>
          <w:szCs w:val="24"/>
          <w:lang w:val="en-US"/>
        </w:rPr>
        <w:t xml:space="preserve"> </w:t>
      </w:r>
      <w:r w:rsidR="00F623D4">
        <w:rPr>
          <w:rFonts w:ascii="Times New Roman" w:hAnsi="Times New Roman" w:cs="Times New Roman"/>
          <w:b/>
          <w:bCs/>
          <w:sz w:val="24"/>
          <w:szCs w:val="24"/>
          <w:lang w:val="en-US"/>
        </w:rPr>
        <w:t>Reinstaurarea regimului comunist în RSSM.</w:t>
      </w:r>
    </w:p>
    <w:p w14:paraId="141F99E4" w14:textId="629BF285" w:rsidR="00F623D4" w:rsidRDefault="00F623D4" w:rsidP="00F623D4">
      <w:pPr>
        <w:pStyle w:val="NoSpacing"/>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Colectivizarea forțată. Foametea și deportările.</w:t>
      </w:r>
    </w:p>
    <w:p w14:paraId="22D0967F" w14:textId="77777777" w:rsidR="002E2516" w:rsidRDefault="002E2516" w:rsidP="002E2516">
      <w:pPr>
        <w:pStyle w:val="NoSpacing"/>
        <w:ind w:left="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623D4">
        <w:rPr>
          <w:rFonts w:ascii="Times New Roman" w:hAnsi="Times New Roman" w:cs="Times New Roman"/>
          <w:b/>
          <w:bCs/>
          <w:sz w:val="24"/>
          <w:szCs w:val="24"/>
          <w:lang w:val="en-US"/>
        </w:rPr>
        <w:t xml:space="preserve">Policica “centrului ” în RSSm: economie, societate și modul de viață. </w:t>
      </w:r>
    </w:p>
    <w:p w14:paraId="7AAB9C49" w14:textId="3F5F8F34" w:rsidR="00F623D4" w:rsidRPr="00F623D4" w:rsidRDefault="002E2516" w:rsidP="002E2516">
      <w:pPr>
        <w:pStyle w:val="NoSpacing"/>
        <w:ind w:left="720"/>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00F623D4">
        <w:rPr>
          <w:rFonts w:ascii="Times New Roman" w:hAnsi="Times New Roman" w:cs="Times New Roman"/>
          <w:b/>
          <w:bCs/>
          <w:sz w:val="24"/>
          <w:szCs w:val="24"/>
          <w:lang w:val="en-US"/>
        </w:rPr>
        <w:t>Politica</w:t>
      </w:r>
      <w:r>
        <w:rPr>
          <w:rFonts w:ascii="Times New Roman" w:hAnsi="Times New Roman" w:cs="Times New Roman"/>
          <w:b/>
          <w:bCs/>
          <w:sz w:val="24"/>
          <w:szCs w:val="24"/>
          <w:lang w:val="en-US"/>
        </w:rPr>
        <w:t xml:space="preserve"> </w:t>
      </w:r>
      <w:r w:rsidR="00F623D4">
        <w:rPr>
          <w:rFonts w:ascii="Times New Roman" w:hAnsi="Times New Roman" w:cs="Times New Roman"/>
          <w:b/>
          <w:bCs/>
          <w:sz w:val="24"/>
          <w:szCs w:val="24"/>
          <w:lang w:val="en-US"/>
        </w:rPr>
        <w:t>conducerii sovietice în RSSM în domeniul culturii și științelor.</w:t>
      </w:r>
    </w:p>
    <w:p w14:paraId="11A5B32B" w14:textId="2BA4896C" w:rsidR="00432A4B" w:rsidRDefault="002E2516" w:rsidP="00432A4B">
      <w:pPr>
        <w:pStyle w:val="NoSpacing"/>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ab/>
      </w:r>
    </w:p>
    <w:p w14:paraId="08C02A5B" w14:textId="2E916C90" w:rsidR="00432A4B" w:rsidRDefault="00440502" w:rsidP="00432A4B">
      <w:pPr>
        <w:pStyle w:val="NoSpacing"/>
        <w:rPr>
          <w:rFonts w:ascii="Times New Roman" w:hAnsi="Times New Roman" w:cs="Times New Roman"/>
          <w:i/>
          <w:iCs/>
          <w:color w:val="000000" w:themeColor="text1"/>
          <w:spacing w:val="3"/>
          <w:sz w:val="24"/>
          <w:szCs w:val="24"/>
        </w:rPr>
      </w:pPr>
      <w:r>
        <w:rPr>
          <w:rFonts w:ascii="Times New Roman" w:hAnsi="Times New Roman" w:cs="Times New Roman"/>
          <w:i/>
          <w:iCs/>
          <w:color w:val="000000" w:themeColor="text1"/>
          <w:spacing w:val="3"/>
          <w:sz w:val="24"/>
          <w:szCs w:val="24"/>
        </w:rPr>
        <w:t>De stiut cum a avut loc reinstaurarea regimului comunist în RSSM</w:t>
      </w:r>
    </w:p>
    <w:p w14:paraId="1BFE9E51" w14:textId="22B5002D" w:rsidR="00CE432E" w:rsidRPr="00283937" w:rsidRDefault="00CE432E" w:rsidP="00CE432E">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 xml:space="preserve">Odată cu includerea </w:t>
      </w:r>
      <w:r w:rsidR="002C0AD0">
        <w:rPr>
          <w:rFonts w:ascii="Times New Roman" w:hAnsi="Times New Roman" w:cs="Times New Roman"/>
          <w:color w:val="000000" w:themeColor="text1"/>
          <w:spacing w:val="3"/>
          <w:sz w:val="24"/>
          <w:szCs w:val="24"/>
        </w:rPr>
        <w:t>teritoriului Basarabiei și Bucovinei de Nord în componența Uniunii Sovietice, guvernul sovietic a întreprins o serie de măsuri destinate să instaureze noua orânduir</w:t>
      </w:r>
      <w:r w:rsidR="006258F0">
        <w:rPr>
          <w:rFonts w:ascii="Times New Roman" w:hAnsi="Times New Roman" w:cs="Times New Roman"/>
          <w:color w:val="000000" w:themeColor="text1"/>
          <w:spacing w:val="3"/>
          <w:sz w:val="24"/>
          <w:szCs w:val="24"/>
        </w:rPr>
        <w:t>e socialistă. Au fost naționalizate băncile, întreprinderile industriale și comerciale, transportul feroviar și fluvial. A început și procesul de naționalizae a pământului. Autorită</w:t>
      </w:r>
      <w:r w:rsidR="008613DA">
        <w:rPr>
          <w:rFonts w:ascii="Times New Roman" w:hAnsi="Times New Roman" w:cs="Times New Roman"/>
          <w:color w:val="000000" w:themeColor="text1"/>
          <w:spacing w:val="3"/>
          <w:sz w:val="24"/>
          <w:szCs w:val="24"/>
        </w:rPr>
        <w:t>ț</w:t>
      </w:r>
      <w:r w:rsidR="006258F0">
        <w:rPr>
          <w:rFonts w:ascii="Times New Roman" w:hAnsi="Times New Roman" w:cs="Times New Roman"/>
          <w:color w:val="000000" w:themeColor="text1"/>
          <w:spacing w:val="3"/>
          <w:sz w:val="24"/>
          <w:szCs w:val="24"/>
        </w:rPr>
        <w:t xml:space="preserve">ile sovietice au efectuat o serie de mobilizări ale populației la șantierele industriale </w:t>
      </w:r>
      <w:r w:rsidR="008613DA">
        <w:rPr>
          <w:rFonts w:ascii="Times New Roman" w:hAnsi="Times New Roman" w:cs="Times New Roman"/>
          <w:color w:val="000000" w:themeColor="text1"/>
          <w:spacing w:val="3"/>
          <w:sz w:val="24"/>
          <w:szCs w:val="24"/>
        </w:rPr>
        <w:t>unionale</w:t>
      </w:r>
      <w:r w:rsidR="003753FD">
        <w:rPr>
          <w:rFonts w:ascii="Times New Roman" w:hAnsi="Times New Roman" w:cs="Times New Roman"/>
          <w:color w:val="000000" w:themeColor="text1"/>
          <w:spacing w:val="3"/>
          <w:sz w:val="24"/>
          <w:szCs w:val="24"/>
        </w:rPr>
        <w:t xml:space="preserve">, Basarabia fiind privită ca o sursă de forță de muncă ieftină. Împotriva populației autohtone au fost organizate măsuri represive. La 14 iunie 1941 au fost arestate și deportate în Siberia peste 22 mii de persoane. Astfel populația din Basarabia i-a fost impusă </w:t>
      </w:r>
      <w:r w:rsidR="00283937">
        <w:rPr>
          <w:rFonts w:ascii="Times New Roman" w:hAnsi="Times New Roman" w:cs="Times New Roman"/>
          <w:color w:val="000000" w:themeColor="text1"/>
          <w:spacing w:val="3"/>
          <w:sz w:val="24"/>
          <w:szCs w:val="24"/>
        </w:rPr>
        <w:t>o structura statală neligitimată, menită să asigure dominația regimului totalitar bolșevic.</w:t>
      </w:r>
    </w:p>
    <w:p w14:paraId="14D47B44" w14:textId="77777777" w:rsidR="00283937" w:rsidRDefault="00283937" w:rsidP="00283937">
      <w:pPr>
        <w:pStyle w:val="NoSpacing"/>
        <w:ind w:left="720"/>
        <w:rPr>
          <w:rFonts w:ascii="Times New Roman" w:hAnsi="Times New Roman" w:cs="Times New Roman"/>
          <w:i/>
          <w:iCs/>
          <w:color w:val="000000" w:themeColor="text1"/>
          <w:spacing w:val="3"/>
          <w:sz w:val="24"/>
          <w:szCs w:val="24"/>
        </w:rPr>
      </w:pPr>
    </w:p>
    <w:p w14:paraId="700B1228" w14:textId="3689AD08" w:rsidR="00440502" w:rsidRDefault="00440502" w:rsidP="00432A4B">
      <w:pPr>
        <w:pStyle w:val="NoSpacing"/>
        <w:rPr>
          <w:rFonts w:ascii="Times New Roman" w:hAnsi="Times New Roman" w:cs="Times New Roman"/>
          <w:i/>
          <w:iCs/>
          <w:color w:val="000000" w:themeColor="text1"/>
          <w:spacing w:val="3"/>
          <w:sz w:val="24"/>
          <w:szCs w:val="24"/>
        </w:rPr>
      </w:pPr>
      <w:r>
        <w:rPr>
          <w:rFonts w:ascii="Times New Roman" w:hAnsi="Times New Roman" w:cs="Times New Roman"/>
          <w:i/>
          <w:iCs/>
          <w:color w:val="000000" w:themeColor="text1"/>
          <w:spacing w:val="3"/>
          <w:sz w:val="24"/>
          <w:szCs w:val="24"/>
        </w:rPr>
        <w:t>De argumentat ce prevedea colectivizarea forțată și care au fost consecințele acestea.</w:t>
      </w:r>
    </w:p>
    <w:p w14:paraId="256191DC" w14:textId="77777777" w:rsidR="00D936F9" w:rsidRPr="00D936F9" w:rsidRDefault="00283937" w:rsidP="00D936F9">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Teoria colectivizării agriculturii, practica organizării colhozurilor și deschiaburirea din US au fost aplicate și în Basarabia. Mai mult organizarea colhozurilor, arestarea și deportarea țăranilor basarabeni aveau să fie puse în practică de bolșevici</w:t>
      </w:r>
      <w:r w:rsidR="00A61AE4">
        <w:rPr>
          <w:rFonts w:ascii="Times New Roman" w:hAnsi="Times New Roman" w:cs="Times New Roman"/>
          <w:color w:val="000000" w:themeColor="text1"/>
          <w:spacing w:val="3"/>
          <w:sz w:val="24"/>
          <w:szCs w:val="24"/>
        </w:rPr>
        <w:t xml:space="preserve">i veniți din URSS, pregătiți deja în spiritul teoriei și experienței transformării socialiste a agriculturii. </w:t>
      </w:r>
    </w:p>
    <w:p w14:paraId="388573D9" w14:textId="7538F6D0" w:rsidR="0014647F" w:rsidRPr="00D936F9" w:rsidRDefault="00A61AE4" w:rsidP="00D936F9">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Necesitatea unirii gospodăriilor țărănești individuale în colhozuri rezulta din politica partidului bolșevic</w:t>
      </w:r>
      <w:r w:rsidR="0014647F">
        <w:rPr>
          <w:rFonts w:ascii="Times New Roman" w:hAnsi="Times New Roman" w:cs="Times New Roman"/>
          <w:color w:val="000000" w:themeColor="text1"/>
          <w:spacing w:val="3"/>
          <w:sz w:val="24"/>
          <w:szCs w:val="24"/>
        </w:rPr>
        <w:t>. Extragerea unei mari cantități de cereale și de alte produse agricole din satul basarabean constituia scopul imediat al noului regim.</w:t>
      </w:r>
      <w:r w:rsidR="00D936F9">
        <w:rPr>
          <w:rFonts w:ascii="Times New Roman" w:hAnsi="Times New Roman" w:cs="Times New Roman"/>
          <w:i/>
          <w:iCs/>
          <w:color w:val="000000" w:themeColor="text1"/>
          <w:spacing w:val="3"/>
          <w:sz w:val="24"/>
          <w:szCs w:val="24"/>
        </w:rPr>
        <w:t xml:space="preserve"> </w:t>
      </w:r>
      <w:r w:rsidR="0014647F" w:rsidRPr="00D936F9">
        <w:rPr>
          <w:rFonts w:ascii="Times New Roman" w:hAnsi="Times New Roman" w:cs="Times New Roman"/>
          <w:color w:val="000000" w:themeColor="text1"/>
          <w:spacing w:val="3"/>
          <w:sz w:val="24"/>
          <w:szCs w:val="24"/>
        </w:rPr>
        <w:t xml:space="preserve">Primele colhozuri au fost organizate pe moșiile care aparținuseră de curând coloniștilor germani. Artelurile agricole create </w:t>
      </w:r>
      <w:r w:rsidR="00D936F9" w:rsidRPr="00D936F9">
        <w:rPr>
          <w:rFonts w:ascii="Times New Roman" w:hAnsi="Times New Roman" w:cs="Times New Roman"/>
          <w:color w:val="000000" w:themeColor="text1"/>
          <w:spacing w:val="3"/>
          <w:sz w:val="24"/>
          <w:szCs w:val="24"/>
        </w:rPr>
        <w:t>pe baza fostelor colonii nemțești aveau specificul lor și nu caracterizează procesul de colectivizare a gospodăriilor țărănești dintre Prut și Nistru.</w:t>
      </w:r>
    </w:p>
    <w:p w14:paraId="2E81D320" w14:textId="17D77AAE" w:rsidR="00D936F9" w:rsidRPr="00B31FD0" w:rsidRDefault="00D936F9" w:rsidP="00D936F9">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 xml:space="preserve">Primele colhozuri în județele Basarabiei au fost create în noiembrie 1940. Dar </w:t>
      </w:r>
      <w:r w:rsidR="007B75FA">
        <w:rPr>
          <w:rFonts w:ascii="Times New Roman" w:hAnsi="Times New Roman" w:cs="Times New Roman"/>
          <w:color w:val="000000" w:themeColor="text1"/>
          <w:spacing w:val="3"/>
          <w:sz w:val="24"/>
          <w:szCs w:val="24"/>
        </w:rPr>
        <w:t>cursul oficial a fost declanșat la începutul anului 1941. Majoritatea colhozurilor formate purtau numele: „Lenin” „Molotov” „Kalinin” „Stalinskii puti”</w:t>
      </w:r>
    </w:p>
    <w:p w14:paraId="408A15FD" w14:textId="371D2387" w:rsidR="00B31FD0" w:rsidRPr="00D936F9" w:rsidRDefault="00B31FD0" w:rsidP="00D936F9">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Colectivizarea gospodăriilor țărănești individuale, conjugată cu foametea din anii 1946-1947, cauzată de politicile conducerii</w:t>
      </w:r>
      <w:r w:rsidR="00103D85">
        <w:rPr>
          <w:rFonts w:ascii="Times New Roman" w:hAnsi="Times New Roman" w:cs="Times New Roman"/>
          <w:color w:val="000000" w:themeColor="text1"/>
          <w:spacing w:val="3"/>
          <w:sz w:val="24"/>
          <w:szCs w:val="24"/>
        </w:rPr>
        <w:t xml:space="preserve"> de la Moscova, a fost fenomenul social care a marcat populația rurală din Basarabia. Țăranii constituind partea ce amai numeroasă a populației, reprezentau chipul social, economic și cultural al Basarabiei. Râșnișa colectivizării </w:t>
      </w:r>
      <w:r w:rsidR="00E31FA6">
        <w:rPr>
          <w:rFonts w:ascii="Times New Roman" w:hAnsi="Times New Roman" w:cs="Times New Roman"/>
          <w:color w:val="000000" w:themeColor="text1"/>
          <w:spacing w:val="3"/>
          <w:sz w:val="24"/>
          <w:szCs w:val="24"/>
        </w:rPr>
        <w:t>va distruge caracteristicile adevăratului țăran, aruncându-l într-un sistem artificial de relații economice și sociale, îi va impune valori spirituiale străine, îi va schimba modul de gândire, psihologia și deprinderile.</w:t>
      </w:r>
    </w:p>
    <w:p w14:paraId="6C7CEA74" w14:textId="77777777" w:rsidR="00A61AE4" w:rsidRDefault="00A61AE4" w:rsidP="00A61AE4">
      <w:pPr>
        <w:pStyle w:val="NoSpacing"/>
        <w:ind w:left="720"/>
        <w:rPr>
          <w:rFonts w:ascii="Times New Roman" w:hAnsi="Times New Roman" w:cs="Times New Roman"/>
          <w:i/>
          <w:iCs/>
          <w:color w:val="000000" w:themeColor="text1"/>
          <w:spacing w:val="3"/>
          <w:sz w:val="24"/>
          <w:szCs w:val="24"/>
        </w:rPr>
      </w:pPr>
    </w:p>
    <w:p w14:paraId="1A7D3E10" w14:textId="050B5170" w:rsidR="00440502" w:rsidRDefault="00CE432E" w:rsidP="00432A4B">
      <w:pPr>
        <w:pStyle w:val="NoSpacing"/>
        <w:rPr>
          <w:rFonts w:ascii="Times New Roman" w:hAnsi="Times New Roman" w:cs="Times New Roman"/>
          <w:i/>
          <w:iCs/>
          <w:color w:val="000000" w:themeColor="text1"/>
          <w:spacing w:val="3"/>
          <w:sz w:val="24"/>
          <w:szCs w:val="24"/>
        </w:rPr>
      </w:pPr>
      <w:r>
        <w:rPr>
          <w:rFonts w:ascii="Times New Roman" w:hAnsi="Times New Roman" w:cs="Times New Roman"/>
          <w:i/>
          <w:iCs/>
          <w:color w:val="000000" w:themeColor="text1"/>
          <w:spacing w:val="3"/>
          <w:sz w:val="24"/>
          <w:szCs w:val="24"/>
        </w:rPr>
        <w:t>Să cunoașteți scopul organizării foametei și consecințele ei.</w:t>
      </w:r>
    </w:p>
    <w:p w14:paraId="1E3FDFA6" w14:textId="515CAEA0" w:rsidR="00A61AE4" w:rsidRPr="00552EA5" w:rsidRDefault="00BF3323" w:rsidP="00BF3323">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Una dintre cele mai tragice pagini ale istoriei de după răzvoi a RSSM a fost foametea din anii 1946-1947. Din mai 1945 și până în toamna anului 1946 ploile au ocolit cea mai mare parte din teritoriul Moldovei. Seceta nu avea precedent în ultimii 50 de ani. În anul 1946, seceta s-a întețit și mai mult, iarna fiind fără zăpadă</w:t>
      </w:r>
      <w:r w:rsidR="00552EA5">
        <w:rPr>
          <w:rFonts w:ascii="Times New Roman" w:hAnsi="Times New Roman" w:cs="Times New Roman"/>
          <w:color w:val="000000" w:themeColor="text1"/>
          <w:spacing w:val="3"/>
          <w:sz w:val="24"/>
          <w:szCs w:val="24"/>
        </w:rPr>
        <w:t>, iar primăvara și vara fără ploi.</w:t>
      </w:r>
    </w:p>
    <w:p w14:paraId="6BA413B4" w14:textId="495CD9A9" w:rsidR="00552EA5" w:rsidRPr="005823B7" w:rsidRDefault="00552EA5" w:rsidP="00BF3323">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lastRenderedPageBreak/>
        <w:t xml:space="preserve">Dar cauzele principale care au provocat foametea în RSSM au fost nu calamitățile naturale ci politica fiscală promovată de regimul sovietic, în primii ani de după război și colectările obligatorii de cereale. Obligațiile fiscale </w:t>
      </w:r>
      <w:r w:rsidR="004F7DE5">
        <w:rPr>
          <w:rFonts w:ascii="Times New Roman" w:hAnsi="Times New Roman" w:cs="Times New Roman"/>
          <w:color w:val="000000" w:themeColor="text1"/>
          <w:spacing w:val="3"/>
          <w:sz w:val="24"/>
          <w:szCs w:val="24"/>
        </w:rPr>
        <w:t xml:space="preserve">au crescut chiar și mai mult în condițiile secetei. În același timp, a fost majorat planul de predare a cerealelor către stat. Către luna august 1946 se conturează primele simptome ale foametei. În județul Chișinăului au fost atestate 5200 cazuri de </w:t>
      </w:r>
      <w:r w:rsidR="005823B7">
        <w:rPr>
          <w:rFonts w:ascii="Times New Roman" w:hAnsi="Times New Roman" w:cs="Times New Roman"/>
          <w:color w:val="000000" w:themeColor="text1"/>
          <w:spacing w:val="3"/>
          <w:sz w:val="24"/>
          <w:szCs w:val="24"/>
        </w:rPr>
        <w:t>distrofie majoritatea bolnavilor fiind copii de până la 16 ani. În lunile următoare, nr bolnavilor și al celor morți de distrofie a crescut. În iarna anului 1946-1947 mortalitatea a devenit un fenomen în masă.</w:t>
      </w:r>
    </w:p>
    <w:p w14:paraId="0A16FC05" w14:textId="3AF403AB" w:rsidR="005823B7" w:rsidRDefault="005823B7" w:rsidP="00BF3323">
      <w:pPr>
        <w:pStyle w:val="NoSpacing"/>
        <w:numPr>
          <w:ilvl w:val="0"/>
          <w:numId w:val="7"/>
        </w:numPr>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Au fost atestate cazuri de canibalism. Conform unor investigații numărul deceselor atinge cifra de 150-</w:t>
      </w:r>
      <w:r w:rsidR="007B75BD">
        <w:rPr>
          <w:rFonts w:ascii="Times New Roman" w:hAnsi="Times New Roman" w:cs="Times New Roman"/>
          <w:color w:val="000000" w:themeColor="text1"/>
          <w:spacing w:val="3"/>
          <w:sz w:val="24"/>
          <w:szCs w:val="24"/>
        </w:rPr>
        <w:t xml:space="preserve">200 mii de oameni. Foametea din ani 1941-1947 a constituit pentru puterea comunistă un instrument de grăbire a ritmului colectivizării agriculturii. Astfel, cei care intrau imediat în colhoz erau ajutați cu produse alimentare, iar cei care refuzau erau lăsați să moară </w:t>
      </w:r>
      <w:r w:rsidR="00BE206A">
        <w:rPr>
          <w:rFonts w:ascii="Times New Roman" w:hAnsi="Times New Roman" w:cs="Times New Roman"/>
          <w:color w:val="000000" w:themeColor="text1"/>
          <w:spacing w:val="3"/>
          <w:sz w:val="24"/>
          <w:szCs w:val="24"/>
        </w:rPr>
        <w:t>de foame. Cu toate aceste , foametea nu a determinat schimbarea radicală a atitudinii populației locale față de puterea sovietică. A fost nevoie de organizarea unei operațiuni de deportare în masă de o amploare mult mai mare decât cea din 1941, pentru a înfrânge spiritul de rezistență al țăranilor față de procesul de colectivizare a agriculturii</w:t>
      </w:r>
      <w:r w:rsidR="002B6E14">
        <w:rPr>
          <w:rFonts w:ascii="Times New Roman" w:hAnsi="Times New Roman" w:cs="Times New Roman"/>
          <w:color w:val="000000" w:themeColor="text1"/>
          <w:spacing w:val="3"/>
          <w:sz w:val="24"/>
          <w:szCs w:val="24"/>
        </w:rPr>
        <w:t>.</w:t>
      </w:r>
    </w:p>
    <w:p w14:paraId="1730D642" w14:textId="77777777" w:rsidR="00BF3323" w:rsidRDefault="00BF3323" w:rsidP="00432A4B">
      <w:pPr>
        <w:pStyle w:val="NoSpacing"/>
        <w:rPr>
          <w:rFonts w:ascii="Times New Roman" w:hAnsi="Times New Roman" w:cs="Times New Roman"/>
          <w:i/>
          <w:iCs/>
          <w:color w:val="000000" w:themeColor="text1"/>
          <w:spacing w:val="3"/>
          <w:sz w:val="24"/>
          <w:szCs w:val="24"/>
        </w:rPr>
      </w:pPr>
    </w:p>
    <w:p w14:paraId="25515CAA" w14:textId="0867F50E" w:rsidR="00CE432E" w:rsidRDefault="00CE432E" w:rsidP="00432A4B">
      <w:pPr>
        <w:pStyle w:val="NoSpacing"/>
        <w:rPr>
          <w:rFonts w:ascii="Times New Roman" w:hAnsi="Times New Roman" w:cs="Times New Roman"/>
          <w:i/>
          <w:iCs/>
          <w:color w:val="000000" w:themeColor="text1"/>
          <w:spacing w:val="3"/>
          <w:sz w:val="24"/>
          <w:szCs w:val="24"/>
        </w:rPr>
      </w:pPr>
      <w:r>
        <w:rPr>
          <w:rFonts w:ascii="Times New Roman" w:hAnsi="Times New Roman" w:cs="Times New Roman"/>
          <w:i/>
          <w:iCs/>
          <w:color w:val="000000" w:themeColor="text1"/>
          <w:spacing w:val="3"/>
          <w:sz w:val="24"/>
          <w:szCs w:val="24"/>
        </w:rPr>
        <w:t>Determinați scopul și consecințele deportărilor și câte valuri au fost</w:t>
      </w:r>
    </w:p>
    <w:p w14:paraId="6784FE0A" w14:textId="77777777" w:rsidR="003F4EA4" w:rsidRDefault="00FF4017"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i/>
          <w:iCs/>
          <w:color w:val="000000" w:themeColor="text1"/>
          <w:spacing w:val="3"/>
          <w:sz w:val="24"/>
          <w:szCs w:val="24"/>
        </w:rPr>
        <w:tab/>
      </w:r>
      <w:r>
        <w:rPr>
          <w:rFonts w:ascii="Times New Roman" w:hAnsi="Times New Roman" w:cs="Times New Roman"/>
          <w:color w:val="000000" w:themeColor="text1"/>
          <w:spacing w:val="3"/>
          <w:sz w:val="24"/>
          <w:szCs w:val="24"/>
        </w:rPr>
        <w:t>Pentru a-i impune pe țărani să intre în colhozuri, regimul sovietic a recurs la metode violente de costrângere</w:t>
      </w:r>
      <w:r>
        <w:rPr>
          <w:rFonts w:ascii="Times New Roman" w:hAnsi="Times New Roman" w:cs="Times New Roman"/>
          <w:color w:val="000000" w:themeColor="text1"/>
          <w:spacing w:val="3"/>
          <w:sz w:val="24"/>
          <w:szCs w:val="24"/>
          <w:lang w:val="en-US"/>
        </w:rPr>
        <w:t>:</w:t>
      </w:r>
      <w:r>
        <w:rPr>
          <w:rFonts w:ascii="Times New Roman" w:hAnsi="Times New Roman" w:cs="Times New Roman"/>
          <w:color w:val="000000" w:themeColor="text1"/>
          <w:spacing w:val="3"/>
          <w:sz w:val="24"/>
          <w:szCs w:val="24"/>
        </w:rPr>
        <w:t xml:space="preserve"> intimidări, bătăi, confiscarea averii și deportări. La 28 iunie 1949</w:t>
      </w:r>
      <w:r w:rsidR="008B1E48">
        <w:rPr>
          <w:rFonts w:ascii="Times New Roman" w:hAnsi="Times New Roman" w:cs="Times New Roman"/>
          <w:color w:val="000000" w:themeColor="text1"/>
          <w:spacing w:val="3"/>
          <w:sz w:val="24"/>
          <w:szCs w:val="24"/>
        </w:rPr>
        <w:t xml:space="preserve"> Consiliul de miniștri al URSS a adoptat o hotărâre cu privire la exilarea din Moldova a familiilor de chiaburi, foști moșieri </w:t>
      </w:r>
      <w:r w:rsidR="003F4EA4">
        <w:rPr>
          <w:rFonts w:ascii="Times New Roman" w:hAnsi="Times New Roman" w:cs="Times New Roman"/>
          <w:color w:val="000000" w:themeColor="text1"/>
          <w:spacing w:val="3"/>
          <w:sz w:val="24"/>
          <w:szCs w:val="24"/>
        </w:rPr>
        <w:t xml:space="preserve">și ale complicilor ocupanților. Se prevedea deportarea a 11 280 de familii, în baza listelor prezentate de organele de partid raionale și orășenești ale republicii. </w:t>
      </w:r>
    </w:p>
    <w:p w14:paraId="0E042ABD" w14:textId="07F0FFB2" w:rsidR="00FF4017" w:rsidRDefault="003F4EA4"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 xml:space="preserve">Deportările au început în noaptea de 5 spre 6 iunie 1949 cu participarea organelor NKVD și a trupelor </w:t>
      </w:r>
      <w:r w:rsidR="00377101">
        <w:rPr>
          <w:rFonts w:ascii="Times New Roman" w:hAnsi="Times New Roman" w:cs="Times New Roman"/>
          <w:color w:val="000000" w:themeColor="text1"/>
          <w:spacing w:val="3"/>
          <w:sz w:val="24"/>
          <w:szCs w:val="24"/>
        </w:rPr>
        <w:t xml:space="preserve">securității. Familiile deportate au fost îmbarcate în vagoame și transportate în Siberia. Conform </w:t>
      </w:r>
      <w:r w:rsidR="00956971">
        <w:rPr>
          <w:rFonts w:ascii="Times New Roman" w:hAnsi="Times New Roman" w:cs="Times New Roman"/>
          <w:color w:val="000000" w:themeColor="text1"/>
          <w:spacing w:val="3"/>
          <w:sz w:val="24"/>
          <w:szCs w:val="24"/>
        </w:rPr>
        <w:t xml:space="preserve">unor date incomplete în acea noapte au fost deportate 11 293 familii. Timp de 8 ani de putere sovetică (1940-1941 și 1944-1945) în RSSM au fost operate 3 valuri de deportări masive de populație. Violența și represiunile </w:t>
      </w:r>
      <w:r w:rsidR="007B058F">
        <w:rPr>
          <w:rFonts w:ascii="Times New Roman" w:hAnsi="Times New Roman" w:cs="Times New Roman"/>
          <w:color w:val="000000" w:themeColor="text1"/>
          <w:spacing w:val="3"/>
          <w:sz w:val="24"/>
          <w:szCs w:val="24"/>
        </w:rPr>
        <w:t xml:space="preserve">au fost modalitățile sigure prin care puterea sovietică își putea impune voința constituirii socialismului întru-un timp record într-un timp record într-un spațiu străin. S-a dat lovitura asupra tuturor categoriilor sociale incomode și antisovietice prin </w:t>
      </w:r>
      <w:r w:rsidR="00A05226">
        <w:rPr>
          <w:rFonts w:ascii="Times New Roman" w:hAnsi="Times New Roman" w:cs="Times New Roman"/>
          <w:color w:val="000000" w:themeColor="text1"/>
          <w:spacing w:val="3"/>
          <w:sz w:val="24"/>
          <w:szCs w:val="24"/>
        </w:rPr>
        <w:t>mentalitate, mod de trai și aspirații.</w:t>
      </w:r>
    </w:p>
    <w:p w14:paraId="438E1041" w14:textId="74B44501" w:rsidR="00A05226" w:rsidRDefault="00A05226" w:rsidP="00432A4B">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t>Aceste 3 valuri de deportări drept o</w:t>
      </w:r>
      <w:r w:rsidR="00C77044">
        <w:rPr>
          <w:rFonts w:ascii="Times New Roman" w:hAnsi="Times New Roman" w:cs="Times New Roman"/>
          <w:color w:val="000000" w:themeColor="text1"/>
          <w:spacing w:val="3"/>
          <w:sz w:val="24"/>
          <w:szCs w:val="24"/>
        </w:rPr>
        <w:t>fensivă totală împotriva basarabenilor</w:t>
      </w:r>
      <w:r w:rsidR="00C77044">
        <w:rPr>
          <w:rFonts w:ascii="Times New Roman" w:hAnsi="Times New Roman" w:cs="Times New Roman"/>
          <w:color w:val="000000" w:themeColor="text1"/>
          <w:spacing w:val="3"/>
          <w:sz w:val="24"/>
          <w:szCs w:val="24"/>
          <w:lang w:val="en-US"/>
        </w:rPr>
        <w:t>:</w:t>
      </w:r>
    </w:p>
    <w:p w14:paraId="42C82CA0" w14:textId="0678914B" w:rsidR="00C77044" w:rsidRDefault="00C77044" w:rsidP="00C77044">
      <w:pPr>
        <w:pStyle w:val="NoSpacing"/>
        <w:numPr>
          <w:ilvl w:val="0"/>
          <w:numId w:val="7"/>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Ofensiva politică (deportările din 1941 a 3 470 de familii/ 22 648 de persoane)</w:t>
      </w:r>
    </w:p>
    <w:p w14:paraId="5A6AA37D" w14:textId="129B9B25" w:rsidR="00C77044" w:rsidRDefault="00C77044" w:rsidP="00C77044">
      <w:pPr>
        <w:pStyle w:val="NoSpacing"/>
        <w:numPr>
          <w:ilvl w:val="0"/>
          <w:numId w:val="7"/>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Ofensiva economică (deportarea din 1949 </w:t>
      </w:r>
      <w:r w:rsidR="00B23FA1">
        <w:rPr>
          <w:rFonts w:ascii="Times New Roman" w:hAnsi="Times New Roman" w:cs="Times New Roman"/>
          <w:color w:val="000000" w:themeColor="text1"/>
          <w:spacing w:val="3"/>
          <w:sz w:val="24"/>
          <w:szCs w:val="24"/>
        </w:rPr>
        <w:t>a 11 293 de familii/35 000 persoane</w:t>
      </w:r>
      <w:r>
        <w:rPr>
          <w:rFonts w:ascii="Times New Roman" w:hAnsi="Times New Roman" w:cs="Times New Roman"/>
          <w:color w:val="000000" w:themeColor="text1"/>
          <w:spacing w:val="3"/>
          <w:sz w:val="24"/>
          <w:szCs w:val="24"/>
        </w:rPr>
        <w:t>)</w:t>
      </w:r>
    </w:p>
    <w:p w14:paraId="769BA524" w14:textId="6A8E30AB" w:rsidR="00B23FA1" w:rsidRDefault="00B23FA1" w:rsidP="00C77044">
      <w:pPr>
        <w:pStyle w:val="NoSpacing"/>
        <w:numPr>
          <w:ilvl w:val="0"/>
          <w:numId w:val="7"/>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Ofensiva spirituală (deportarea din 1951 a 729 de familii/2600 de persoane)</w:t>
      </w:r>
    </w:p>
    <w:p w14:paraId="6BEDFE57" w14:textId="629A2408" w:rsidR="00B23FA1" w:rsidRDefault="00B23FA1" w:rsidP="00B23FA1">
      <w:pPr>
        <w:pStyle w:val="NoSpacing"/>
        <w:ind w:left="720"/>
        <w:rPr>
          <w:rFonts w:ascii="Times New Roman" w:hAnsi="Times New Roman" w:cs="Times New Roman"/>
          <w:color w:val="000000" w:themeColor="text1"/>
          <w:spacing w:val="3"/>
          <w:sz w:val="24"/>
          <w:szCs w:val="24"/>
          <w:lang w:val="en-US"/>
        </w:rPr>
      </w:pPr>
      <w:r>
        <w:rPr>
          <w:rFonts w:ascii="Times New Roman" w:hAnsi="Times New Roman" w:cs="Times New Roman"/>
          <w:color w:val="000000" w:themeColor="text1"/>
          <w:spacing w:val="3"/>
          <w:sz w:val="24"/>
          <w:szCs w:val="24"/>
        </w:rPr>
        <w:t>Consecințele deportărilor</w:t>
      </w:r>
      <w:r>
        <w:rPr>
          <w:rFonts w:ascii="Times New Roman" w:hAnsi="Times New Roman" w:cs="Times New Roman"/>
          <w:color w:val="000000" w:themeColor="text1"/>
          <w:spacing w:val="3"/>
          <w:sz w:val="24"/>
          <w:szCs w:val="24"/>
          <w:lang w:val="en-US"/>
        </w:rPr>
        <w:t>:</w:t>
      </w:r>
    </w:p>
    <w:p w14:paraId="4E65355A" w14:textId="2B12AE14" w:rsidR="00B23FA1" w:rsidRPr="00B23FA1" w:rsidRDefault="00B23FA1" w:rsidP="00B23FA1">
      <w:pPr>
        <w:pStyle w:val="NoSpacing"/>
        <w:numPr>
          <w:ilvl w:val="0"/>
          <w:numId w:val="7"/>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lang w:val="en-US"/>
        </w:rPr>
        <w:t>Anumite grupuri sociale au fost distruse în câțiva ani de ocupație bolșevică</w:t>
      </w:r>
    </w:p>
    <w:p w14:paraId="06AD0CDC" w14:textId="415E225B" w:rsidR="00B23FA1" w:rsidRPr="00C77044" w:rsidRDefault="00B23FA1" w:rsidP="00B23FA1">
      <w:pPr>
        <w:pStyle w:val="NoSpacing"/>
        <w:numPr>
          <w:ilvl w:val="0"/>
          <w:numId w:val="7"/>
        </w:numP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lang w:val="en-US"/>
        </w:rPr>
        <w:t>Declinul economic</w:t>
      </w:r>
    </w:p>
    <w:p w14:paraId="6C75FDEE" w14:textId="77777777" w:rsidR="00830C71" w:rsidRDefault="00830C71" w:rsidP="00432A4B">
      <w:pPr>
        <w:pStyle w:val="NoSpacing"/>
        <w:rPr>
          <w:rFonts w:ascii="Times New Roman" w:hAnsi="Times New Roman" w:cs="Times New Roman"/>
          <w:i/>
          <w:iCs/>
          <w:color w:val="000000" w:themeColor="text1"/>
          <w:spacing w:val="3"/>
          <w:sz w:val="24"/>
          <w:szCs w:val="24"/>
        </w:rPr>
      </w:pPr>
    </w:p>
    <w:p w14:paraId="2C1749E4" w14:textId="236286A3" w:rsidR="00CE432E" w:rsidRDefault="00CE432E" w:rsidP="00381CE0">
      <w:pPr>
        <w:pStyle w:val="NoSpacing"/>
        <w:rPr>
          <w:rFonts w:ascii="Times New Roman" w:hAnsi="Times New Roman" w:cs="Times New Roman"/>
          <w:i/>
          <w:iCs/>
          <w:color w:val="000000" w:themeColor="text1"/>
          <w:spacing w:val="3"/>
          <w:sz w:val="24"/>
          <w:szCs w:val="24"/>
        </w:rPr>
      </w:pPr>
      <w:r>
        <w:rPr>
          <w:rFonts w:ascii="Times New Roman" w:hAnsi="Times New Roman" w:cs="Times New Roman"/>
          <w:i/>
          <w:iCs/>
          <w:color w:val="000000" w:themeColor="text1"/>
          <w:spacing w:val="3"/>
          <w:sz w:val="24"/>
          <w:szCs w:val="24"/>
        </w:rPr>
        <w:t xml:space="preserve">De cunoscut politicile promovate de nomenclatura sovietică în RSSM după 1950 și scopul lor. </w:t>
      </w:r>
    </w:p>
    <w:p w14:paraId="15D3DAD5" w14:textId="675EF511" w:rsidR="005358F9" w:rsidRPr="00C86CB5" w:rsidRDefault="005358F9" w:rsidP="00381CE0">
      <w:pPr>
        <w:pStyle w:val="NoSpacing"/>
        <w:ind w:firstLine="720"/>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 xml:space="preserve">Sistemul sovietic a evoluat în republică fără mari modificări pe parcursul întregii perioade. Se consolidează monopolul Partidului Comunist asupra tuturor sferelor vieții politice. Hotărârile organelor centrale unionale de partid </w:t>
      </w:r>
      <w:r w:rsidR="00C86CB5">
        <w:rPr>
          <w:rFonts w:ascii="Times New Roman" w:hAnsi="Times New Roman" w:cs="Times New Roman"/>
          <w:color w:val="000000" w:themeColor="text1"/>
          <w:spacing w:val="3"/>
          <w:sz w:val="24"/>
          <w:szCs w:val="24"/>
        </w:rPr>
        <w:t>erau obligatorii pentru cele republicane. Întreaga activitate a organelor de partid era însoțită de campanii ideologice, minuțios pregătite și strict dirijate de organele de partid.</w:t>
      </w:r>
    </w:p>
    <w:p w14:paraId="40EC795F" w14:textId="58E5AA3B" w:rsidR="00C86CB5" w:rsidRDefault="00C86CB5" w:rsidP="00381CE0">
      <w:pPr>
        <w:pStyle w:val="NoSpacing"/>
        <w:ind w:firstLine="720"/>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lastRenderedPageBreak/>
        <w:t xml:space="preserve">Posturile cheie în conducerea </w:t>
      </w:r>
      <w:r w:rsidR="006C3CC8">
        <w:rPr>
          <w:rFonts w:ascii="Times New Roman" w:hAnsi="Times New Roman" w:cs="Times New Roman"/>
          <w:color w:val="000000" w:themeColor="text1"/>
          <w:spacing w:val="3"/>
          <w:sz w:val="24"/>
          <w:szCs w:val="24"/>
        </w:rPr>
        <w:t xml:space="preserve">organizației republicane de partid au fost deținute de persoane venite din alte republici. În anii 1961-1980, în fruntea Partidului comunist al Moldovei s-a aflat Ivan Bodiul, originar din Ucraina. I. Bodiul s-a evidențiat prin promovarea politicii de cooperare </w:t>
      </w:r>
      <w:r w:rsidR="00D32F94">
        <w:rPr>
          <w:rFonts w:ascii="Times New Roman" w:hAnsi="Times New Roman" w:cs="Times New Roman"/>
          <w:color w:val="000000" w:themeColor="text1"/>
          <w:spacing w:val="3"/>
          <w:sz w:val="24"/>
          <w:szCs w:val="24"/>
        </w:rPr>
        <w:t>și integrare agroindustrială în republică, efectuarea unor numeroase experimente în economie</w:t>
      </w:r>
      <w:r w:rsidR="00253350">
        <w:rPr>
          <w:rFonts w:ascii="Times New Roman" w:hAnsi="Times New Roman" w:cs="Times New Roman"/>
          <w:color w:val="000000" w:themeColor="text1"/>
          <w:spacing w:val="3"/>
          <w:sz w:val="24"/>
          <w:szCs w:val="24"/>
        </w:rPr>
        <w:t xml:space="preserve">, care au condus la daune considerabile și metodele de dictat în conducere, dar mai ales politica antinațională promovată </w:t>
      </w:r>
      <w:r w:rsidR="00381CE0">
        <w:rPr>
          <w:rFonts w:ascii="Times New Roman" w:hAnsi="Times New Roman" w:cs="Times New Roman"/>
          <w:color w:val="000000" w:themeColor="text1"/>
          <w:spacing w:val="3"/>
          <w:sz w:val="24"/>
          <w:szCs w:val="24"/>
        </w:rPr>
        <w:t xml:space="preserve">în viața spirituală. </w:t>
      </w:r>
    </w:p>
    <w:p w14:paraId="7DC08819" w14:textId="59C65D21" w:rsidR="00381CE0" w:rsidRDefault="00381CE0" w:rsidP="00381CE0">
      <w:pPr>
        <w:pStyle w:val="NoSpacing"/>
        <w:ind w:firstLine="720"/>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Ivan Bodiul a promovat o politică dură de deznaționalizare și rusificare metodică a populației din RSSM, distrugând tot ce însemna cultura națion</w:t>
      </w:r>
      <w:r w:rsidR="00594893">
        <w:rPr>
          <w:rFonts w:ascii="Times New Roman" w:hAnsi="Times New Roman" w:cs="Times New Roman"/>
          <w:color w:val="000000" w:themeColor="text1"/>
          <w:spacing w:val="3"/>
          <w:sz w:val="24"/>
          <w:szCs w:val="24"/>
        </w:rPr>
        <w:t>ală, persecutând scriitorii, oamenii de cultură, profesorii, studenții, intelectualii care îndrăzneau să-și exprime identitatea românească. A alungat din Moldova cele mai importante talenye – scriitorul Ion Druță</w:t>
      </w:r>
      <w:r w:rsidR="009C3215">
        <w:rPr>
          <w:rFonts w:ascii="Times New Roman" w:hAnsi="Times New Roman" w:cs="Times New Roman"/>
          <w:color w:val="000000" w:themeColor="text1"/>
          <w:spacing w:val="3"/>
          <w:sz w:val="24"/>
          <w:szCs w:val="24"/>
        </w:rPr>
        <w:t>, regizorii Emil Loteanu, Ion Ungureanu, care au promovat în operele lor tradițiile și valorile naționale. El a contribuit la colonizare masivă a RSSM. Pe timpul administrației lui Bodiul au fost aduse sute de mii de cadre nespecializate din alte repu</w:t>
      </w:r>
      <w:r w:rsidR="002242C3">
        <w:rPr>
          <w:rFonts w:ascii="Times New Roman" w:hAnsi="Times New Roman" w:cs="Times New Roman"/>
          <w:color w:val="000000" w:themeColor="text1"/>
          <w:spacing w:val="3"/>
          <w:sz w:val="24"/>
          <w:szCs w:val="24"/>
        </w:rPr>
        <w:t>blici sovietice, cei mai mulți ruși care ocupau cele mai bune posturi, funcții, locuri de muncă și beneficiau de apartamente acordate de către stat.</w:t>
      </w:r>
    </w:p>
    <w:p w14:paraId="29EF99ED" w14:textId="299B8969" w:rsidR="002242C3" w:rsidRDefault="002242C3" w:rsidP="002242C3">
      <w:pPr>
        <w:pStyle w:val="NoSpacing"/>
        <w:rPr>
          <w:rFonts w:ascii="Times New Roman" w:hAnsi="Times New Roman" w:cs="Times New Roman"/>
          <w:i/>
          <w:iCs/>
          <w:color w:val="000000" w:themeColor="text1"/>
          <w:spacing w:val="3"/>
          <w:sz w:val="24"/>
          <w:szCs w:val="24"/>
        </w:rPr>
      </w:pPr>
      <w:r>
        <w:rPr>
          <w:rFonts w:ascii="Times New Roman" w:hAnsi="Times New Roman" w:cs="Times New Roman"/>
          <w:color w:val="000000" w:themeColor="text1"/>
          <w:spacing w:val="3"/>
          <w:sz w:val="24"/>
          <w:szCs w:val="24"/>
        </w:rPr>
        <w:tab/>
        <w:t>Mandatul lui Bodiul în fruntea CC al PC din RSSM coincide cu perioada de industrializare intensivă a US</w:t>
      </w:r>
      <w:r w:rsidR="00E516B8">
        <w:rPr>
          <w:rFonts w:ascii="Times New Roman" w:hAnsi="Times New Roman" w:cs="Times New Roman"/>
          <w:color w:val="000000" w:themeColor="text1"/>
          <w:spacing w:val="3"/>
          <w:sz w:val="24"/>
          <w:szCs w:val="24"/>
        </w:rPr>
        <w:t>. RSSM a beneficiat de o susținere economică din partea Moscovei, în special datorită legăturilor lui Bodiul cu Brejnev, secretar general al PCUS, conducătorul efectiv al Uniunii Sovietice.</w:t>
      </w:r>
    </w:p>
    <w:p w14:paraId="409E276D" w14:textId="551C024F" w:rsidR="00E465CC" w:rsidRDefault="00E465CC" w:rsidP="00852DE7">
      <w:pPr>
        <w:pStyle w:val="NoSpacing"/>
        <w:ind w:firstLine="720"/>
        <w:rPr>
          <w:rFonts w:ascii="Times New Roman" w:hAnsi="Times New Roman" w:cs="Times New Roman"/>
          <w:b/>
          <w:bCs/>
          <w:i/>
          <w:iCs/>
          <w:color w:val="000000" w:themeColor="text1"/>
          <w:spacing w:val="3"/>
          <w:sz w:val="24"/>
          <w:szCs w:val="24"/>
        </w:rPr>
      </w:pPr>
    </w:p>
    <w:p w14:paraId="30BF3CCA" w14:textId="5DC3B5C1" w:rsidR="00440502" w:rsidRPr="000B40F9" w:rsidRDefault="00852DE7" w:rsidP="00440502">
      <w:pPr>
        <w:pStyle w:val="No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r>
    </w:p>
    <w:p w14:paraId="309AA223" w14:textId="3E20F027" w:rsidR="00551A88" w:rsidRPr="000B40F9" w:rsidRDefault="00551A88" w:rsidP="00D24938">
      <w:pPr>
        <w:pStyle w:val="NoSpacing"/>
        <w:rPr>
          <w:rFonts w:ascii="Times New Roman" w:hAnsi="Times New Roman" w:cs="Times New Roman"/>
          <w:color w:val="000000" w:themeColor="text1"/>
          <w:spacing w:val="3"/>
          <w:sz w:val="24"/>
          <w:szCs w:val="24"/>
        </w:rPr>
      </w:pPr>
    </w:p>
    <w:sectPr w:rsidR="00551A88" w:rsidRPr="000B40F9" w:rsidSect="00540317">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FAFED" w14:textId="77777777" w:rsidR="00272D51" w:rsidRDefault="00272D51" w:rsidP="00540317">
      <w:pPr>
        <w:spacing w:after="0" w:line="240" w:lineRule="auto"/>
      </w:pPr>
      <w:r>
        <w:separator/>
      </w:r>
    </w:p>
  </w:endnote>
  <w:endnote w:type="continuationSeparator" w:id="0">
    <w:p w14:paraId="2407CD3D" w14:textId="77777777" w:rsidR="00272D51" w:rsidRDefault="00272D51" w:rsidP="0054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8937" w14:textId="77777777" w:rsidR="00272D51" w:rsidRDefault="00272D51" w:rsidP="00540317">
      <w:pPr>
        <w:spacing w:after="0" w:line="240" w:lineRule="auto"/>
      </w:pPr>
      <w:r>
        <w:separator/>
      </w:r>
    </w:p>
  </w:footnote>
  <w:footnote w:type="continuationSeparator" w:id="0">
    <w:p w14:paraId="28DD67AE" w14:textId="77777777" w:rsidR="00272D51" w:rsidRDefault="00272D51" w:rsidP="0054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229" w14:textId="1C7C82F0"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Apareci Aurica</w:t>
    </w:r>
  </w:p>
  <w:p w14:paraId="6FB7E82F" w14:textId="18FEFC9A"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E4D"/>
    <w:multiLevelType w:val="hybridMultilevel"/>
    <w:tmpl w:val="1BCCD5C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516B5"/>
    <w:multiLevelType w:val="hybridMultilevel"/>
    <w:tmpl w:val="4E382B06"/>
    <w:lvl w:ilvl="0" w:tplc="28709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81EC2"/>
    <w:multiLevelType w:val="hybridMultilevel"/>
    <w:tmpl w:val="9B72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2A9"/>
    <w:multiLevelType w:val="hybridMultilevel"/>
    <w:tmpl w:val="02944074"/>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4034F"/>
    <w:multiLevelType w:val="hybridMultilevel"/>
    <w:tmpl w:val="76843C06"/>
    <w:lvl w:ilvl="0" w:tplc="AA74C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21A0A"/>
    <w:multiLevelType w:val="hybridMultilevel"/>
    <w:tmpl w:val="569618E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74519"/>
    <w:multiLevelType w:val="hybridMultilevel"/>
    <w:tmpl w:val="6562B960"/>
    <w:lvl w:ilvl="0" w:tplc="E9DC59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310536">
    <w:abstractNumId w:val="2"/>
  </w:num>
  <w:num w:numId="2" w16cid:durableId="310839811">
    <w:abstractNumId w:val="4"/>
  </w:num>
  <w:num w:numId="3" w16cid:durableId="2074498275">
    <w:abstractNumId w:val="3"/>
  </w:num>
  <w:num w:numId="4" w16cid:durableId="1625693282">
    <w:abstractNumId w:val="0"/>
  </w:num>
  <w:num w:numId="5" w16cid:durableId="128137177">
    <w:abstractNumId w:val="5"/>
  </w:num>
  <w:num w:numId="6" w16cid:durableId="58527473">
    <w:abstractNumId w:val="6"/>
  </w:num>
  <w:num w:numId="7" w16cid:durableId="1901209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E"/>
    <w:rsid w:val="000027DD"/>
    <w:rsid w:val="0000526C"/>
    <w:rsid w:val="00006C61"/>
    <w:rsid w:val="00064306"/>
    <w:rsid w:val="000745F2"/>
    <w:rsid w:val="0008359F"/>
    <w:rsid w:val="000860D8"/>
    <w:rsid w:val="00097235"/>
    <w:rsid w:val="000A3465"/>
    <w:rsid w:val="000A4C11"/>
    <w:rsid w:val="000A5475"/>
    <w:rsid w:val="000B40F9"/>
    <w:rsid w:val="000C0BC4"/>
    <w:rsid w:val="000E0CA3"/>
    <w:rsid w:val="000E5669"/>
    <w:rsid w:val="0010117A"/>
    <w:rsid w:val="00103D85"/>
    <w:rsid w:val="001169DB"/>
    <w:rsid w:val="00127061"/>
    <w:rsid w:val="00134989"/>
    <w:rsid w:val="0014647F"/>
    <w:rsid w:val="00156170"/>
    <w:rsid w:val="001773D9"/>
    <w:rsid w:val="0018211F"/>
    <w:rsid w:val="00190AB0"/>
    <w:rsid w:val="00192FED"/>
    <w:rsid w:val="001B4885"/>
    <w:rsid w:val="001D7607"/>
    <w:rsid w:val="001E2302"/>
    <w:rsid w:val="001E2312"/>
    <w:rsid w:val="001E313E"/>
    <w:rsid w:val="002177E4"/>
    <w:rsid w:val="00220A89"/>
    <w:rsid w:val="00221215"/>
    <w:rsid w:val="002231C9"/>
    <w:rsid w:val="002242C3"/>
    <w:rsid w:val="00241FEB"/>
    <w:rsid w:val="00253350"/>
    <w:rsid w:val="00272D51"/>
    <w:rsid w:val="00283937"/>
    <w:rsid w:val="002A1270"/>
    <w:rsid w:val="002A5833"/>
    <w:rsid w:val="002B6E14"/>
    <w:rsid w:val="002C0AD0"/>
    <w:rsid w:val="002D76C1"/>
    <w:rsid w:val="002E2516"/>
    <w:rsid w:val="002F443B"/>
    <w:rsid w:val="003023E4"/>
    <w:rsid w:val="0031474A"/>
    <w:rsid w:val="0032110C"/>
    <w:rsid w:val="00326B6B"/>
    <w:rsid w:val="00362B1A"/>
    <w:rsid w:val="00375281"/>
    <w:rsid w:val="003753FD"/>
    <w:rsid w:val="00377101"/>
    <w:rsid w:val="00381CE0"/>
    <w:rsid w:val="00382B93"/>
    <w:rsid w:val="003A18DC"/>
    <w:rsid w:val="003A3CE5"/>
    <w:rsid w:val="003D78DF"/>
    <w:rsid w:val="003F3493"/>
    <w:rsid w:val="003F4EA4"/>
    <w:rsid w:val="00400177"/>
    <w:rsid w:val="004078C1"/>
    <w:rsid w:val="00432819"/>
    <w:rsid w:val="00432A4B"/>
    <w:rsid w:val="00440502"/>
    <w:rsid w:val="00444A66"/>
    <w:rsid w:val="00464119"/>
    <w:rsid w:val="00471FCB"/>
    <w:rsid w:val="00474A83"/>
    <w:rsid w:val="00492CE8"/>
    <w:rsid w:val="004B5519"/>
    <w:rsid w:val="004D664A"/>
    <w:rsid w:val="004F7DE5"/>
    <w:rsid w:val="00501D1D"/>
    <w:rsid w:val="00514BB5"/>
    <w:rsid w:val="00521102"/>
    <w:rsid w:val="005262BE"/>
    <w:rsid w:val="005358F9"/>
    <w:rsid w:val="00540317"/>
    <w:rsid w:val="00551A88"/>
    <w:rsid w:val="00552EA5"/>
    <w:rsid w:val="0057181A"/>
    <w:rsid w:val="00575D9F"/>
    <w:rsid w:val="005823B7"/>
    <w:rsid w:val="005858B3"/>
    <w:rsid w:val="00590E90"/>
    <w:rsid w:val="00594893"/>
    <w:rsid w:val="005A2454"/>
    <w:rsid w:val="005B7328"/>
    <w:rsid w:val="005B7B85"/>
    <w:rsid w:val="005D7765"/>
    <w:rsid w:val="005E78E2"/>
    <w:rsid w:val="005F5F4C"/>
    <w:rsid w:val="00603073"/>
    <w:rsid w:val="006107F3"/>
    <w:rsid w:val="006110B2"/>
    <w:rsid w:val="00612C32"/>
    <w:rsid w:val="00624F73"/>
    <w:rsid w:val="006258F0"/>
    <w:rsid w:val="00626A57"/>
    <w:rsid w:val="00632D89"/>
    <w:rsid w:val="00660E40"/>
    <w:rsid w:val="006C3CC8"/>
    <w:rsid w:val="006D1C06"/>
    <w:rsid w:val="006D65BA"/>
    <w:rsid w:val="006D6C46"/>
    <w:rsid w:val="00734DFA"/>
    <w:rsid w:val="00737A28"/>
    <w:rsid w:val="00772071"/>
    <w:rsid w:val="00773B24"/>
    <w:rsid w:val="00773B31"/>
    <w:rsid w:val="007753C6"/>
    <w:rsid w:val="00784CFE"/>
    <w:rsid w:val="00792B33"/>
    <w:rsid w:val="007B058F"/>
    <w:rsid w:val="007B75BD"/>
    <w:rsid w:val="007B75FA"/>
    <w:rsid w:val="007E2C78"/>
    <w:rsid w:val="007F7089"/>
    <w:rsid w:val="00811272"/>
    <w:rsid w:val="00820A7E"/>
    <w:rsid w:val="00827EEA"/>
    <w:rsid w:val="00830C5D"/>
    <w:rsid w:val="00830C71"/>
    <w:rsid w:val="0083465B"/>
    <w:rsid w:val="00852DE7"/>
    <w:rsid w:val="008613DA"/>
    <w:rsid w:val="00867006"/>
    <w:rsid w:val="008705CA"/>
    <w:rsid w:val="008B1E48"/>
    <w:rsid w:val="00910F4D"/>
    <w:rsid w:val="009178DA"/>
    <w:rsid w:val="00956971"/>
    <w:rsid w:val="00972B93"/>
    <w:rsid w:val="00995D38"/>
    <w:rsid w:val="009A40D7"/>
    <w:rsid w:val="009A5D64"/>
    <w:rsid w:val="009C3215"/>
    <w:rsid w:val="009F52CF"/>
    <w:rsid w:val="00A05226"/>
    <w:rsid w:val="00A1235E"/>
    <w:rsid w:val="00A33DCA"/>
    <w:rsid w:val="00A4344C"/>
    <w:rsid w:val="00A47F52"/>
    <w:rsid w:val="00A61AE4"/>
    <w:rsid w:val="00A659DE"/>
    <w:rsid w:val="00A73228"/>
    <w:rsid w:val="00A84716"/>
    <w:rsid w:val="00A90EB5"/>
    <w:rsid w:val="00AA5334"/>
    <w:rsid w:val="00AA67EF"/>
    <w:rsid w:val="00AD7320"/>
    <w:rsid w:val="00AE0EAB"/>
    <w:rsid w:val="00B21CA9"/>
    <w:rsid w:val="00B23493"/>
    <w:rsid w:val="00B23FA1"/>
    <w:rsid w:val="00B31FD0"/>
    <w:rsid w:val="00B32C05"/>
    <w:rsid w:val="00B40C35"/>
    <w:rsid w:val="00B450C1"/>
    <w:rsid w:val="00B76AA3"/>
    <w:rsid w:val="00BA340D"/>
    <w:rsid w:val="00BB1576"/>
    <w:rsid w:val="00BC0B30"/>
    <w:rsid w:val="00BE206A"/>
    <w:rsid w:val="00BE33A5"/>
    <w:rsid w:val="00BE36A0"/>
    <w:rsid w:val="00BE4368"/>
    <w:rsid w:val="00BE4D1F"/>
    <w:rsid w:val="00BE5149"/>
    <w:rsid w:val="00BE57FA"/>
    <w:rsid w:val="00BE7095"/>
    <w:rsid w:val="00BF3323"/>
    <w:rsid w:val="00C164EF"/>
    <w:rsid w:val="00C207B3"/>
    <w:rsid w:val="00C327B4"/>
    <w:rsid w:val="00C34581"/>
    <w:rsid w:val="00C52F8F"/>
    <w:rsid w:val="00C77044"/>
    <w:rsid w:val="00C86CB5"/>
    <w:rsid w:val="00C91786"/>
    <w:rsid w:val="00C92438"/>
    <w:rsid w:val="00C977F1"/>
    <w:rsid w:val="00CC3531"/>
    <w:rsid w:val="00CD59B1"/>
    <w:rsid w:val="00CD6840"/>
    <w:rsid w:val="00CE01C0"/>
    <w:rsid w:val="00CE0E0E"/>
    <w:rsid w:val="00CE432E"/>
    <w:rsid w:val="00CF739E"/>
    <w:rsid w:val="00CF74A3"/>
    <w:rsid w:val="00D15E71"/>
    <w:rsid w:val="00D24938"/>
    <w:rsid w:val="00D32F94"/>
    <w:rsid w:val="00D3641C"/>
    <w:rsid w:val="00D428E8"/>
    <w:rsid w:val="00D4550D"/>
    <w:rsid w:val="00D47EE3"/>
    <w:rsid w:val="00D51B25"/>
    <w:rsid w:val="00D53213"/>
    <w:rsid w:val="00D61373"/>
    <w:rsid w:val="00D618BD"/>
    <w:rsid w:val="00D705B3"/>
    <w:rsid w:val="00D71D52"/>
    <w:rsid w:val="00D8327C"/>
    <w:rsid w:val="00D936F9"/>
    <w:rsid w:val="00D96E8D"/>
    <w:rsid w:val="00DA2302"/>
    <w:rsid w:val="00DA76E7"/>
    <w:rsid w:val="00DC04B0"/>
    <w:rsid w:val="00DC3F99"/>
    <w:rsid w:val="00DD40A1"/>
    <w:rsid w:val="00DD5E55"/>
    <w:rsid w:val="00DD6298"/>
    <w:rsid w:val="00DE0ADA"/>
    <w:rsid w:val="00E03A91"/>
    <w:rsid w:val="00E0435F"/>
    <w:rsid w:val="00E110EE"/>
    <w:rsid w:val="00E157DE"/>
    <w:rsid w:val="00E17AAB"/>
    <w:rsid w:val="00E30021"/>
    <w:rsid w:val="00E30E08"/>
    <w:rsid w:val="00E31FA6"/>
    <w:rsid w:val="00E36B9C"/>
    <w:rsid w:val="00E45D66"/>
    <w:rsid w:val="00E465CC"/>
    <w:rsid w:val="00E516B8"/>
    <w:rsid w:val="00E728EC"/>
    <w:rsid w:val="00EB2896"/>
    <w:rsid w:val="00EE5DF7"/>
    <w:rsid w:val="00EF22E4"/>
    <w:rsid w:val="00EF4AA3"/>
    <w:rsid w:val="00F36032"/>
    <w:rsid w:val="00F40102"/>
    <w:rsid w:val="00F538AE"/>
    <w:rsid w:val="00F623D4"/>
    <w:rsid w:val="00F7047F"/>
    <w:rsid w:val="00F733CF"/>
    <w:rsid w:val="00F81214"/>
    <w:rsid w:val="00F960F9"/>
    <w:rsid w:val="00FB3359"/>
    <w:rsid w:val="00FB40E5"/>
    <w:rsid w:val="00FD46A3"/>
    <w:rsid w:val="00FE06EA"/>
    <w:rsid w:val="00FE34C3"/>
    <w:rsid w:val="00FE79AC"/>
    <w:rsid w:val="00FF17F3"/>
    <w:rsid w:val="00FF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883"/>
  <w15:chartTrackingRefBased/>
  <w15:docId w15:val="{DE7CF1AD-E919-4404-B599-B58493A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3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317"/>
    <w:rPr>
      <w:noProof/>
      <w:lang w:val="ro-MD"/>
    </w:rPr>
  </w:style>
  <w:style w:type="paragraph" w:styleId="Footer">
    <w:name w:val="footer"/>
    <w:basedOn w:val="Normal"/>
    <w:link w:val="FooterChar"/>
    <w:uiPriority w:val="99"/>
    <w:unhideWhenUsed/>
    <w:rsid w:val="005403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317"/>
    <w:rPr>
      <w:noProof/>
      <w:lang w:val="ro-MD"/>
    </w:rPr>
  </w:style>
  <w:style w:type="paragraph" w:styleId="NoSpacing">
    <w:name w:val="No Spacing"/>
    <w:uiPriority w:val="1"/>
    <w:qFormat/>
    <w:rsid w:val="00575D9F"/>
    <w:pPr>
      <w:spacing w:after="0" w:line="240" w:lineRule="auto"/>
    </w:pPr>
    <w:rPr>
      <w:noProof/>
      <w:lang w:val="ro-MD"/>
    </w:rPr>
  </w:style>
  <w:style w:type="paragraph" w:styleId="ListParagraph">
    <w:name w:val="List Paragraph"/>
    <w:basedOn w:val="Normal"/>
    <w:uiPriority w:val="34"/>
    <w:qFormat/>
    <w:rsid w:val="00471FCB"/>
    <w:pPr>
      <w:ind w:left="720"/>
      <w:contextualSpacing/>
    </w:pPr>
  </w:style>
  <w:style w:type="paragraph" w:styleId="HTMLPreformatted">
    <w:name w:val="HTML Preformatted"/>
    <w:basedOn w:val="Normal"/>
    <w:link w:val="HTMLPreformattedChar"/>
    <w:uiPriority w:val="99"/>
    <w:semiHidden/>
    <w:unhideWhenUsed/>
    <w:rsid w:val="006D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D6C46"/>
    <w:rPr>
      <w:rFonts w:ascii="Courier New" w:eastAsia="Times New Roman" w:hAnsi="Courier New" w:cs="Courier New"/>
      <w:sz w:val="20"/>
      <w:szCs w:val="20"/>
    </w:rPr>
  </w:style>
  <w:style w:type="character" w:customStyle="1" w:styleId="y2iqfc">
    <w:name w:val="y2iqfc"/>
    <w:basedOn w:val="DefaultParagraphFont"/>
    <w:rsid w:val="006D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3625">
      <w:bodyDiv w:val="1"/>
      <w:marLeft w:val="0"/>
      <w:marRight w:val="0"/>
      <w:marTop w:val="0"/>
      <w:marBottom w:val="0"/>
      <w:divBdr>
        <w:top w:val="none" w:sz="0" w:space="0" w:color="auto"/>
        <w:left w:val="none" w:sz="0" w:space="0" w:color="auto"/>
        <w:bottom w:val="none" w:sz="0" w:space="0" w:color="auto"/>
        <w:right w:val="none" w:sz="0" w:space="0" w:color="auto"/>
      </w:divBdr>
    </w:div>
    <w:div w:id="146931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40</cp:revision>
  <dcterms:created xsi:type="dcterms:W3CDTF">2022-10-09T16:32:00Z</dcterms:created>
  <dcterms:modified xsi:type="dcterms:W3CDTF">2023-02-02T15:10:00Z</dcterms:modified>
</cp:coreProperties>
</file>