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w:rPr>
          <w:rFonts w:ascii="Times New Roman" w:hAnsi="Times New Roman" w:eastAsia="Times New Roman" w:cs="Times New Roman"/>
          <w:b/>
          <w:bCs/>
        </w:rPr>
        <w:t xml:space="preserve">Întrebări de control </w:t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1. Ce moduri de conexiune ale tranzistorului bipolar cunoaşteţi? Desenaţi schemele acestor conexiuni şi explicaţi particularităţile lor.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Conexiune bază comună (BC)</w:t>
      </w:r>
      <w:r>
        <w:rPr>
          <w:rFonts w:ascii="Times New Roman" w:hAnsi="Times New Roman" w:eastAsia="Times New Roman" w:cs="Times New Roman"/>
        </w:rPr>
        <w:t xml:space="preserve">: semnalul se aplică între emitor și bază, ieșirea între colector și bază.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Particularități: impedanță de intrare mică, impedanță de ieșire mare, factor de amplificare în curent &lt; 1, dar răspuns în frecvență foarte bun.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Conexiune emitor comun (EC)</w:t>
      </w:r>
      <w:r>
        <w:rPr>
          <w:rFonts w:ascii="Times New Roman" w:hAnsi="Times New Roman" w:eastAsia="Times New Roman" w:cs="Times New Roman"/>
        </w:rPr>
        <w:t xml:space="preserve">: semnalul se aplică între bază și emitor, ieșirea între colector și emitor.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Particularități: impedanță de intrare medie, impedanță de ieșire mare, amplificare mare în tensiune, curent și putere, semnalul la ieșire defazat 180° față de intrare.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Conexiune colector comun (CC, „follower pe emitor”):</w:t>
      </w:r>
      <w:r>
        <w:rPr>
          <w:rFonts w:ascii="Times New Roman" w:hAnsi="Times New Roman" w:eastAsia="Times New Roman" w:cs="Times New Roman"/>
        </w:rPr>
        <w:t xml:space="preserve"> semnalul se aplică între bază și colector, ieșirea între emitor și colector.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hanging="36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Particularități:</w:t>
      </w:r>
      <w:r>
        <w:rPr>
          <w:rFonts w:ascii="Times New Roman" w:hAnsi="Times New Roman" w:eastAsia="Times New Roman" w:cs="Times New Roman"/>
        </w:rPr>
        <w:t xml:space="preserve"> impedanță de intrare foarte mare, impedanță de ieșire mică, amplificare în tensiune ≈ 1, foarte bun pentru adaptare de impedanțe.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2. Cum arată caracteristicile statice ale tranzistorului bipolar în conexiunile BC şi EC?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2600" cy="10024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542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82599" cy="1002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3.83pt;height:78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3. Cum s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e determină parametrii h din caracteristicile statice?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5475" cy="12820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409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25474" cy="1282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5.08pt;height:100.9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4. Care este principiul de clasificare şi codificare al tranzistorului bipolar? Explicaţi construcţia tranzistorului şi principiul de funcţionare.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5475" cy="14265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979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25474" cy="1426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5.08pt;height:11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5. Ce curenţi circulă în tranzistor şi care sunt corel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aţiile între curenți?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809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909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29300" cy="180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9.00pt;height:142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6. Explicaţi caracteristicile statice ale tranzistorului bipolar în conexiunea BC.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0763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195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293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9.00pt;height:8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-9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7. Desenaţi schema echivalentă a tranzistorului bipolar pentru componenta alternativă în parametrii h.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0763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272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293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9.00pt;height:84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8. Ce regimuri de funcţionare a tranzistorulu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i bipolar cunoaşteţi? Arătaţi pe caracteristicile statice domeniile ce corespund acestor regimuri.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1400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17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29300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9.00pt;height:110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sectPr>
      <w:footnotePr/>
      <w:endnotePr/>
      <w:type w:val="nextPage"/>
      <w:pgSz w:h="15840" w:orient="portrait" w:w="12240"/>
      <w:pgMar w:top="63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2025-09-28T10:40:39Z</dcterms:modified>
</cp:coreProperties>
</file>