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Kevin Benefits Enrollment</w:t>
      </w:r>
    </w:p>
    <w:p>
      <w:pPr>
        <w:pStyle w:val="Heading2"/>
      </w:pPr>
      <w:r>
        <w:t>Health Plan</w:t>
      </w:r>
    </w:p>
    <w:p>
      <w:r>
        <w:t>Silver Plan</w:t>
      </w:r>
    </w:p>
    <w:p>
      <w:pPr>
        <w:pStyle w:val="Heading2"/>
      </w:pPr>
      <w:r>
        <w:t>Dental Coverage</w:t>
      </w:r>
    </w:p>
    <w:p>
      <w:r>
        <w:t>Basic</w:t>
      </w:r>
    </w:p>
    <w:p>
      <w:pPr>
        <w:pStyle w:val="Heading2"/>
      </w:pPr>
      <w:r>
        <w:t>Vision Coverage</w:t>
      </w:r>
    </w:p>
    <w:p>
      <w:r>
        <w:t>No</w:t>
      </w:r>
    </w:p>
    <w:p>
      <w:pPr>
        <w:pStyle w:val="Heading2"/>
      </w:pPr>
      <w:r>
        <w:t>Retirement Plan</w:t>
      </w:r>
    </w:p>
    <w:p>
      <w:r>
        <w:t>401k</w:t>
      </w:r>
    </w:p>
    <w:p>
      <w:pPr>
        <w:pStyle w:val="Heading2"/>
      </w:pPr>
      <w:r>
        <w:t>Life Insurance</w:t>
      </w:r>
    </w:p>
    <w:p>
      <w:r>
        <w:t>$100,000 Policy</w:t>
      </w:r>
    </w:p>
    <w:p>
      <w:pPr>
        <w:pStyle w:val="Heading2"/>
      </w:pPr>
      <w:r>
        <w:t>Wellness Programs</w:t>
      </w:r>
    </w:p>
    <w:p>
      <w:r>
        <w:t>• Gym Reimbursement</w:t>
      </w:r>
    </w:p>
    <w:p>
      <w:r>
        <w:t>• Mental Health Counseling</w:t>
      </w:r>
    </w:p>
    <w:p>
      <w:r>
        <w:t>• Nutritional Guidance</w:t>
      </w:r>
    </w:p>
    <w:p>
      <w:pPr>
        <w:pStyle w:val="Heading2"/>
      </w:pPr>
      <w:r>
        <w:t>Stock Options</w:t>
      </w:r>
    </w:p>
    <w:p>
      <w:r>
        <w:t>No</w:t>
      </w:r>
    </w:p>
    <w:p>
      <w:pPr>
        <w:pStyle w:val="Heading2"/>
      </w:pPr>
      <w:r>
        <w:t>Paid Time Off (PTO)</w:t>
      </w:r>
    </w:p>
    <w:p>
      <w:r>
        <w:t>15</w:t>
      </w:r>
    </w:p>
    <w:p>
      <w:pPr>
        <w:pStyle w:val="Heading2"/>
      </w:pPr>
      <w:r>
        <w:t>Plan Details</w:t>
      </w:r>
    </w:p>
    <w:p>
      <w:r>
        <w:t>Comprehensive healthcare coverage including primary care, specialist visits, and emergency services.</w:t>
      </w:r>
    </w:p>
    <w:p>
      <w:pPr>
        <w:pStyle w:val="Heading2"/>
      </w:pPr>
      <w:r>
        <w:t>Retirement Plan Details</w:t>
      </w:r>
    </w:p>
    <w:p>
      <w:r>
        <w:t>Employer matching up to 5% on 401k contributions.</w:t>
      </w:r>
    </w:p>
    <w:p>
      <w:pPr>
        <w:pStyle w:val="Heading2"/>
      </w:pPr>
      <w:r>
        <w:t>Additional Benefits</w:t>
      </w:r>
    </w:p>
    <w:p>
      <w:r>
        <w:t>• Employee Assistance Program (EAP) for mental health support.</w:t>
      </w:r>
    </w:p>
    <w:p>
      <w:r>
        <w:t>• Yearly health screenings and wellness assessments.</w:t>
      </w:r>
    </w:p>
    <w:p>
      <w:r>
        <w:t>• Access to an onsite gym and fitness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