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Peter Peterson - Performance Review</w:t>
      </w:r>
    </w:p>
    <w:p>
      <w:r>
        <w:t xml:space="preserve">**Review Date:** 2025-01-30  </w:t>
        <w:br/>
        <w:t xml:space="preserve">**Performance Rating:** Exceeds Expectations  </w:t>
        <w:br/>
        <w:br/>
        <w:t xml:space="preserve">**Key Achievements:**  </w:t>
        <w:br/>
        <w:t xml:space="preserve">  - Led the launch of PixelProofy's Face Recognition Division, securing $50M in funding.</w:t>
        <w:br/>
        <w:t>Developed strategic partnerships with Fortune 500 companies for AI-powered security.</w:t>
        <w:br/>
        <w:t xml:space="preserve">Implemented a compliance framework ensuring adherence to global privacy regulations (GDPR, CCPA).  </w:t>
        <w:br/>
        <w:br/>
        <w:t xml:space="preserve">**Manager Feedback:**  </w:t>
        <w:br/>
        <w:t xml:space="preserve">Visionary leadership driving company growth. Needs to balance rapid expansion with operational stability.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