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KYRADI SAAS - Müşteri Onboarding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(Satış + Operasyon Hızlı Uygulama Rehberi)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**Amaç:** Yeni bir oteli aynı gün canlıya almak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**Süre:** 15-30 dk (DNS yayılımı hariç)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**Model:** Önce `tenant.kyradi.com`, sonra istenirse custom domain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Hızlı Canlıya Alma (Zorunlu)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Admin panelde yeni tenant oluştur: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`slug` (örn: `otelx`)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Tenant admin kullanıcı oluştur ve giriş bilgilerini 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Müşteriye ilk erişim URL’sini gönder: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`https://{slug}.kyradi.com`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İlk login + rezervasyon + rapor ekranı smoke test yap.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**Çıktı:** Müşteri aynı gün sistemde çalışmaya başlar.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Custom Domain Aktivasyonu (Opsiyonel)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Müşteri kendi domaini ile açmak isterse: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Örnek hedef domain: `panel.otelx.com`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Bizim taraf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Tenant’a `custom_domain` alanını gir.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Domain status takibi yap: `unverified -&gt; pending -&gt; verified`.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Verify işlemini tetikle (panelden).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Müşteri tarafı (DNS)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Müşteri DNS sağlayıcısında kayıt açar.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**Örnek CNAME (önerilen):**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Type: `CNAME`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Name/Host: `panel`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Target/Value: `app.kyradi.com`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Proxy/CDN: DNS only (ilk kurulumda önerilir)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Not: Bazı DNS sağlayıcılarında root (`@`) için CNAME yerine ALIAS/ANAME gerekir.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Doğrulama Checklist (Go-Live)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`https://{slug}.kyradi.com` açılıyor mu?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Login başarılı mı?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`/auth/me` 200 dönüyor mu?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Rezervasyon oluşturuluyor mu?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Depo atama ekranı çalışıyor mu?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Ödeme adımı açılıyor mu?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Raporlar yükleniyor mu?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Custom domain varsa `verified` oldu mu?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Custom domain üzerinden login + panel erişimi tamam mı?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Tüm maddeler `PASS` ise canlıya 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Müşteriye Gönderilecek Hazır Mesaj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Merhaba, hesabınız aktif edildi.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İlk erişim linkiniz: `https://{slug}.kyradi.com`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Kendi domaininizi kullanmak isterseniz: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`panel.{sizin-domaininiz}.com` için CNAME kaydı açıp `app.kyradi.com` hedefini girmeniz yeterli.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DNS tamamlandığında biz doğrulayıp sizin domaininizi canlıya alacağız.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Sık Sorunlar ve Hızlı Çözüm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Sorun: Domain doğrulanmıyor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DNS henüz yayılmamış olabilir (5 dk - 24 saat)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CNAME hedefi hatalı olabilir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Proxy/CDN açık ise geçici olarak kapatıp tekrar dene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Sorun: Login olduktan sonra tekrar login’e atıyor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Cookie/domain senkronu kontrol 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 yönlendirme ve `/auth/me` kontrolü yap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Sorun: Panel açılıyor ama veri yok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 çözümleme host’a göre doğru mu kontrol 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route rewrite / domain mapping kontrol 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İç Ekip Notu (Standart)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 yeni müşteride önce subdomain ile canlıya alın.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domain’i ikinci adımda aktive edin.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Böylece satış süreci beklemeden başlayabilir, DNS gecikmesi operasyonu bloklamaz.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