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6C245ED" wp14:paraId="2C078E63" wp14:textId="3129EDBF">
      <w:pPr>
        <w:rPr>
          <w:b w:val="1"/>
          <w:bCs w:val="1"/>
          <w:sz w:val="32"/>
          <w:szCs w:val="32"/>
        </w:rPr>
      </w:pPr>
      <w:r w:rsidRPr="46C245ED" w:rsidR="7C75D060">
        <w:rPr>
          <w:b w:val="1"/>
          <w:bCs w:val="1"/>
          <w:sz w:val="32"/>
          <w:szCs w:val="32"/>
        </w:rPr>
        <w:t xml:space="preserve">                                </w:t>
      </w:r>
      <w:r w:rsidRPr="46C245ED" w:rsidR="2989AE98">
        <w:rPr>
          <w:b w:val="1"/>
          <w:bCs w:val="1"/>
          <w:sz w:val="32"/>
          <w:szCs w:val="32"/>
        </w:rPr>
        <w:t>DBMS EXPERIMENT</w:t>
      </w:r>
      <w:r w:rsidRPr="46C245ED" w:rsidR="3D94BCFB">
        <w:rPr>
          <w:b w:val="1"/>
          <w:bCs w:val="1"/>
          <w:sz w:val="32"/>
          <w:szCs w:val="32"/>
        </w:rPr>
        <w:t xml:space="preserve"> –</w:t>
      </w:r>
      <w:r w:rsidRPr="46C245ED" w:rsidR="2989AE98">
        <w:rPr>
          <w:b w:val="1"/>
          <w:bCs w:val="1"/>
          <w:sz w:val="32"/>
          <w:szCs w:val="32"/>
        </w:rPr>
        <w:t>1</w:t>
      </w:r>
      <w:r w:rsidRPr="46C245ED" w:rsidR="7C94B1E2">
        <w:rPr>
          <w:b w:val="1"/>
          <w:bCs w:val="1"/>
          <w:sz w:val="32"/>
          <w:szCs w:val="32"/>
        </w:rPr>
        <w:t>4</w:t>
      </w:r>
    </w:p>
    <w:p w:rsidR="48502A97" w:rsidP="46C245ED" w:rsidRDefault="48502A97" w14:paraId="0D4347CB" w14:textId="4B724AA1">
      <w:pPr>
        <w:pStyle w:val="Normal"/>
      </w:pPr>
      <w:r w:rsidRPr="46C245ED" w:rsidR="48502A97">
        <w:rPr>
          <w:rFonts w:ascii="Aptos" w:hAnsi="Aptos" w:eastAsia="Aptos" w:cs="Aptos"/>
          <w:noProof w:val="0"/>
          <w:sz w:val="32"/>
          <w:szCs w:val="32"/>
          <w:lang w:val="en-US"/>
        </w:rPr>
        <w:t>1. Create a sequence to be used with the primary key column of the dept table. The sequence should start at 200 and have a maximum value of 1000. Have your sequence increment by ten numbers. Name the sequence de</w:t>
      </w:r>
      <w:r w:rsidRPr="46C245ED" w:rsidR="7B3B0BCD">
        <w:rPr>
          <w:rFonts w:ascii="Aptos" w:hAnsi="Aptos" w:eastAsia="Aptos" w:cs="Aptos"/>
          <w:noProof w:val="0"/>
          <w:sz w:val="32"/>
          <w:szCs w:val="32"/>
          <w:lang w:val="en-US"/>
        </w:rPr>
        <w:t>p</w:t>
      </w:r>
      <w:r w:rsidRPr="46C245ED" w:rsidR="48502A97">
        <w:rPr>
          <w:rFonts w:ascii="Aptos" w:hAnsi="Aptos" w:eastAsia="Aptos" w:cs="Aptos"/>
          <w:noProof w:val="0"/>
          <w:sz w:val="32"/>
          <w:szCs w:val="32"/>
          <w:lang w:val="en-US"/>
        </w:rPr>
        <w:t xml:space="preserve">t_id_seq. </w:t>
      </w:r>
      <w:r w:rsidR="588E3C45">
        <w:drawing>
          <wp:inline wp14:editId="2F767AA6" wp14:anchorId="45B1F47A">
            <wp:extent cx="5943600" cy="2552700"/>
            <wp:effectExtent l="0" t="0" r="0" b="0"/>
            <wp:docPr id="7851867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186789" name=""/>
                    <pic:cNvPicPr/>
                  </pic:nvPicPr>
                  <pic:blipFill>
                    <a:blip xmlns:r="http://schemas.openxmlformats.org/officeDocument/2006/relationships" r:embed="rId2120449288">
                      <a:extLst>
                        <a:ext xmlns:a="http://schemas.openxmlformats.org/drawingml/2006/main" uri="{28A0092B-C50C-407E-A947-70E740481C1C}">
                          <a14:useLocalDpi xmlns:a14="http://schemas.microsoft.com/office/drawing/2010/main" val="0"/>
                        </a:ext>
                      </a:extLst>
                    </a:blip>
                    <a:stretch>
                      <a:fillRect/>
                    </a:stretch>
                  </pic:blipFill>
                  <pic:spPr>
                    <a:xfrm>
                      <a:off x="0" y="0"/>
                      <a:ext cx="5943600" cy="2552700"/>
                    </a:xfrm>
                    <a:prstGeom prst="rect">
                      <a:avLst/>
                    </a:prstGeom>
                  </pic:spPr>
                </pic:pic>
              </a:graphicData>
            </a:graphic>
          </wp:inline>
        </w:drawing>
      </w:r>
    </w:p>
    <w:p w:rsidR="48502A97" w:rsidP="46C245ED" w:rsidRDefault="48502A97" w14:paraId="0070D93A" w14:textId="65112F6E">
      <w:pPr>
        <w:pStyle w:val="Normal"/>
      </w:pPr>
      <w:r w:rsidRPr="46C245ED" w:rsidR="48502A97">
        <w:rPr>
          <w:rFonts w:ascii="Aptos" w:hAnsi="Aptos" w:eastAsia="Aptos" w:cs="Aptos"/>
          <w:noProof w:val="0"/>
          <w:sz w:val="32"/>
          <w:szCs w:val="32"/>
          <w:lang w:val="en-US"/>
        </w:rPr>
        <w:t xml:space="preserve">2. Write a query in a script to display the following </w:t>
      </w:r>
      <w:r w:rsidRPr="46C245ED" w:rsidR="48502A97">
        <w:rPr>
          <w:rFonts w:ascii="Aptos" w:hAnsi="Aptos" w:eastAsia="Aptos" w:cs="Aptos"/>
          <w:noProof w:val="0"/>
          <w:sz w:val="32"/>
          <w:szCs w:val="32"/>
          <w:lang w:val="en-US"/>
        </w:rPr>
        <w:t>the information</w:t>
      </w:r>
      <w:r w:rsidRPr="46C245ED" w:rsidR="48502A97">
        <w:rPr>
          <w:rFonts w:ascii="Aptos" w:hAnsi="Aptos" w:eastAsia="Aptos" w:cs="Aptos"/>
          <w:noProof w:val="0"/>
          <w:sz w:val="32"/>
          <w:szCs w:val="32"/>
          <w:lang w:val="en-US"/>
        </w:rPr>
        <w:t xml:space="preserve"> about your sequences: sequence name, increment size, and last number. </w:t>
      </w:r>
      <w:r w:rsidR="5D77D149">
        <w:drawing>
          <wp:inline wp14:editId="6C5C2A9F" wp14:anchorId="1C79A8C9">
            <wp:extent cx="5943600" cy="2581275"/>
            <wp:effectExtent l="0" t="0" r="0" b="0"/>
            <wp:docPr id="933142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3142268" name=""/>
                    <pic:cNvPicPr/>
                  </pic:nvPicPr>
                  <pic:blipFill>
                    <a:blip xmlns:r="http://schemas.openxmlformats.org/officeDocument/2006/relationships" r:embed="rId1622717999">
                      <a:extLst>
                        <a:ext xmlns:a="http://schemas.openxmlformats.org/drawingml/2006/main"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p>
    <w:p w:rsidR="48502A97" w:rsidP="46C245ED" w:rsidRDefault="48502A97" w14:paraId="2D0F59CF" w14:textId="353973FD">
      <w:pPr>
        <w:pStyle w:val="Normal"/>
      </w:pPr>
      <w:r w:rsidRPr="46C245ED" w:rsidR="48502A97">
        <w:rPr>
          <w:rFonts w:ascii="Aptos" w:hAnsi="Aptos" w:eastAsia="Aptos" w:cs="Aptos"/>
          <w:noProof w:val="0"/>
          <w:sz w:val="32"/>
          <w:szCs w:val="32"/>
          <w:lang w:val="en-US"/>
        </w:rPr>
        <w:t xml:space="preserve">3. Write a script to insert two rows into the dept table. Name your script. Be sure to use the sequence that you created for the Id column. Add two departments named education and administration. Confirm your additions. Run the commands in your script. </w:t>
      </w:r>
      <w:r w:rsidR="68E4BF14">
        <w:drawing>
          <wp:inline wp14:editId="47EE6346" wp14:anchorId="21A2533C">
            <wp:extent cx="5943600" cy="2628900"/>
            <wp:effectExtent l="0" t="0" r="0" b="0"/>
            <wp:docPr id="14380839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8083986" name=""/>
                    <pic:cNvPicPr/>
                  </pic:nvPicPr>
                  <pic:blipFill>
                    <a:blip xmlns:r="http://schemas.openxmlformats.org/officeDocument/2006/relationships" r:embed="rId1255802314">
                      <a:extLst>
                        <a:ext xmlns:a="http://schemas.openxmlformats.org/drawingml/2006/main"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rsidR="68E4BF14" w:rsidP="46C245ED" w:rsidRDefault="68E4BF14" w14:paraId="58A15519" w14:textId="5561CDFE">
      <w:pPr>
        <w:pStyle w:val="Normal"/>
      </w:pPr>
      <w:r w:rsidR="68E4BF14">
        <w:drawing>
          <wp:inline wp14:editId="6C14C559" wp14:anchorId="5A1416E4">
            <wp:extent cx="5943600" cy="2505075"/>
            <wp:effectExtent l="0" t="0" r="0" b="0"/>
            <wp:docPr id="1427585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7585201" name=""/>
                    <pic:cNvPicPr/>
                  </pic:nvPicPr>
                  <pic:blipFill>
                    <a:blip xmlns:r="http://schemas.openxmlformats.org/officeDocument/2006/relationships" r:embed="rId1876102919">
                      <a:extLst>
                        <a:ext xmlns:a="http://schemas.openxmlformats.org/drawingml/2006/main"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rsidR="48502A97" w:rsidP="46C245ED" w:rsidRDefault="48502A97" w14:paraId="605EF11C" w14:textId="13DF6486">
      <w:pPr>
        <w:pStyle w:val="Normal"/>
      </w:pPr>
      <w:r w:rsidRPr="46C245ED" w:rsidR="48502A97">
        <w:rPr>
          <w:rFonts w:ascii="Aptos" w:hAnsi="Aptos" w:eastAsia="Aptos" w:cs="Aptos"/>
          <w:noProof w:val="0"/>
          <w:sz w:val="32"/>
          <w:szCs w:val="32"/>
          <w:lang w:val="en-US"/>
        </w:rPr>
        <w:t xml:space="preserve">4. Create a nonunique index on the foreign key column (DEPT_ID) in the Emp Table. </w:t>
      </w:r>
      <w:r w:rsidR="3D7D3A85">
        <w:drawing>
          <wp:inline wp14:editId="46A5F3F3" wp14:anchorId="4F8EAAA8">
            <wp:extent cx="5943600" cy="2438400"/>
            <wp:effectExtent l="0" t="0" r="0" b="0"/>
            <wp:docPr id="201152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152054" name=""/>
                    <pic:cNvPicPr/>
                  </pic:nvPicPr>
                  <pic:blipFill>
                    <a:blip xmlns:r="http://schemas.openxmlformats.org/officeDocument/2006/relationships" r:embed="rId1843341713">
                      <a:extLst>
                        <a:ext xmlns:a="http://schemas.openxmlformats.org/drawingml/2006/main" uri="{28A0092B-C50C-407E-A947-70E740481C1C}">
                          <a14:useLocalDpi xmlns:a14="http://schemas.microsoft.com/office/drawing/2010/main" val="0"/>
                        </a:ext>
                      </a:extLst>
                    </a:blip>
                    <a:stretch>
                      <a:fillRect/>
                    </a:stretch>
                  </pic:blipFill>
                  <pic:spPr>
                    <a:xfrm>
                      <a:off x="0" y="0"/>
                      <a:ext cx="5943600" cy="2438400"/>
                    </a:xfrm>
                    <a:prstGeom prst="rect">
                      <a:avLst/>
                    </a:prstGeom>
                  </pic:spPr>
                </pic:pic>
              </a:graphicData>
            </a:graphic>
          </wp:inline>
        </w:drawing>
      </w:r>
    </w:p>
    <w:p w:rsidR="48502A97" w:rsidP="46C245ED" w:rsidRDefault="48502A97" w14:paraId="767026A9" w14:textId="771A2EE0">
      <w:pPr>
        <w:pStyle w:val="Normal"/>
      </w:pPr>
      <w:r w:rsidRPr="46C245ED" w:rsidR="48502A97">
        <w:rPr>
          <w:rFonts w:ascii="Aptos" w:hAnsi="Aptos" w:eastAsia="Aptos" w:cs="Aptos"/>
          <w:noProof w:val="0"/>
          <w:sz w:val="32"/>
          <w:szCs w:val="32"/>
          <w:lang w:val="en-US"/>
        </w:rPr>
        <w:t>5. Display the indexes and uniqueness that exist in the data dictionary for the EMP Table.</w:t>
      </w:r>
      <w:r w:rsidR="46F41ABE">
        <w:drawing>
          <wp:inline wp14:editId="41020D6F" wp14:anchorId="23323F76">
            <wp:extent cx="5943600" cy="2543175"/>
            <wp:effectExtent l="0" t="0" r="0" b="0"/>
            <wp:docPr id="1530978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0978478" name=""/>
                    <pic:cNvPicPr/>
                  </pic:nvPicPr>
                  <pic:blipFill>
                    <a:blip xmlns:r="http://schemas.openxmlformats.org/officeDocument/2006/relationships" r:embed="rId542397660">
                      <a:extLst>
                        <a:ext xmlns:a="http://schemas.openxmlformats.org/drawingml/2006/main" uri="{28A0092B-C50C-407E-A947-70E740481C1C}">
                          <a14:useLocalDpi xmlns:a14="http://schemas.microsoft.com/office/drawing/2010/main" val="0"/>
                        </a:ext>
                      </a:extLst>
                    </a:blip>
                    <a:stretch>
                      <a:fillRect/>
                    </a:stretch>
                  </pic:blipFill>
                  <pic:spPr>
                    <a:xfrm>
                      <a:off x="0" y="0"/>
                      <a:ext cx="5943600" cy="254317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D64C1E"/>
    <w:rsid w:val="08A7F87F"/>
    <w:rsid w:val="0E076BB6"/>
    <w:rsid w:val="1AEC4A44"/>
    <w:rsid w:val="21866F91"/>
    <w:rsid w:val="25D64C1E"/>
    <w:rsid w:val="2989AE98"/>
    <w:rsid w:val="33E1A804"/>
    <w:rsid w:val="3D7D3A85"/>
    <w:rsid w:val="3D94BCFB"/>
    <w:rsid w:val="405E7995"/>
    <w:rsid w:val="46C245ED"/>
    <w:rsid w:val="46F41ABE"/>
    <w:rsid w:val="48502A97"/>
    <w:rsid w:val="588E3C45"/>
    <w:rsid w:val="5D77D149"/>
    <w:rsid w:val="68E4BF14"/>
    <w:rsid w:val="7B3B0BCD"/>
    <w:rsid w:val="7C75D060"/>
    <w:rsid w:val="7C94B1E2"/>
    <w:rsid w:val="7D51F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64C1E"/>
  <w15:chartTrackingRefBased/>
  <w15:docId w15:val="{054B58D0-69E0-4FCE-A465-7DA23F82D7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20449288" /><Relationship Type="http://schemas.openxmlformats.org/officeDocument/2006/relationships/image" Target="/media/image2.png" Id="rId1622717999" /><Relationship Type="http://schemas.openxmlformats.org/officeDocument/2006/relationships/image" Target="/media/image3.png" Id="rId1255802314" /><Relationship Type="http://schemas.openxmlformats.org/officeDocument/2006/relationships/image" Target="/media/image4.png" Id="rId1876102919" /><Relationship Type="http://schemas.openxmlformats.org/officeDocument/2006/relationships/image" Target="/media/image5.png" Id="rId1843341713" /><Relationship Type="http://schemas.openxmlformats.org/officeDocument/2006/relationships/image" Target="/media/image6.png" Id="rId54239766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2025-10-28T16:02:51.8678380Z</dcterms:created>
  <dcterms:modified xsi:type="dcterms:W3CDTF">2025-10-28T17:10:14.4173136Z</dcterms:modified>
  <dc:creator>swetharagoubady07@gmail.com</dc:creator>
  <lastModifiedBy>swetharagoubady07@gmail.com</lastModifiedBy>
</coreProperties>
</file>