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58B8" w14:textId="77777777" w:rsidR="00A8079E" w:rsidRPr="00A8079E" w:rsidRDefault="00A8079E" w:rsidP="00A807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807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Software Test Estimation Template</w:t>
      </w:r>
    </w:p>
    <w:p w14:paraId="49E95E8A" w14:textId="77777777" w:rsidR="00A8079E" w:rsidRPr="00A8079E" w:rsidRDefault="00A8079E" w:rsidP="00A807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7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0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Here is a sample template to be used for software estimations.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4"/>
        <w:gridCol w:w="36"/>
      </w:tblGrid>
      <w:tr w:rsidR="00A8079E" w:rsidRPr="00A8079E" w14:paraId="40303A64" w14:textId="77777777" w:rsidTr="00A8079E">
        <w:tc>
          <w:tcPr>
            <w:tcW w:w="0" w:type="auto"/>
            <w:vAlign w:val="center"/>
            <w:hideMark/>
          </w:tcPr>
          <w:p w14:paraId="18DCA9DA" w14:textId="375F662A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Project Name: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[</w:t>
            </w:r>
            <w:r w:rsid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Search Engine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6CE23D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5BB180AB" w14:textId="77777777" w:rsidTr="00A8079E">
        <w:tc>
          <w:tcPr>
            <w:tcW w:w="0" w:type="auto"/>
            <w:vAlign w:val="center"/>
            <w:hideMark/>
          </w:tcPr>
          <w:p w14:paraId="153CEE50" w14:textId="09F2C439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Estimation Date: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[</w:t>
            </w:r>
            <w:r w:rsid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18/10/2023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8F40B0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2A39E725" w14:textId="77777777" w:rsidTr="00A8079E">
        <w:tc>
          <w:tcPr>
            <w:tcW w:w="0" w:type="auto"/>
            <w:vAlign w:val="center"/>
            <w:hideMark/>
          </w:tcPr>
          <w:p w14:paraId="43A20D11" w14:textId="6122173C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Estimation Prepared By: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[</w:t>
            </w:r>
            <w:r w:rsid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Aparna Asthana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DC2310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66F1AAE3" w14:textId="77777777" w:rsidTr="00A8079E">
        <w:tc>
          <w:tcPr>
            <w:tcW w:w="0" w:type="auto"/>
            <w:vAlign w:val="center"/>
            <w:hideMark/>
          </w:tcPr>
          <w:p w14:paraId="0A65311D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Estimation Reviewed By: 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[Name of Reviewer]</w:t>
            </w:r>
          </w:p>
        </w:tc>
        <w:tc>
          <w:tcPr>
            <w:tcW w:w="0" w:type="auto"/>
            <w:vAlign w:val="center"/>
            <w:hideMark/>
          </w:tcPr>
          <w:p w14:paraId="6719E1A0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16DF6E96" w14:textId="77777777" w:rsidTr="00A8079E">
        <w:tc>
          <w:tcPr>
            <w:tcW w:w="0" w:type="auto"/>
            <w:vAlign w:val="center"/>
            <w:hideMark/>
          </w:tcPr>
          <w:p w14:paraId="2BFD2788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Project Overview:</w:t>
            </w:r>
          </w:p>
          <w:p w14:paraId="5A9453E9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  <w:p w14:paraId="095F9620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Overview:</w:t>
            </w:r>
          </w:p>
          <w:p w14:paraId="01BBCACC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  <w:p w14:paraId="22B58ACF" w14:textId="6DA27B0F" w:rsidR="00697CB3" w:rsidRP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Google is a fully-automated search engine that uses software known as "web crawlers" that explore the web on a regular basis to find sites to add to our index.</w:t>
            </w:r>
          </w:p>
          <w:p w14:paraId="3A195317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  <w:p w14:paraId="798C81ED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Objective:</w:t>
            </w:r>
          </w:p>
          <w:p w14:paraId="75175C6E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  <w:p w14:paraId="5346E666" w14:textId="77777777" w:rsidR="00697CB3" w:rsidRPr="00697CB3" w:rsidRDefault="00697CB3" w:rsidP="00697C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Google's mission is to organize the world's information and make it universally accessible and useful. </w:t>
            </w:r>
            <w:proofErr w:type="gramStart"/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That's</w:t>
            </w:r>
            <w:proofErr w:type="gramEnd"/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 why Search makes it easy to discover a broad range of information from a wide variety of sources.</w:t>
            </w:r>
          </w:p>
          <w:p w14:paraId="183A794C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  <w:p w14:paraId="77F14E56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Scope:</w:t>
            </w:r>
          </w:p>
          <w:p w14:paraId="5534F5E8" w14:textId="77777777" w:rsidR="00697CB3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search engine is a software program that helps people find the information they are looking for online using keywords or phrases. Search engines </w:t>
            </w:r>
            <w:proofErr w:type="gramStart"/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are able to</w:t>
            </w:r>
            <w:proofErr w:type="gramEnd"/>
            <w:r w:rsidRP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 results quickly—even with millions of websites online—by scanning the Internet continuously and indexing every page they find.</w:t>
            </w:r>
          </w:p>
          <w:p w14:paraId="6035B8A7" w14:textId="3ABF2254" w:rsidR="00697CB3" w:rsidRPr="00A8079E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F9D7FB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7D9195CE" w14:textId="77777777" w:rsidTr="00A8079E">
        <w:tc>
          <w:tcPr>
            <w:tcW w:w="0" w:type="auto"/>
            <w:vAlign w:val="center"/>
            <w:hideMark/>
          </w:tcPr>
          <w:p w14:paraId="3C31E77C" w14:textId="77777777" w:rsidR="00697CB3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Test Scope:</w:t>
            </w:r>
            <w:r w:rsidR="00697CB3"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14730CB9" w14:textId="77777777" w:rsidR="00A8079E" w:rsidRDefault="00697CB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="00A8079E"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cope items for testing</w:t>
            </w:r>
            <w:r w:rsid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UI and functional testing including negative testing.</w:t>
            </w:r>
          </w:p>
          <w:p w14:paraId="14A21F07" w14:textId="297BB1A9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8CFB4D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4A19E184" w14:textId="77777777" w:rsidTr="00A8079E">
        <w:tc>
          <w:tcPr>
            <w:tcW w:w="0" w:type="auto"/>
            <w:vAlign w:val="center"/>
            <w:hideMark/>
          </w:tcPr>
          <w:p w14:paraId="6AD771B0" w14:textId="77777777" w:rsidR="003F5A6D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Test Types Included: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58C2819B" w14:textId="77777777" w:rsid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  <w:r w:rsidR="00A8079E"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unctional, regression, performance, security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sanity, integration.</w:t>
            </w:r>
          </w:p>
          <w:p w14:paraId="552D020F" w14:textId="4DB92E40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4EDF7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04E3137A" w14:textId="77777777" w:rsidTr="00A8079E">
        <w:tc>
          <w:tcPr>
            <w:tcW w:w="0" w:type="auto"/>
            <w:vAlign w:val="center"/>
            <w:hideMark/>
          </w:tcPr>
          <w:p w14:paraId="0747292F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Assumptions:</w:t>
            </w:r>
          </w:p>
          <w:p w14:paraId="01C11F8F" w14:textId="77777777" w:rsidR="003F5A6D" w:rsidRP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Rework on </w:t>
            </w:r>
          </w:p>
          <w:p w14:paraId="71AB84BE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Test </w:t>
            </w:r>
            <w:proofErr w:type="spellStart"/>
            <w:proofErr w:type="gramStart"/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Plan,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cases, Requirement updates, Unplanned leaves.</w:t>
            </w:r>
          </w:p>
          <w:p w14:paraId="5DED550D" w14:textId="510A9E1D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E4B43A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470C3AFE" w14:textId="77777777" w:rsidTr="00A8079E">
        <w:tc>
          <w:tcPr>
            <w:tcW w:w="0" w:type="auto"/>
            <w:vAlign w:val="center"/>
            <w:hideMark/>
          </w:tcPr>
          <w:p w14:paraId="5B881AC4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Estimation Technique:</w:t>
            </w:r>
          </w:p>
          <w:p w14:paraId="3697EAF5" w14:textId="77777777" w:rsidR="003F5A6D" w:rsidRP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proofErr w:type="gramStart"/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Three point</w:t>
            </w:r>
            <w:proofErr w:type="gramEnd"/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 Estimation Technique.</w:t>
            </w:r>
          </w:p>
          <w:p w14:paraId="166EF348" w14:textId="2C982AA4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77E155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3B1B3B48" w14:textId="77777777" w:rsidTr="00A8079E">
        <w:tc>
          <w:tcPr>
            <w:tcW w:w="0" w:type="auto"/>
            <w:vAlign w:val="center"/>
            <w:hideMark/>
          </w:tcPr>
          <w:p w14:paraId="624C375D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Contingency:</w:t>
            </w:r>
          </w:p>
          <w:p w14:paraId="3B3FF632" w14:textId="17CE8D34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D4A06D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F5A6D" w:rsidRPr="00A8079E" w14:paraId="509289B4" w14:textId="77777777" w:rsidTr="00A8079E">
        <w:tc>
          <w:tcPr>
            <w:tcW w:w="0" w:type="auto"/>
            <w:vAlign w:val="center"/>
          </w:tcPr>
          <w:p w14:paraId="6E4C8490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C</w:t>
            </w:r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ontingency is tracked throughout the projects for unknown risk and adjusted as per the requirement and analysed to reduce the impact. Here product owner has a most important role he connects with customer and help in resolving those risks and makes sure the next iteration of development closes these issues</w:t>
            </w:r>
          </w:p>
          <w:p w14:paraId="75F70C16" w14:textId="5ED0CCA7" w:rsidR="003F5A6D" w:rsidRP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1979DEE" w14:textId="77777777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15E5023F" w14:textId="77777777" w:rsidTr="00A8079E">
        <w:tc>
          <w:tcPr>
            <w:tcW w:w="0" w:type="auto"/>
            <w:vAlign w:val="center"/>
            <w:hideMark/>
          </w:tcPr>
          <w:p w14:paraId="3FC650BA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Dependencies:</w:t>
            </w:r>
          </w:p>
          <w:p w14:paraId="2AF98FAB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3F5A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Availability of developers and preparation of Test Environment.</w:t>
            </w:r>
          </w:p>
          <w:p w14:paraId="1EBE1026" w14:textId="6A693533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7E5738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40B14A86" w14:textId="77777777" w:rsidTr="00A8079E">
        <w:tc>
          <w:tcPr>
            <w:tcW w:w="0" w:type="auto"/>
            <w:vAlign w:val="center"/>
            <w:hideMark/>
          </w:tcPr>
          <w:p w14:paraId="4791E8B1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Risks and Mitigation Strategies</w:t>
            </w:r>
            <w:r w:rsidR="003F5A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: </w:t>
            </w:r>
          </w:p>
          <w:p w14:paraId="4C70C248" w14:textId="77777777" w:rsidR="0008575D" w:rsidRDefault="0008575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</w:p>
          <w:p w14:paraId="277D8BE2" w14:textId="1C3C3A89" w:rsidR="0008575D" w:rsidRPr="0008575D" w:rsidRDefault="0008575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0857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lastRenderedPageBreak/>
              <w:t xml:space="preserve">Monitoring to Project </w:t>
            </w:r>
            <w:r w:rsidRPr="000857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Performance</w:t>
            </w:r>
          </w:p>
          <w:p w14:paraId="210C25DE" w14:textId="18A734E5" w:rsidR="0008575D" w:rsidRPr="0008575D" w:rsidRDefault="0008575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</w:pPr>
            <w:r w:rsidRPr="000857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Monitoring to Project schedule </w:t>
            </w:r>
          </w:p>
          <w:p w14:paraId="0D93EAF4" w14:textId="6635DEFA" w:rsidR="0008575D" w:rsidRPr="00A8079E" w:rsidRDefault="0008575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57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Monitoring to Project </w:t>
            </w:r>
            <w:r w:rsidRPr="000857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EA951BA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8079E" w:rsidRPr="00A8079E" w14:paraId="38256F47" w14:textId="77777777" w:rsidTr="00A8079E">
        <w:tc>
          <w:tcPr>
            <w:tcW w:w="0" w:type="auto"/>
            <w:vAlign w:val="center"/>
            <w:hideMark/>
          </w:tcPr>
          <w:p w14:paraId="7C102943" w14:textId="543CF439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Estimation Approval:</w:t>
            </w:r>
            <w:r w:rsidR="000857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 xml:space="preserve"> </w:t>
            </w:r>
            <w:r w:rsidR="0008575D" w:rsidRPr="000857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By Project Manager</w:t>
            </w:r>
          </w:p>
          <w:p w14:paraId="4DE882AF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9D62895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F917EC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83BEDC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3C6A93E" w14:textId="77777777" w:rsidR="003F5A6D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C84DD8E" w14:textId="77777777" w:rsidR="003F5A6D" w:rsidRPr="00A8079E" w:rsidRDefault="003F5A6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4797C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2AB97C" w14:textId="77777777" w:rsidR="00A8079E" w:rsidRPr="00A8079E" w:rsidRDefault="00A8079E" w:rsidP="00A8079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4127"/>
        <w:gridCol w:w="2585"/>
      </w:tblGrid>
      <w:tr w:rsidR="00A8079E" w:rsidRPr="00A8079E" w14:paraId="125A25DB" w14:textId="77777777" w:rsidTr="00A8079E">
        <w:trPr>
          <w:gridAfter w:val="2"/>
        </w:trPr>
        <w:tc>
          <w:tcPr>
            <w:tcW w:w="0" w:type="auto"/>
            <w:vAlign w:val="center"/>
            <w:hideMark/>
          </w:tcPr>
          <w:p w14:paraId="751A707B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Test Effort Breakdown</w:t>
            </w:r>
          </w:p>
        </w:tc>
      </w:tr>
      <w:tr w:rsidR="00A8079E" w:rsidRPr="00A8079E" w14:paraId="5CA31856" w14:textId="77777777" w:rsidTr="00A8079E">
        <w:tc>
          <w:tcPr>
            <w:tcW w:w="0" w:type="auto"/>
            <w:vAlign w:val="center"/>
            <w:hideMark/>
          </w:tcPr>
          <w:p w14:paraId="276B101C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Activity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14:paraId="5155DBEF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Estimated Effort (hours/days) | </w:t>
            </w:r>
          </w:p>
        </w:tc>
        <w:tc>
          <w:tcPr>
            <w:tcW w:w="0" w:type="auto"/>
            <w:vAlign w:val="center"/>
            <w:hideMark/>
          </w:tcPr>
          <w:p w14:paraId="65E350E4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Assumptions/Notes</w:t>
            </w:r>
          </w:p>
        </w:tc>
      </w:tr>
      <w:tr w:rsidR="00A8079E" w:rsidRPr="00A8079E" w14:paraId="1677F421" w14:textId="77777777" w:rsidTr="00A8079E">
        <w:tc>
          <w:tcPr>
            <w:tcW w:w="0" w:type="auto"/>
            <w:vAlign w:val="center"/>
            <w:hideMark/>
          </w:tcPr>
          <w:p w14:paraId="77E98F74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Planning and Strategy</w:t>
            </w:r>
          </w:p>
        </w:tc>
        <w:tc>
          <w:tcPr>
            <w:tcW w:w="0" w:type="auto"/>
            <w:vAlign w:val="center"/>
            <w:hideMark/>
          </w:tcPr>
          <w:p w14:paraId="56314AC7" w14:textId="5375F027" w:rsidR="00A8079E" w:rsidRPr="00A8079E" w:rsidRDefault="0008575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C52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3C0E9507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69128DDF" w14:textId="77777777" w:rsidTr="00A8079E">
        <w:tc>
          <w:tcPr>
            <w:tcW w:w="0" w:type="auto"/>
            <w:vAlign w:val="center"/>
            <w:hideMark/>
          </w:tcPr>
          <w:p w14:paraId="12DD4D83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" w:tgtFrame="_blank" w:history="1">
              <w:r w:rsidRPr="00A807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bdr w:val="single" w:sz="2" w:space="0" w:color="E5E7EB" w:frame="1"/>
                  <w:lang w:eastAsia="en-IN"/>
                  <w14:ligatures w14:val="none"/>
                </w:rPr>
                <w:t>Test Case Design</w:t>
              </w:r>
            </w:hyperlink>
          </w:p>
        </w:tc>
        <w:tc>
          <w:tcPr>
            <w:tcW w:w="0" w:type="auto"/>
            <w:vAlign w:val="center"/>
            <w:hideMark/>
          </w:tcPr>
          <w:p w14:paraId="4EF364EB" w14:textId="62212BFB" w:rsidR="00A8079E" w:rsidRP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A736C67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4F916704" w14:textId="77777777" w:rsidTr="00A8079E">
        <w:tc>
          <w:tcPr>
            <w:tcW w:w="0" w:type="auto"/>
            <w:vAlign w:val="center"/>
            <w:hideMark/>
          </w:tcPr>
          <w:p w14:paraId="07D997C8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14:paraId="41A0791F" w14:textId="2DA13019" w:rsidR="00A8079E" w:rsidRP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4536D35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66CD7DAE" w14:textId="77777777" w:rsidTr="00A8079E">
        <w:tc>
          <w:tcPr>
            <w:tcW w:w="0" w:type="auto"/>
            <w:vAlign w:val="center"/>
            <w:hideMark/>
          </w:tcPr>
          <w:p w14:paraId="1829D95A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Data Preparation</w:t>
            </w:r>
          </w:p>
        </w:tc>
        <w:tc>
          <w:tcPr>
            <w:tcW w:w="0" w:type="auto"/>
            <w:vAlign w:val="center"/>
            <w:hideMark/>
          </w:tcPr>
          <w:p w14:paraId="0051260C" w14:textId="77777777" w:rsid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1883FD75" w14:textId="1BBF08D9" w:rsidR="00C5222D" w:rsidRP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9F27FB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0F6DF9B6" w14:textId="77777777" w:rsidTr="00A8079E">
        <w:tc>
          <w:tcPr>
            <w:tcW w:w="0" w:type="auto"/>
            <w:vAlign w:val="center"/>
            <w:hideMark/>
          </w:tcPr>
          <w:p w14:paraId="745B7092" w14:textId="088341F9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Execution  </w:t>
            </w:r>
            <w:r w:rsidR="00C52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 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-Functional</w:t>
            </w:r>
            <w:r w:rsidR="00C52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          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-Regression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-Performance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-Security</w:t>
            </w: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-Other</w:t>
            </w:r>
            <w:r w:rsidR="00697C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FA949C" w14:textId="06414582" w:rsidR="00A8079E" w:rsidRP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8,4.8.4,</w:t>
            </w:r>
          </w:p>
        </w:tc>
        <w:tc>
          <w:tcPr>
            <w:tcW w:w="0" w:type="auto"/>
            <w:vAlign w:val="center"/>
            <w:hideMark/>
          </w:tcPr>
          <w:p w14:paraId="12242361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02CA35A0" w14:textId="77777777" w:rsidTr="00A8079E">
        <w:tc>
          <w:tcPr>
            <w:tcW w:w="0" w:type="auto"/>
            <w:vAlign w:val="center"/>
            <w:hideMark/>
          </w:tcPr>
          <w:p w14:paraId="09117ACF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Defect Reporting and Tracking</w:t>
            </w:r>
          </w:p>
        </w:tc>
        <w:tc>
          <w:tcPr>
            <w:tcW w:w="0" w:type="auto"/>
            <w:vAlign w:val="center"/>
            <w:hideMark/>
          </w:tcPr>
          <w:p w14:paraId="7EA119CF" w14:textId="11143451" w:rsidR="00A8079E" w:rsidRP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5680666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6BECBAB6" w14:textId="77777777" w:rsidTr="00A8079E">
        <w:tc>
          <w:tcPr>
            <w:tcW w:w="0" w:type="auto"/>
            <w:vAlign w:val="center"/>
            <w:hideMark/>
          </w:tcPr>
          <w:p w14:paraId="2277E1F1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tgtFrame="_blank" w:history="1">
              <w:r w:rsidRPr="00A807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bdr w:val="single" w:sz="2" w:space="0" w:color="E5E7EB" w:frame="1"/>
                  <w:lang w:eastAsia="en-IN"/>
                  <w14:ligatures w14:val="none"/>
                </w:rPr>
                <w:t>Test Closure and Reporting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C239179" w14:textId="4F27C1B8" w:rsidR="00A8079E" w:rsidRPr="00A8079E" w:rsidRDefault="00C5222D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90C545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79E" w:rsidRPr="00A8079E" w14:paraId="4FE1E555" w14:textId="77777777" w:rsidTr="00A8079E">
        <w:tc>
          <w:tcPr>
            <w:tcW w:w="0" w:type="auto"/>
            <w:vAlign w:val="center"/>
            <w:hideMark/>
          </w:tcPr>
          <w:p w14:paraId="73C3BF5E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7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Estimated Test Effort </w:t>
            </w:r>
          </w:p>
        </w:tc>
        <w:tc>
          <w:tcPr>
            <w:tcW w:w="0" w:type="auto"/>
            <w:vAlign w:val="center"/>
            <w:hideMark/>
          </w:tcPr>
          <w:p w14:paraId="0B3C90A0" w14:textId="77777777" w:rsid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7915EAD" w14:textId="77777777" w:rsidR="007C0F83" w:rsidRPr="00A8079E" w:rsidRDefault="007C0F83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9F17B" w14:textId="77777777" w:rsidR="00A8079E" w:rsidRPr="00A8079E" w:rsidRDefault="00A8079E" w:rsidP="00A80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29EFF92" w14:textId="77777777" w:rsidR="00F818BD" w:rsidRDefault="00F818BD"/>
    <w:p w14:paraId="537D94EF" w14:textId="77777777" w:rsidR="00C5222D" w:rsidRDefault="00C522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"/>
        <w:gridCol w:w="2970"/>
        <w:gridCol w:w="540"/>
        <w:gridCol w:w="538"/>
        <w:gridCol w:w="505"/>
        <w:gridCol w:w="732"/>
        <w:gridCol w:w="927"/>
        <w:gridCol w:w="669"/>
        <w:gridCol w:w="534"/>
        <w:gridCol w:w="1281"/>
      </w:tblGrid>
      <w:tr w:rsidR="00C5222D" w:rsidRPr="00C5222D" w14:paraId="520C54F4" w14:textId="77777777" w:rsidTr="00C5222D">
        <w:trPr>
          <w:trHeight w:val="1545"/>
        </w:trPr>
        <w:tc>
          <w:tcPr>
            <w:tcW w:w="320" w:type="dxa"/>
            <w:hideMark/>
          </w:tcPr>
          <w:p w14:paraId="134A4AD8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ID*</w:t>
            </w:r>
          </w:p>
        </w:tc>
        <w:tc>
          <w:tcPr>
            <w:tcW w:w="2970" w:type="dxa"/>
            <w:hideMark/>
          </w:tcPr>
          <w:p w14:paraId="2425FFC9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 xml:space="preserve">TDLC Activity </w:t>
            </w:r>
            <w:r w:rsidRPr="00C5222D">
              <w:rPr>
                <w:b/>
                <w:bCs/>
              </w:rPr>
              <w:br/>
              <w:t xml:space="preserve">(General Activities - estimate only which apply to the </w:t>
            </w:r>
            <w:proofErr w:type="gramStart"/>
            <w:r w:rsidRPr="00C5222D">
              <w:rPr>
                <w:b/>
                <w:bCs/>
              </w:rPr>
              <w:t>project )</w:t>
            </w:r>
            <w:proofErr w:type="gramEnd"/>
          </w:p>
        </w:tc>
        <w:tc>
          <w:tcPr>
            <w:tcW w:w="540" w:type="dxa"/>
            <w:hideMark/>
          </w:tcPr>
          <w:p w14:paraId="60D28827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Unit of Size</w:t>
            </w:r>
          </w:p>
        </w:tc>
        <w:tc>
          <w:tcPr>
            <w:tcW w:w="538" w:type="dxa"/>
            <w:hideMark/>
          </w:tcPr>
          <w:p w14:paraId="07BE1A9C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Time per Unit Size</w:t>
            </w:r>
            <w:r w:rsidRPr="00C5222D">
              <w:rPr>
                <w:b/>
                <w:bCs/>
              </w:rPr>
              <w:br/>
              <w:t>in person hours</w:t>
            </w:r>
          </w:p>
        </w:tc>
        <w:tc>
          <w:tcPr>
            <w:tcW w:w="505" w:type="dxa"/>
            <w:hideMark/>
          </w:tcPr>
          <w:p w14:paraId="230F8F5E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 xml:space="preserve">Total # </w:t>
            </w:r>
            <w:proofErr w:type="gramStart"/>
            <w:r w:rsidRPr="00C5222D">
              <w:rPr>
                <w:b/>
                <w:bCs/>
              </w:rPr>
              <w:t>of  Size</w:t>
            </w:r>
            <w:proofErr w:type="gramEnd"/>
            <w:r w:rsidRPr="00C5222D">
              <w:rPr>
                <w:b/>
                <w:bCs/>
              </w:rPr>
              <w:t xml:space="preserve"> Units</w:t>
            </w:r>
          </w:p>
        </w:tc>
        <w:tc>
          <w:tcPr>
            <w:tcW w:w="732" w:type="dxa"/>
            <w:hideMark/>
          </w:tcPr>
          <w:p w14:paraId="26FBC192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Complexity</w:t>
            </w:r>
            <w:r w:rsidRPr="00C5222D">
              <w:rPr>
                <w:b/>
                <w:bCs/>
              </w:rPr>
              <w:br/>
            </w:r>
            <w:r w:rsidRPr="00C5222D">
              <w:t>High = 1.75</w:t>
            </w:r>
            <w:r w:rsidRPr="00C5222D">
              <w:br/>
              <w:t xml:space="preserve">Medium = 1.25 </w:t>
            </w:r>
            <w:r w:rsidRPr="00C5222D">
              <w:br/>
              <w:t>Low = 1</w:t>
            </w:r>
          </w:p>
        </w:tc>
        <w:tc>
          <w:tcPr>
            <w:tcW w:w="927" w:type="dxa"/>
            <w:hideMark/>
          </w:tcPr>
          <w:p w14:paraId="233DCF43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Staff Skill Level</w:t>
            </w:r>
            <w:r w:rsidRPr="00C5222D">
              <w:rPr>
                <w:b/>
                <w:bCs/>
              </w:rPr>
              <w:br/>
            </w:r>
            <w:r w:rsidRPr="00C5222D">
              <w:t>Little Experience = 2</w:t>
            </w:r>
            <w:r w:rsidRPr="00C5222D">
              <w:br/>
              <w:t xml:space="preserve">Some Experience = 1.5 </w:t>
            </w:r>
            <w:r w:rsidRPr="00C5222D">
              <w:br/>
              <w:t>Extensive Experience= 1</w:t>
            </w:r>
          </w:p>
        </w:tc>
        <w:tc>
          <w:tcPr>
            <w:tcW w:w="669" w:type="dxa"/>
            <w:hideMark/>
          </w:tcPr>
          <w:p w14:paraId="15451349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Rework</w:t>
            </w:r>
            <w:r w:rsidRPr="00C5222D">
              <w:rPr>
                <w:b/>
                <w:bCs/>
              </w:rPr>
              <w:br/>
            </w:r>
            <w:r w:rsidRPr="00C5222D">
              <w:t>High = 1.5</w:t>
            </w:r>
            <w:r w:rsidRPr="00C5222D">
              <w:br/>
              <w:t>Medium = 1.25</w:t>
            </w:r>
            <w:r w:rsidRPr="00C5222D">
              <w:br/>
              <w:t>Low = 1.1</w:t>
            </w:r>
            <w:r w:rsidRPr="00C5222D">
              <w:br/>
              <w:t>No Rework = 1.0</w:t>
            </w:r>
          </w:p>
        </w:tc>
        <w:tc>
          <w:tcPr>
            <w:tcW w:w="534" w:type="dxa"/>
            <w:hideMark/>
          </w:tcPr>
          <w:p w14:paraId="1601981C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 xml:space="preserve">TOTAL Effort </w:t>
            </w:r>
            <w:proofErr w:type="gramStart"/>
            <w:r w:rsidRPr="00C5222D">
              <w:rPr>
                <w:b/>
                <w:bCs/>
              </w:rPr>
              <w:t>in  Hours</w:t>
            </w:r>
            <w:proofErr w:type="gramEnd"/>
            <w:r w:rsidRPr="00C5222D">
              <w:rPr>
                <w:b/>
                <w:bCs/>
              </w:rPr>
              <w:t xml:space="preserve"> (PH)</w:t>
            </w:r>
          </w:p>
        </w:tc>
        <w:tc>
          <w:tcPr>
            <w:tcW w:w="1281" w:type="dxa"/>
            <w:hideMark/>
          </w:tcPr>
          <w:p w14:paraId="563533AD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Comments</w:t>
            </w:r>
          </w:p>
        </w:tc>
      </w:tr>
      <w:tr w:rsidR="00C5222D" w:rsidRPr="00C5222D" w14:paraId="57CB7DD7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3E23FE11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hideMark/>
          </w:tcPr>
          <w:p w14:paraId="05D69B76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 xml:space="preserve">Project </w:t>
            </w:r>
            <w:proofErr w:type="spellStart"/>
            <w:proofErr w:type="gramStart"/>
            <w:r w:rsidRPr="00C5222D">
              <w:rPr>
                <w:b/>
                <w:bCs/>
              </w:rPr>
              <w:t>Initiation:Assessment</w:t>
            </w:r>
            <w:proofErr w:type="spellEnd"/>
            <w:proofErr w:type="gramEnd"/>
          </w:p>
        </w:tc>
        <w:tc>
          <w:tcPr>
            <w:tcW w:w="540" w:type="dxa"/>
            <w:noWrap/>
            <w:hideMark/>
          </w:tcPr>
          <w:p w14:paraId="1516A3B5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2093262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482C7AD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6D726D6A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59DC626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76B73293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6D1C1D99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 </w:t>
            </w:r>
          </w:p>
        </w:tc>
        <w:tc>
          <w:tcPr>
            <w:tcW w:w="1281" w:type="dxa"/>
            <w:noWrap/>
            <w:hideMark/>
          </w:tcPr>
          <w:p w14:paraId="6AA85B82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23E02BD7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34A7855C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19B3F59D" w14:textId="77777777" w:rsidR="00C5222D" w:rsidRPr="00C5222D" w:rsidRDefault="00C5222D">
            <w:r w:rsidRPr="00C5222D">
              <w:t>Understand Business Requirements</w:t>
            </w:r>
          </w:p>
        </w:tc>
        <w:tc>
          <w:tcPr>
            <w:tcW w:w="540" w:type="dxa"/>
            <w:noWrap/>
            <w:hideMark/>
          </w:tcPr>
          <w:p w14:paraId="27E23DB0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2D653E83" w14:textId="77777777" w:rsidR="00C5222D" w:rsidRPr="00C5222D" w:rsidRDefault="00C5222D" w:rsidP="00C5222D">
            <w:r w:rsidRPr="00C5222D">
              <w:t>5</w:t>
            </w:r>
          </w:p>
        </w:tc>
        <w:tc>
          <w:tcPr>
            <w:tcW w:w="505" w:type="dxa"/>
            <w:noWrap/>
            <w:hideMark/>
          </w:tcPr>
          <w:p w14:paraId="201BFC90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732" w:type="dxa"/>
            <w:noWrap/>
            <w:hideMark/>
          </w:tcPr>
          <w:p w14:paraId="6CB4D309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927" w:type="dxa"/>
            <w:noWrap/>
            <w:hideMark/>
          </w:tcPr>
          <w:p w14:paraId="7010FF58" w14:textId="77777777" w:rsidR="00C5222D" w:rsidRPr="00C5222D" w:rsidRDefault="00C5222D" w:rsidP="00C5222D">
            <w:r w:rsidRPr="00C5222D">
              <w:t>1.5</w:t>
            </w:r>
          </w:p>
        </w:tc>
        <w:tc>
          <w:tcPr>
            <w:tcW w:w="669" w:type="dxa"/>
            <w:noWrap/>
            <w:hideMark/>
          </w:tcPr>
          <w:p w14:paraId="5720D591" w14:textId="77777777" w:rsidR="00C5222D" w:rsidRPr="00C5222D" w:rsidRDefault="00C5222D" w:rsidP="00C5222D">
            <w:r w:rsidRPr="00C5222D">
              <w:t>1.25</w:t>
            </w:r>
          </w:p>
        </w:tc>
        <w:tc>
          <w:tcPr>
            <w:tcW w:w="534" w:type="dxa"/>
            <w:noWrap/>
            <w:hideMark/>
          </w:tcPr>
          <w:p w14:paraId="21AE0C98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9.38</w:t>
            </w:r>
          </w:p>
        </w:tc>
        <w:tc>
          <w:tcPr>
            <w:tcW w:w="1281" w:type="dxa"/>
            <w:noWrap/>
            <w:hideMark/>
          </w:tcPr>
          <w:p w14:paraId="2D25F2CB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40B82B67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69FEA5A1" w14:textId="77777777" w:rsidR="00C5222D" w:rsidRPr="00C5222D" w:rsidRDefault="00C5222D">
            <w:r w:rsidRPr="00C5222D">
              <w:lastRenderedPageBreak/>
              <w:t> </w:t>
            </w:r>
          </w:p>
        </w:tc>
        <w:tc>
          <w:tcPr>
            <w:tcW w:w="2970" w:type="dxa"/>
            <w:noWrap/>
            <w:hideMark/>
          </w:tcPr>
          <w:p w14:paraId="6924F91D" w14:textId="77777777" w:rsidR="00C5222D" w:rsidRPr="00C5222D" w:rsidRDefault="00C5222D">
            <w:proofErr w:type="spellStart"/>
            <w:r w:rsidRPr="00C5222D">
              <w:t>Analyze</w:t>
            </w:r>
            <w:proofErr w:type="spellEnd"/>
            <w:r w:rsidRPr="00C5222D">
              <w:t>/Review Business Requirements</w:t>
            </w:r>
          </w:p>
        </w:tc>
        <w:tc>
          <w:tcPr>
            <w:tcW w:w="540" w:type="dxa"/>
            <w:noWrap/>
            <w:hideMark/>
          </w:tcPr>
          <w:p w14:paraId="4A75AF6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1FD671B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00D5198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0A42062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21F3988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19306B5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7193ED4B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1281" w:type="dxa"/>
            <w:noWrap/>
            <w:hideMark/>
          </w:tcPr>
          <w:p w14:paraId="53034D45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567532F0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7465F85D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06F601D9" w14:textId="77777777" w:rsidR="00C5222D" w:rsidRPr="00C5222D" w:rsidRDefault="00C5222D">
            <w:r w:rsidRPr="00C5222D">
              <w:t>Prepare OOM Estimates</w:t>
            </w:r>
          </w:p>
        </w:tc>
        <w:tc>
          <w:tcPr>
            <w:tcW w:w="540" w:type="dxa"/>
            <w:noWrap/>
            <w:hideMark/>
          </w:tcPr>
          <w:p w14:paraId="26B19143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051E905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0094C4C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664EF33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7DD48F4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5E8921A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4DDD10E8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1281" w:type="dxa"/>
            <w:noWrap/>
            <w:hideMark/>
          </w:tcPr>
          <w:p w14:paraId="34DE7D2F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2F7E39B3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69300A3C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hideMark/>
          </w:tcPr>
          <w:p w14:paraId="730592F5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Plan</w:t>
            </w:r>
          </w:p>
        </w:tc>
        <w:tc>
          <w:tcPr>
            <w:tcW w:w="540" w:type="dxa"/>
            <w:noWrap/>
            <w:hideMark/>
          </w:tcPr>
          <w:p w14:paraId="37E3C82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388333E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1C6AD85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49F98C7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058F9B4A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71450D5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011EC4CA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 </w:t>
            </w:r>
          </w:p>
        </w:tc>
        <w:tc>
          <w:tcPr>
            <w:tcW w:w="1281" w:type="dxa"/>
            <w:noWrap/>
            <w:hideMark/>
          </w:tcPr>
          <w:p w14:paraId="147033C1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A3D54B6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18784B0E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59E40AB3" w14:textId="77777777" w:rsidR="00C5222D" w:rsidRPr="00C5222D" w:rsidRDefault="00C5222D">
            <w:proofErr w:type="spellStart"/>
            <w:r w:rsidRPr="00C5222D">
              <w:t>Analyze</w:t>
            </w:r>
            <w:proofErr w:type="spellEnd"/>
            <w:r w:rsidRPr="00C5222D">
              <w:t xml:space="preserve">/Review Functional/ </w:t>
            </w:r>
            <w:proofErr w:type="gramStart"/>
            <w:r w:rsidRPr="00C5222D">
              <w:t>Non Functional</w:t>
            </w:r>
            <w:proofErr w:type="gramEnd"/>
            <w:r w:rsidRPr="00C5222D">
              <w:t xml:space="preserve"> requirements</w:t>
            </w:r>
          </w:p>
        </w:tc>
        <w:tc>
          <w:tcPr>
            <w:tcW w:w="540" w:type="dxa"/>
            <w:noWrap/>
            <w:hideMark/>
          </w:tcPr>
          <w:p w14:paraId="1C7B5679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42B12F3B" w14:textId="77777777" w:rsidR="00C5222D" w:rsidRPr="00C5222D" w:rsidRDefault="00C5222D" w:rsidP="00C5222D">
            <w:r w:rsidRPr="00C5222D">
              <w:t>2.23</w:t>
            </w:r>
          </w:p>
        </w:tc>
        <w:tc>
          <w:tcPr>
            <w:tcW w:w="505" w:type="dxa"/>
            <w:noWrap/>
            <w:hideMark/>
          </w:tcPr>
          <w:p w14:paraId="226DCB05" w14:textId="77777777" w:rsidR="00C5222D" w:rsidRPr="00C5222D" w:rsidRDefault="00C5222D" w:rsidP="00C5222D">
            <w:r w:rsidRPr="00C5222D">
              <w:t>2</w:t>
            </w:r>
          </w:p>
        </w:tc>
        <w:tc>
          <w:tcPr>
            <w:tcW w:w="732" w:type="dxa"/>
            <w:noWrap/>
            <w:hideMark/>
          </w:tcPr>
          <w:p w14:paraId="69123776" w14:textId="77777777" w:rsidR="00C5222D" w:rsidRPr="00C5222D" w:rsidRDefault="00C5222D" w:rsidP="00C5222D">
            <w:r w:rsidRPr="00C5222D">
              <w:t>1.5</w:t>
            </w:r>
          </w:p>
        </w:tc>
        <w:tc>
          <w:tcPr>
            <w:tcW w:w="927" w:type="dxa"/>
            <w:noWrap/>
            <w:hideMark/>
          </w:tcPr>
          <w:p w14:paraId="7AE68FFE" w14:textId="77777777" w:rsidR="00C5222D" w:rsidRPr="00C5222D" w:rsidRDefault="00C5222D" w:rsidP="00C5222D">
            <w:r w:rsidRPr="00C5222D">
              <w:t>1.5</w:t>
            </w:r>
          </w:p>
        </w:tc>
        <w:tc>
          <w:tcPr>
            <w:tcW w:w="669" w:type="dxa"/>
            <w:noWrap/>
            <w:hideMark/>
          </w:tcPr>
          <w:p w14:paraId="7A2EF337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534" w:type="dxa"/>
            <w:noWrap/>
            <w:hideMark/>
          </w:tcPr>
          <w:p w14:paraId="76356D34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10.04</w:t>
            </w:r>
          </w:p>
        </w:tc>
        <w:tc>
          <w:tcPr>
            <w:tcW w:w="1281" w:type="dxa"/>
            <w:noWrap/>
            <w:hideMark/>
          </w:tcPr>
          <w:p w14:paraId="7AAB5734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5F4CD18C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3DE79678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788456F4" w14:textId="77777777" w:rsidR="00C5222D" w:rsidRPr="00C5222D" w:rsidRDefault="00C5222D">
            <w:r w:rsidRPr="00C5222D">
              <w:t>Define Test Management Tool or Set up of any vendor tool</w:t>
            </w:r>
          </w:p>
        </w:tc>
        <w:tc>
          <w:tcPr>
            <w:tcW w:w="540" w:type="dxa"/>
            <w:noWrap/>
            <w:hideMark/>
          </w:tcPr>
          <w:p w14:paraId="0808B4E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511172F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25742E2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751C098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4FA74F9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60A47CD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2157088C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1281" w:type="dxa"/>
            <w:noWrap/>
            <w:hideMark/>
          </w:tcPr>
          <w:p w14:paraId="22EFA9AB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A03D769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210FCC31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76192F97" w14:textId="77777777" w:rsidR="00C5222D" w:rsidRPr="00C5222D" w:rsidRDefault="00C5222D">
            <w:r w:rsidRPr="00C5222D">
              <w:t>Prepare High Level/Master Test Plan</w:t>
            </w:r>
          </w:p>
        </w:tc>
        <w:tc>
          <w:tcPr>
            <w:tcW w:w="540" w:type="dxa"/>
            <w:noWrap/>
            <w:hideMark/>
          </w:tcPr>
          <w:p w14:paraId="3F43B21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2314B890" w14:textId="77777777" w:rsidR="00C5222D" w:rsidRPr="00C5222D" w:rsidRDefault="00C5222D" w:rsidP="00C5222D">
            <w:r w:rsidRPr="00C5222D">
              <w:t>0.5</w:t>
            </w:r>
          </w:p>
        </w:tc>
        <w:tc>
          <w:tcPr>
            <w:tcW w:w="505" w:type="dxa"/>
            <w:noWrap/>
            <w:hideMark/>
          </w:tcPr>
          <w:p w14:paraId="6CF91E5D" w14:textId="77777777" w:rsidR="00C5222D" w:rsidRPr="00C5222D" w:rsidRDefault="00C5222D" w:rsidP="00C5222D">
            <w:r w:rsidRPr="00C5222D">
              <w:t>15</w:t>
            </w:r>
          </w:p>
        </w:tc>
        <w:tc>
          <w:tcPr>
            <w:tcW w:w="732" w:type="dxa"/>
            <w:noWrap/>
            <w:hideMark/>
          </w:tcPr>
          <w:p w14:paraId="2C0EBC83" w14:textId="77777777" w:rsidR="00C5222D" w:rsidRPr="00C5222D" w:rsidRDefault="00C5222D" w:rsidP="00C5222D">
            <w:r w:rsidRPr="00C5222D">
              <w:t>1.25</w:t>
            </w:r>
          </w:p>
        </w:tc>
        <w:tc>
          <w:tcPr>
            <w:tcW w:w="927" w:type="dxa"/>
            <w:noWrap/>
            <w:hideMark/>
          </w:tcPr>
          <w:p w14:paraId="4C62C8A1" w14:textId="77777777" w:rsidR="00C5222D" w:rsidRPr="00C5222D" w:rsidRDefault="00C5222D" w:rsidP="00C5222D">
            <w:r w:rsidRPr="00C5222D">
              <w:t>1.5</w:t>
            </w:r>
          </w:p>
        </w:tc>
        <w:tc>
          <w:tcPr>
            <w:tcW w:w="669" w:type="dxa"/>
            <w:noWrap/>
            <w:hideMark/>
          </w:tcPr>
          <w:p w14:paraId="04B79691" w14:textId="77777777" w:rsidR="00C5222D" w:rsidRPr="00C5222D" w:rsidRDefault="00C5222D" w:rsidP="00C5222D">
            <w:r w:rsidRPr="00C5222D">
              <w:t>1.25</w:t>
            </w:r>
          </w:p>
        </w:tc>
        <w:tc>
          <w:tcPr>
            <w:tcW w:w="534" w:type="dxa"/>
            <w:noWrap/>
            <w:hideMark/>
          </w:tcPr>
          <w:p w14:paraId="1217F67F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17.58</w:t>
            </w:r>
          </w:p>
        </w:tc>
        <w:tc>
          <w:tcPr>
            <w:tcW w:w="1281" w:type="dxa"/>
            <w:noWrap/>
            <w:hideMark/>
          </w:tcPr>
          <w:p w14:paraId="3C5813FE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35544120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206B8C59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58F3E475" w14:textId="77777777" w:rsidR="00C5222D" w:rsidRPr="00C5222D" w:rsidRDefault="00C5222D">
            <w:r w:rsidRPr="00C5222D">
              <w:t>Test Plan Review, Rework and Sign off</w:t>
            </w:r>
          </w:p>
        </w:tc>
        <w:tc>
          <w:tcPr>
            <w:tcW w:w="540" w:type="dxa"/>
            <w:noWrap/>
            <w:hideMark/>
          </w:tcPr>
          <w:p w14:paraId="1F904A3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7D7B5D5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00B9CCF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72FA1133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7E72C51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13FF060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39960C56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1281" w:type="dxa"/>
            <w:noWrap/>
            <w:hideMark/>
          </w:tcPr>
          <w:p w14:paraId="4C640D04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8AF122C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7C5326F6" w14:textId="77777777" w:rsidR="00C5222D" w:rsidRPr="00C5222D" w:rsidRDefault="00C5222D">
            <w:r w:rsidRPr="00C5222D">
              <w:t> </w:t>
            </w:r>
          </w:p>
        </w:tc>
        <w:tc>
          <w:tcPr>
            <w:tcW w:w="2970" w:type="dxa"/>
            <w:noWrap/>
            <w:hideMark/>
          </w:tcPr>
          <w:p w14:paraId="1D0AB05E" w14:textId="77777777" w:rsidR="00C5222D" w:rsidRPr="00C5222D" w:rsidRDefault="00C5222D">
            <w:r w:rsidRPr="00C5222D">
              <w:t>Prepare Requirement Estimates</w:t>
            </w:r>
          </w:p>
        </w:tc>
        <w:tc>
          <w:tcPr>
            <w:tcW w:w="540" w:type="dxa"/>
            <w:noWrap/>
            <w:hideMark/>
          </w:tcPr>
          <w:p w14:paraId="3E1CC98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8" w:type="dxa"/>
            <w:noWrap/>
            <w:hideMark/>
          </w:tcPr>
          <w:p w14:paraId="716B656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05" w:type="dxa"/>
            <w:noWrap/>
            <w:hideMark/>
          </w:tcPr>
          <w:p w14:paraId="401D1C5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732" w:type="dxa"/>
            <w:noWrap/>
            <w:hideMark/>
          </w:tcPr>
          <w:p w14:paraId="37D446CA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927" w:type="dxa"/>
            <w:noWrap/>
            <w:hideMark/>
          </w:tcPr>
          <w:p w14:paraId="65AC746B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669" w:type="dxa"/>
            <w:noWrap/>
            <w:hideMark/>
          </w:tcPr>
          <w:p w14:paraId="23FB2030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534" w:type="dxa"/>
            <w:noWrap/>
            <w:hideMark/>
          </w:tcPr>
          <w:p w14:paraId="740E99D1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1281" w:type="dxa"/>
            <w:noWrap/>
            <w:hideMark/>
          </w:tcPr>
          <w:p w14:paraId="6F2FD298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27A7EA2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0F58ECB1" w14:textId="77777777" w:rsidR="00C5222D" w:rsidRPr="00C5222D" w:rsidRDefault="00C5222D">
            <w:r w:rsidRPr="00C5222D">
              <w:t> </w:t>
            </w:r>
          </w:p>
        </w:tc>
        <w:tc>
          <w:tcPr>
            <w:tcW w:w="8696" w:type="dxa"/>
            <w:gridSpan w:val="9"/>
            <w:vMerge w:val="restart"/>
            <w:hideMark/>
          </w:tcPr>
          <w:p w14:paraId="617CF972" w14:textId="0C33C535" w:rsidR="00C5222D" w:rsidRPr="00C5222D" w:rsidRDefault="00C5222D" w:rsidP="00C5222D">
            <w:pPr>
              <w:rPr>
                <w:b/>
                <w:bCs/>
              </w:rPr>
            </w:pPr>
          </w:p>
        </w:tc>
      </w:tr>
      <w:tr w:rsidR="00C5222D" w:rsidRPr="00C5222D" w14:paraId="07654040" w14:textId="77777777" w:rsidTr="00C5222D">
        <w:trPr>
          <w:trHeight w:val="405"/>
        </w:trPr>
        <w:tc>
          <w:tcPr>
            <w:tcW w:w="320" w:type="dxa"/>
            <w:noWrap/>
            <w:hideMark/>
          </w:tcPr>
          <w:p w14:paraId="0058B5C4" w14:textId="77777777" w:rsidR="00C5222D" w:rsidRPr="00C5222D" w:rsidRDefault="00C5222D">
            <w:r w:rsidRPr="00C5222D">
              <w:t> </w:t>
            </w:r>
          </w:p>
        </w:tc>
        <w:tc>
          <w:tcPr>
            <w:tcW w:w="8696" w:type="dxa"/>
            <w:gridSpan w:val="9"/>
            <w:vMerge/>
            <w:hideMark/>
          </w:tcPr>
          <w:p w14:paraId="6641DA6C" w14:textId="77777777" w:rsidR="00C5222D" w:rsidRPr="00C5222D" w:rsidRDefault="00C5222D">
            <w:pPr>
              <w:rPr>
                <w:b/>
                <w:bCs/>
              </w:rPr>
            </w:pPr>
          </w:p>
        </w:tc>
      </w:tr>
    </w:tbl>
    <w:p w14:paraId="657A1B17" w14:textId="77777777" w:rsidR="00C5222D" w:rsidRDefault="00C52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661"/>
        <w:gridCol w:w="533"/>
        <w:gridCol w:w="533"/>
        <w:gridCol w:w="697"/>
        <w:gridCol w:w="975"/>
        <w:gridCol w:w="710"/>
        <w:gridCol w:w="527"/>
        <w:gridCol w:w="1524"/>
      </w:tblGrid>
      <w:tr w:rsidR="00C5222D" w:rsidRPr="00C5222D" w14:paraId="5727D799" w14:textId="77777777" w:rsidTr="00C5222D">
        <w:trPr>
          <w:trHeight w:val="255"/>
        </w:trPr>
        <w:tc>
          <w:tcPr>
            <w:tcW w:w="8586" w:type="dxa"/>
            <w:hideMark/>
          </w:tcPr>
          <w:p w14:paraId="00795766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 </w:t>
            </w:r>
          </w:p>
        </w:tc>
        <w:tc>
          <w:tcPr>
            <w:tcW w:w="1629" w:type="dxa"/>
            <w:noWrap/>
            <w:hideMark/>
          </w:tcPr>
          <w:p w14:paraId="4A1A9EF3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7A50A14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0247ED4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1C67419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404D2F6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6C206D90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331823C6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 </w:t>
            </w:r>
          </w:p>
        </w:tc>
        <w:tc>
          <w:tcPr>
            <w:tcW w:w="4360" w:type="dxa"/>
            <w:noWrap/>
            <w:hideMark/>
          </w:tcPr>
          <w:p w14:paraId="40214383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37ED8C0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2E86EEB6" w14:textId="77777777" w:rsidR="00C5222D" w:rsidRPr="00C5222D" w:rsidRDefault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 xml:space="preserve">Execute Test (Refer Test Effort Counter and </w:t>
            </w:r>
            <w:proofErr w:type="spellStart"/>
            <w:r w:rsidRPr="00C5222D">
              <w:rPr>
                <w:b/>
                <w:bCs/>
              </w:rPr>
              <w:t>BenchMark</w:t>
            </w:r>
            <w:proofErr w:type="spellEnd"/>
            <w:r w:rsidRPr="00C5222D">
              <w:rPr>
                <w:b/>
                <w:bCs/>
              </w:rPr>
              <w:t>)</w:t>
            </w:r>
          </w:p>
        </w:tc>
        <w:tc>
          <w:tcPr>
            <w:tcW w:w="1629" w:type="dxa"/>
            <w:noWrap/>
            <w:hideMark/>
          </w:tcPr>
          <w:p w14:paraId="098085B3" w14:textId="77777777" w:rsidR="00C5222D" w:rsidRPr="00C5222D" w:rsidRDefault="00C5222D" w:rsidP="00C5222D">
            <w:r w:rsidRPr="00C5222D">
              <w:t>Test Cases</w:t>
            </w:r>
          </w:p>
        </w:tc>
        <w:tc>
          <w:tcPr>
            <w:tcW w:w="1220" w:type="dxa"/>
            <w:noWrap/>
            <w:hideMark/>
          </w:tcPr>
          <w:p w14:paraId="2295E5BE" w14:textId="77777777" w:rsidR="00C5222D" w:rsidRPr="00C5222D" w:rsidRDefault="00C5222D" w:rsidP="00C5222D">
            <w:r w:rsidRPr="00C5222D">
              <w:t>18.50</w:t>
            </w:r>
          </w:p>
        </w:tc>
        <w:tc>
          <w:tcPr>
            <w:tcW w:w="1220" w:type="dxa"/>
            <w:noWrap/>
            <w:hideMark/>
          </w:tcPr>
          <w:p w14:paraId="6B9B68F6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740" w:type="dxa"/>
            <w:noWrap/>
            <w:hideMark/>
          </w:tcPr>
          <w:p w14:paraId="44169563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2620" w:type="dxa"/>
            <w:noWrap/>
            <w:hideMark/>
          </w:tcPr>
          <w:p w14:paraId="316DBFB9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780" w:type="dxa"/>
            <w:noWrap/>
            <w:hideMark/>
          </w:tcPr>
          <w:p w14:paraId="5A60DDFE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200" w:type="dxa"/>
            <w:noWrap/>
            <w:hideMark/>
          </w:tcPr>
          <w:p w14:paraId="5131458B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18.50</w:t>
            </w:r>
          </w:p>
        </w:tc>
        <w:tc>
          <w:tcPr>
            <w:tcW w:w="4360" w:type="dxa"/>
            <w:noWrap/>
            <w:hideMark/>
          </w:tcPr>
          <w:p w14:paraId="6A45D164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9170B83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044DF50D" w14:textId="77777777" w:rsidR="00C5222D" w:rsidRPr="00C5222D" w:rsidRDefault="00C5222D">
            <w:r w:rsidRPr="00C5222D">
              <w:t>Execute Regression Test Suite</w:t>
            </w:r>
          </w:p>
        </w:tc>
        <w:tc>
          <w:tcPr>
            <w:tcW w:w="1629" w:type="dxa"/>
            <w:noWrap/>
            <w:hideMark/>
          </w:tcPr>
          <w:p w14:paraId="3DBEA92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566BDDD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032A3C1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064F7CD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327633E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7BB315C7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20576C91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54ECBCE2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0A0AD39B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2421592A" w14:textId="77777777" w:rsidR="00C5222D" w:rsidRPr="00C5222D" w:rsidRDefault="00C5222D">
            <w:r w:rsidRPr="00C5222D">
              <w:t xml:space="preserve">Execute </w:t>
            </w:r>
            <w:proofErr w:type="spellStart"/>
            <w:r w:rsidRPr="00C5222D">
              <w:t>Oneshot</w:t>
            </w:r>
            <w:proofErr w:type="spellEnd"/>
            <w:r w:rsidRPr="00C5222D">
              <w:t>/Data conversion/Data Validation Test</w:t>
            </w:r>
          </w:p>
        </w:tc>
        <w:tc>
          <w:tcPr>
            <w:tcW w:w="1629" w:type="dxa"/>
            <w:noWrap/>
            <w:hideMark/>
          </w:tcPr>
          <w:p w14:paraId="2E66590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27733BCA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0AC975B9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6DB5FCAA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79AB0A6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31BA188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4B4D0063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6414B905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24387826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5C648C2B" w14:textId="77777777" w:rsidR="00C5222D" w:rsidRPr="00C5222D" w:rsidRDefault="00C5222D">
            <w:r w:rsidRPr="00C5222D">
              <w:t>Update Test Plan</w:t>
            </w:r>
          </w:p>
        </w:tc>
        <w:tc>
          <w:tcPr>
            <w:tcW w:w="1629" w:type="dxa"/>
            <w:noWrap/>
            <w:hideMark/>
          </w:tcPr>
          <w:p w14:paraId="1862239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07FB3245" w14:textId="77777777" w:rsidR="00C5222D" w:rsidRPr="00C5222D" w:rsidRDefault="00C5222D" w:rsidP="00C5222D">
            <w:r w:rsidRPr="00C5222D">
              <w:t>0.5</w:t>
            </w:r>
          </w:p>
        </w:tc>
        <w:tc>
          <w:tcPr>
            <w:tcW w:w="1220" w:type="dxa"/>
            <w:noWrap/>
            <w:hideMark/>
          </w:tcPr>
          <w:p w14:paraId="4AC42435" w14:textId="77777777" w:rsidR="00C5222D" w:rsidRPr="00C5222D" w:rsidRDefault="00C5222D" w:rsidP="00C5222D">
            <w:r w:rsidRPr="00C5222D">
              <w:t>15</w:t>
            </w:r>
          </w:p>
        </w:tc>
        <w:tc>
          <w:tcPr>
            <w:tcW w:w="1740" w:type="dxa"/>
            <w:noWrap/>
            <w:hideMark/>
          </w:tcPr>
          <w:p w14:paraId="61ADE65C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2620" w:type="dxa"/>
            <w:noWrap/>
            <w:hideMark/>
          </w:tcPr>
          <w:p w14:paraId="676B40D8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780" w:type="dxa"/>
            <w:noWrap/>
            <w:hideMark/>
          </w:tcPr>
          <w:p w14:paraId="18A38E1D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200" w:type="dxa"/>
            <w:noWrap/>
            <w:hideMark/>
          </w:tcPr>
          <w:p w14:paraId="558FBABC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7.50</w:t>
            </w:r>
          </w:p>
        </w:tc>
        <w:tc>
          <w:tcPr>
            <w:tcW w:w="4360" w:type="dxa"/>
            <w:noWrap/>
            <w:hideMark/>
          </w:tcPr>
          <w:p w14:paraId="05FBB417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6958F3B0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25662093" w14:textId="77777777" w:rsidR="00C5222D" w:rsidRPr="00C5222D" w:rsidRDefault="00C5222D">
            <w:r w:rsidRPr="00C5222D">
              <w:t>Update Test Scenarios</w:t>
            </w:r>
          </w:p>
        </w:tc>
        <w:tc>
          <w:tcPr>
            <w:tcW w:w="1629" w:type="dxa"/>
            <w:noWrap/>
            <w:hideMark/>
          </w:tcPr>
          <w:p w14:paraId="59FC67EA" w14:textId="77777777" w:rsidR="00C5222D" w:rsidRPr="00C5222D" w:rsidRDefault="00C5222D" w:rsidP="00C5222D">
            <w:r w:rsidRPr="00C5222D">
              <w:t>Scenarios</w:t>
            </w:r>
          </w:p>
        </w:tc>
        <w:tc>
          <w:tcPr>
            <w:tcW w:w="1220" w:type="dxa"/>
            <w:noWrap/>
            <w:hideMark/>
          </w:tcPr>
          <w:p w14:paraId="432B64E8" w14:textId="77777777" w:rsidR="00C5222D" w:rsidRPr="00C5222D" w:rsidRDefault="00C5222D" w:rsidP="00C5222D">
            <w:r w:rsidRPr="00C5222D">
              <w:t>0.2</w:t>
            </w:r>
          </w:p>
        </w:tc>
        <w:tc>
          <w:tcPr>
            <w:tcW w:w="1220" w:type="dxa"/>
            <w:noWrap/>
            <w:hideMark/>
          </w:tcPr>
          <w:p w14:paraId="72CAFD82" w14:textId="77777777" w:rsidR="00C5222D" w:rsidRPr="00C5222D" w:rsidRDefault="00C5222D" w:rsidP="00C5222D">
            <w:r w:rsidRPr="00C5222D">
              <w:t>22</w:t>
            </w:r>
          </w:p>
        </w:tc>
        <w:tc>
          <w:tcPr>
            <w:tcW w:w="1740" w:type="dxa"/>
            <w:noWrap/>
            <w:hideMark/>
          </w:tcPr>
          <w:p w14:paraId="706C4D46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2620" w:type="dxa"/>
            <w:noWrap/>
            <w:hideMark/>
          </w:tcPr>
          <w:p w14:paraId="05DD69C0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780" w:type="dxa"/>
            <w:noWrap/>
            <w:hideMark/>
          </w:tcPr>
          <w:p w14:paraId="1A2E8CD8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200" w:type="dxa"/>
            <w:noWrap/>
            <w:hideMark/>
          </w:tcPr>
          <w:p w14:paraId="06DE06C0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4.40</w:t>
            </w:r>
          </w:p>
        </w:tc>
        <w:tc>
          <w:tcPr>
            <w:tcW w:w="4360" w:type="dxa"/>
            <w:noWrap/>
            <w:hideMark/>
          </w:tcPr>
          <w:p w14:paraId="0EB5A3C8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24F6FD18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1489A472" w14:textId="77777777" w:rsidR="00C5222D" w:rsidRPr="00C5222D" w:rsidRDefault="00C5222D">
            <w:r w:rsidRPr="00C5222D">
              <w:t>Update Test scripts/Cases</w:t>
            </w:r>
          </w:p>
        </w:tc>
        <w:tc>
          <w:tcPr>
            <w:tcW w:w="1629" w:type="dxa"/>
            <w:noWrap/>
            <w:hideMark/>
          </w:tcPr>
          <w:p w14:paraId="7F766667" w14:textId="77777777" w:rsidR="00C5222D" w:rsidRPr="00C5222D" w:rsidRDefault="00C5222D" w:rsidP="00C5222D">
            <w:r w:rsidRPr="00C5222D">
              <w:t>Test Cases</w:t>
            </w:r>
          </w:p>
        </w:tc>
        <w:tc>
          <w:tcPr>
            <w:tcW w:w="1220" w:type="dxa"/>
            <w:noWrap/>
            <w:hideMark/>
          </w:tcPr>
          <w:p w14:paraId="7C437812" w14:textId="77777777" w:rsidR="00C5222D" w:rsidRPr="00C5222D" w:rsidRDefault="00C5222D" w:rsidP="00C5222D">
            <w:r w:rsidRPr="00C5222D">
              <w:t>0.2</w:t>
            </w:r>
          </w:p>
        </w:tc>
        <w:tc>
          <w:tcPr>
            <w:tcW w:w="1220" w:type="dxa"/>
            <w:noWrap/>
            <w:hideMark/>
          </w:tcPr>
          <w:p w14:paraId="43625814" w14:textId="77777777" w:rsidR="00C5222D" w:rsidRPr="00C5222D" w:rsidRDefault="00C5222D" w:rsidP="00C5222D">
            <w:r w:rsidRPr="00C5222D">
              <w:t>22</w:t>
            </w:r>
          </w:p>
        </w:tc>
        <w:tc>
          <w:tcPr>
            <w:tcW w:w="1740" w:type="dxa"/>
            <w:noWrap/>
            <w:hideMark/>
          </w:tcPr>
          <w:p w14:paraId="2ED9D5C0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2620" w:type="dxa"/>
            <w:noWrap/>
            <w:hideMark/>
          </w:tcPr>
          <w:p w14:paraId="75EA0276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780" w:type="dxa"/>
            <w:noWrap/>
            <w:hideMark/>
          </w:tcPr>
          <w:p w14:paraId="2D6D4F4C" w14:textId="77777777" w:rsidR="00C5222D" w:rsidRPr="00C5222D" w:rsidRDefault="00C5222D" w:rsidP="00C5222D">
            <w:r w:rsidRPr="00C5222D">
              <w:t>1</w:t>
            </w:r>
          </w:p>
        </w:tc>
        <w:tc>
          <w:tcPr>
            <w:tcW w:w="1200" w:type="dxa"/>
            <w:noWrap/>
            <w:hideMark/>
          </w:tcPr>
          <w:p w14:paraId="5587D5C6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4.40</w:t>
            </w:r>
          </w:p>
        </w:tc>
        <w:tc>
          <w:tcPr>
            <w:tcW w:w="4360" w:type="dxa"/>
            <w:noWrap/>
            <w:hideMark/>
          </w:tcPr>
          <w:p w14:paraId="5720EB7D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3D9AC045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32583DAA" w14:textId="77777777" w:rsidR="00C5222D" w:rsidRPr="00C5222D" w:rsidRDefault="00C5222D">
            <w:r w:rsidRPr="00C5222D">
              <w:t>Coordinate UAT and Retest UAT defects</w:t>
            </w:r>
          </w:p>
        </w:tc>
        <w:tc>
          <w:tcPr>
            <w:tcW w:w="1629" w:type="dxa"/>
            <w:noWrap/>
            <w:hideMark/>
          </w:tcPr>
          <w:p w14:paraId="7E42623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53BEF8C7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605ABCA3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1403AAF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6BC24880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17644BF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7DC3FB8D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62965DD6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52991EB9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74CEF59F" w14:textId="77777777" w:rsidR="00C5222D" w:rsidRPr="00C5222D" w:rsidRDefault="00C5222D">
            <w:r w:rsidRPr="00C5222D">
              <w:t xml:space="preserve">Execute any Weekend Checkout </w:t>
            </w:r>
            <w:proofErr w:type="spellStart"/>
            <w:r w:rsidRPr="00C5222D">
              <w:t>Acitivity</w:t>
            </w:r>
            <w:proofErr w:type="spellEnd"/>
          </w:p>
        </w:tc>
        <w:tc>
          <w:tcPr>
            <w:tcW w:w="1629" w:type="dxa"/>
            <w:noWrap/>
            <w:hideMark/>
          </w:tcPr>
          <w:p w14:paraId="42B1DDC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3C970A3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096FCCC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210FBE3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74022317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1109300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28835993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5210339E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44DA07C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573C6F61" w14:textId="77777777" w:rsidR="00C5222D" w:rsidRPr="00C5222D" w:rsidRDefault="00C5222D">
            <w:r w:rsidRPr="00C5222D">
              <w:lastRenderedPageBreak/>
              <w:t>Post-Implementation Support</w:t>
            </w:r>
          </w:p>
        </w:tc>
        <w:tc>
          <w:tcPr>
            <w:tcW w:w="1629" w:type="dxa"/>
            <w:noWrap/>
            <w:hideMark/>
          </w:tcPr>
          <w:p w14:paraId="4489C3B7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7426176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745C8EA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1DDA6EF9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5FDFFE2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2F25104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3BED6667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1D7E60A0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D3E0242" w14:textId="77777777" w:rsidTr="00C5222D">
        <w:trPr>
          <w:trHeight w:val="405"/>
        </w:trPr>
        <w:tc>
          <w:tcPr>
            <w:tcW w:w="8586" w:type="dxa"/>
            <w:hideMark/>
          </w:tcPr>
          <w:p w14:paraId="01127E08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Others</w:t>
            </w:r>
          </w:p>
        </w:tc>
        <w:tc>
          <w:tcPr>
            <w:tcW w:w="1629" w:type="dxa"/>
            <w:noWrap/>
            <w:hideMark/>
          </w:tcPr>
          <w:p w14:paraId="3D79A93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7F5E42B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5E31EBE0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3C32CD3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03F76C7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460978A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7467AEC8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 </w:t>
            </w:r>
          </w:p>
        </w:tc>
        <w:tc>
          <w:tcPr>
            <w:tcW w:w="4360" w:type="dxa"/>
            <w:noWrap/>
            <w:hideMark/>
          </w:tcPr>
          <w:p w14:paraId="48A92D5C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7354004D" w14:textId="77777777" w:rsidTr="00C5222D">
        <w:trPr>
          <w:trHeight w:val="1215"/>
        </w:trPr>
        <w:tc>
          <w:tcPr>
            <w:tcW w:w="8586" w:type="dxa"/>
            <w:hideMark/>
          </w:tcPr>
          <w:p w14:paraId="6EE95DAA" w14:textId="77777777" w:rsidR="00C5222D" w:rsidRPr="00C5222D" w:rsidRDefault="00C5222D">
            <w:r w:rsidRPr="00C5222D">
              <w:t>Meetings - Status Meetings, Change control meetings, Planning meetings, Touchpoint etc</w:t>
            </w:r>
          </w:p>
        </w:tc>
        <w:tc>
          <w:tcPr>
            <w:tcW w:w="1629" w:type="dxa"/>
            <w:noWrap/>
            <w:hideMark/>
          </w:tcPr>
          <w:p w14:paraId="09BB2BB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6C89913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749463C9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7BC5056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506E776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38E84D1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42E14F0E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58A2A9AC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78B1F414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789C7B7C" w14:textId="77777777" w:rsidR="00C5222D" w:rsidRPr="00C5222D" w:rsidRDefault="00C5222D">
            <w:r w:rsidRPr="00C5222D">
              <w:t>Onshore Coordination efforts with offshore resources</w:t>
            </w:r>
          </w:p>
        </w:tc>
        <w:tc>
          <w:tcPr>
            <w:tcW w:w="1629" w:type="dxa"/>
            <w:noWrap/>
            <w:hideMark/>
          </w:tcPr>
          <w:p w14:paraId="263A4B7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256D1095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6421F87F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06470E3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6EF8DA92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5BE612A4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2466044F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78BFFF4C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0B6B191B" w14:textId="77777777" w:rsidTr="00C5222D">
        <w:trPr>
          <w:trHeight w:val="825"/>
        </w:trPr>
        <w:tc>
          <w:tcPr>
            <w:tcW w:w="8586" w:type="dxa"/>
            <w:hideMark/>
          </w:tcPr>
          <w:p w14:paraId="5DED8BA4" w14:textId="77777777" w:rsidR="00C5222D" w:rsidRPr="00C5222D" w:rsidRDefault="00C5222D">
            <w:r w:rsidRPr="00C5222D">
              <w:t>Issue Resolution (Do not include defect resolution here)</w:t>
            </w:r>
          </w:p>
        </w:tc>
        <w:tc>
          <w:tcPr>
            <w:tcW w:w="1629" w:type="dxa"/>
            <w:noWrap/>
            <w:hideMark/>
          </w:tcPr>
          <w:p w14:paraId="7D12ED7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5A2CD4BB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04E9F65C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1E9CD48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01922639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5ED110C0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157C90DC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0.00</w:t>
            </w:r>
          </w:p>
        </w:tc>
        <w:tc>
          <w:tcPr>
            <w:tcW w:w="4360" w:type="dxa"/>
            <w:noWrap/>
            <w:hideMark/>
          </w:tcPr>
          <w:p w14:paraId="66CE1792" w14:textId="77777777" w:rsidR="00C5222D" w:rsidRPr="00C5222D" w:rsidRDefault="00C5222D">
            <w:r w:rsidRPr="00C5222D">
              <w:t> </w:t>
            </w:r>
          </w:p>
        </w:tc>
      </w:tr>
      <w:tr w:rsidR="00C5222D" w:rsidRPr="00C5222D" w14:paraId="1B8BCA63" w14:textId="77777777" w:rsidTr="00C5222D">
        <w:trPr>
          <w:trHeight w:val="330"/>
        </w:trPr>
        <w:tc>
          <w:tcPr>
            <w:tcW w:w="8586" w:type="dxa"/>
            <w:noWrap/>
            <w:hideMark/>
          </w:tcPr>
          <w:p w14:paraId="26AEC4DA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Total Effort (in hours)</w:t>
            </w:r>
          </w:p>
        </w:tc>
        <w:tc>
          <w:tcPr>
            <w:tcW w:w="1629" w:type="dxa"/>
            <w:noWrap/>
            <w:hideMark/>
          </w:tcPr>
          <w:p w14:paraId="19C2A0D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5AA0E9B6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20" w:type="dxa"/>
            <w:noWrap/>
            <w:hideMark/>
          </w:tcPr>
          <w:p w14:paraId="6A32DF41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40" w:type="dxa"/>
            <w:noWrap/>
            <w:hideMark/>
          </w:tcPr>
          <w:p w14:paraId="3CABAF48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2620" w:type="dxa"/>
            <w:noWrap/>
            <w:hideMark/>
          </w:tcPr>
          <w:p w14:paraId="217041DD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780" w:type="dxa"/>
            <w:noWrap/>
            <w:hideMark/>
          </w:tcPr>
          <w:p w14:paraId="6A9B738E" w14:textId="77777777" w:rsidR="00C5222D" w:rsidRPr="00C5222D" w:rsidRDefault="00C5222D" w:rsidP="00C5222D">
            <w:r w:rsidRPr="00C5222D">
              <w:t> </w:t>
            </w:r>
          </w:p>
        </w:tc>
        <w:tc>
          <w:tcPr>
            <w:tcW w:w="1200" w:type="dxa"/>
            <w:noWrap/>
            <w:hideMark/>
          </w:tcPr>
          <w:p w14:paraId="68ACF83C" w14:textId="77777777" w:rsidR="00C5222D" w:rsidRPr="00C5222D" w:rsidRDefault="00C5222D" w:rsidP="00C5222D">
            <w:pPr>
              <w:rPr>
                <w:b/>
                <w:bCs/>
              </w:rPr>
            </w:pPr>
            <w:r w:rsidRPr="00C5222D">
              <w:rPr>
                <w:b/>
                <w:bCs/>
              </w:rPr>
              <w:t>71.79</w:t>
            </w:r>
          </w:p>
        </w:tc>
        <w:tc>
          <w:tcPr>
            <w:tcW w:w="4360" w:type="dxa"/>
            <w:noWrap/>
            <w:hideMark/>
          </w:tcPr>
          <w:p w14:paraId="4EBBF3FB" w14:textId="77777777" w:rsidR="00C5222D" w:rsidRPr="00C5222D" w:rsidRDefault="00C5222D" w:rsidP="00C5222D">
            <w:r w:rsidRPr="00C5222D">
              <w:t> </w:t>
            </w:r>
          </w:p>
        </w:tc>
      </w:tr>
      <w:tr w:rsidR="00C5222D" w:rsidRPr="00C5222D" w14:paraId="369D22AE" w14:textId="77777777" w:rsidTr="00C5222D">
        <w:trPr>
          <w:trHeight w:val="405"/>
        </w:trPr>
        <w:tc>
          <w:tcPr>
            <w:tcW w:w="8586" w:type="dxa"/>
            <w:noWrap/>
            <w:hideMark/>
          </w:tcPr>
          <w:p w14:paraId="5CE00883" w14:textId="77777777" w:rsidR="00C5222D" w:rsidRPr="00C5222D" w:rsidRDefault="00C5222D" w:rsidP="00C5222D"/>
        </w:tc>
        <w:tc>
          <w:tcPr>
            <w:tcW w:w="1629" w:type="dxa"/>
            <w:noWrap/>
            <w:hideMark/>
          </w:tcPr>
          <w:p w14:paraId="19B36D8C" w14:textId="77777777" w:rsidR="00C5222D" w:rsidRPr="00C5222D" w:rsidRDefault="00C5222D"/>
        </w:tc>
        <w:tc>
          <w:tcPr>
            <w:tcW w:w="1220" w:type="dxa"/>
            <w:noWrap/>
            <w:hideMark/>
          </w:tcPr>
          <w:p w14:paraId="137E532D" w14:textId="77777777" w:rsidR="00C5222D" w:rsidRPr="00C5222D" w:rsidRDefault="00C5222D"/>
        </w:tc>
        <w:tc>
          <w:tcPr>
            <w:tcW w:w="1220" w:type="dxa"/>
            <w:noWrap/>
            <w:hideMark/>
          </w:tcPr>
          <w:p w14:paraId="7049AB7A" w14:textId="77777777" w:rsidR="00C5222D" w:rsidRPr="00C5222D" w:rsidRDefault="00C5222D"/>
        </w:tc>
        <w:tc>
          <w:tcPr>
            <w:tcW w:w="1740" w:type="dxa"/>
            <w:noWrap/>
            <w:hideMark/>
          </w:tcPr>
          <w:p w14:paraId="5544681F" w14:textId="77777777" w:rsidR="00C5222D" w:rsidRPr="00C5222D" w:rsidRDefault="00C5222D"/>
        </w:tc>
        <w:tc>
          <w:tcPr>
            <w:tcW w:w="2620" w:type="dxa"/>
            <w:noWrap/>
            <w:hideMark/>
          </w:tcPr>
          <w:p w14:paraId="3C5B5064" w14:textId="77777777" w:rsidR="00C5222D" w:rsidRPr="00C5222D" w:rsidRDefault="00C5222D" w:rsidP="00C5222D"/>
        </w:tc>
        <w:tc>
          <w:tcPr>
            <w:tcW w:w="1780" w:type="dxa"/>
            <w:noWrap/>
            <w:hideMark/>
          </w:tcPr>
          <w:p w14:paraId="1627F215" w14:textId="77777777" w:rsidR="00C5222D" w:rsidRPr="00C5222D" w:rsidRDefault="00C5222D"/>
        </w:tc>
        <w:tc>
          <w:tcPr>
            <w:tcW w:w="1200" w:type="dxa"/>
            <w:noWrap/>
            <w:hideMark/>
          </w:tcPr>
          <w:p w14:paraId="157EDCBC" w14:textId="77777777" w:rsidR="00C5222D" w:rsidRPr="00C5222D" w:rsidRDefault="00C5222D"/>
        </w:tc>
        <w:tc>
          <w:tcPr>
            <w:tcW w:w="4360" w:type="dxa"/>
            <w:noWrap/>
            <w:hideMark/>
          </w:tcPr>
          <w:p w14:paraId="3EE6C840" w14:textId="77777777" w:rsidR="00C5222D" w:rsidRPr="00C5222D" w:rsidRDefault="00C5222D"/>
        </w:tc>
      </w:tr>
      <w:tr w:rsidR="00C5222D" w:rsidRPr="00C5222D" w14:paraId="7D2F314B" w14:textId="77777777" w:rsidTr="00C5222D">
        <w:trPr>
          <w:trHeight w:val="255"/>
        </w:trPr>
        <w:tc>
          <w:tcPr>
            <w:tcW w:w="8586" w:type="dxa"/>
            <w:noWrap/>
            <w:hideMark/>
          </w:tcPr>
          <w:p w14:paraId="45484879" w14:textId="77777777" w:rsidR="00C5222D" w:rsidRPr="00C5222D" w:rsidRDefault="00C5222D"/>
        </w:tc>
        <w:tc>
          <w:tcPr>
            <w:tcW w:w="1629" w:type="dxa"/>
            <w:noWrap/>
            <w:hideMark/>
          </w:tcPr>
          <w:p w14:paraId="01112CF1" w14:textId="77777777" w:rsidR="00C5222D" w:rsidRPr="00C5222D" w:rsidRDefault="00C5222D"/>
        </w:tc>
        <w:tc>
          <w:tcPr>
            <w:tcW w:w="1220" w:type="dxa"/>
            <w:noWrap/>
            <w:hideMark/>
          </w:tcPr>
          <w:p w14:paraId="0AF5CB02" w14:textId="77777777" w:rsidR="00C5222D" w:rsidRPr="00C5222D" w:rsidRDefault="00C5222D"/>
        </w:tc>
        <w:tc>
          <w:tcPr>
            <w:tcW w:w="1220" w:type="dxa"/>
            <w:noWrap/>
            <w:hideMark/>
          </w:tcPr>
          <w:p w14:paraId="1279BAB6" w14:textId="77777777" w:rsidR="00C5222D" w:rsidRPr="00C5222D" w:rsidRDefault="00C5222D"/>
        </w:tc>
        <w:tc>
          <w:tcPr>
            <w:tcW w:w="1740" w:type="dxa"/>
            <w:noWrap/>
            <w:hideMark/>
          </w:tcPr>
          <w:p w14:paraId="62FC92D2" w14:textId="77777777" w:rsidR="00C5222D" w:rsidRPr="00C5222D" w:rsidRDefault="00C5222D"/>
        </w:tc>
        <w:tc>
          <w:tcPr>
            <w:tcW w:w="2620" w:type="dxa"/>
            <w:noWrap/>
            <w:hideMark/>
          </w:tcPr>
          <w:p w14:paraId="0E997B6A" w14:textId="77777777" w:rsidR="00C5222D" w:rsidRPr="00C5222D" w:rsidRDefault="00C5222D" w:rsidP="00C5222D"/>
        </w:tc>
        <w:tc>
          <w:tcPr>
            <w:tcW w:w="1780" w:type="dxa"/>
            <w:noWrap/>
            <w:hideMark/>
          </w:tcPr>
          <w:p w14:paraId="312049B5" w14:textId="77777777" w:rsidR="00C5222D" w:rsidRPr="00C5222D" w:rsidRDefault="00C5222D"/>
        </w:tc>
        <w:tc>
          <w:tcPr>
            <w:tcW w:w="1200" w:type="dxa"/>
            <w:noWrap/>
            <w:hideMark/>
          </w:tcPr>
          <w:p w14:paraId="3EB86112" w14:textId="77777777" w:rsidR="00C5222D" w:rsidRPr="00C5222D" w:rsidRDefault="00C5222D"/>
        </w:tc>
        <w:tc>
          <w:tcPr>
            <w:tcW w:w="4360" w:type="dxa"/>
            <w:noWrap/>
            <w:hideMark/>
          </w:tcPr>
          <w:p w14:paraId="4270D1D8" w14:textId="77777777" w:rsidR="00C5222D" w:rsidRPr="00C5222D" w:rsidRDefault="00C5222D"/>
        </w:tc>
      </w:tr>
      <w:tr w:rsidR="00C5222D" w:rsidRPr="00C5222D" w14:paraId="461FE1B0" w14:textId="77777777" w:rsidTr="00C5222D">
        <w:trPr>
          <w:trHeight w:val="255"/>
        </w:trPr>
        <w:tc>
          <w:tcPr>
            <w:tcW w:w="8586" w:type="dxa"/>
            <w:noWrap/>
            <w:hideMark/>
          </w:tcPr>
          <w:p w14:paraId="168304AF" w14:textId="77777777" w:rsidR="00C5222D" w:rsidRPr="00C5222D" w:rsidRDefault="00C5222D"/>
        </w:tc>
        <w:tc>
          <w:tcPr>
            <w:tcW w:w="1629" w:type="dxa"/>
            <w:noWrap/>
            <w:hideMark/>
          </w:tcPr>
          <w:p w14:paraId="3B57598F" w14:textId="77777777" w:rsidR="00C5222D" w:rsidRPr="00C5222D" w:rsidRDefault="00C5222D"/>
        </w:tc>
        <w:tc>
          <w:tcPr>
            <w:tcW w:w="1220" w:type="dxa"/>
            <w:noWrap/>
            <w:hideMark/>
          </w:tcPr>
          <w:p w14:paraId="21138E54" w14:textId="77777777" w:rsidR="00C5222D" w:rsidRPr="00C5222D" w:rsidRDefault="00C5222D"/>
        </w:tc>
        <w:tc>
          <w:tcPr>
            <w:tcW w:w="1220" w:type="dxa"/>
            <w:noWrap/>
            <w:hideMark/>
          </w:tcPr>
          <w:p w14:paraId="0647FC05" w14:textId="77777777" w:rsidR="00C5222D" w:rsidRPr="00C5222D" w:rsidRDefault="00C5222D"/>
        </w:tc>
        <w:tc>
          <w:tcPr>
            <w:tcW w:w="1740" w:type="dxa"/>
            <w:noWrap/>
            <w:hideMark/>
          </w:tcPr>
          <w:p w14:paraId="129BF495" w14:textId="77777777" w:rsidR="00C5222D" w:rsidRPr="00C5222D" w:rsidRDefault="00C5222D"/>
        </w:tc>
        <w:tc>
          <w:tcPr>
            <w:tcW w:w="2620" w:type="dxa"/>
            <w:noWrap/>
            <w:hideMark/>
          </w:tcPr>
          <w:p w14:paraId="0402A46A" w14:textId="77777777" w:rsidR="00C5222D" w:rsidRPr="00C5222D" w:rsidRDefault="00C5222D" w:rsidP="00C5222D"/>
        </w:tc>
        <w:tc>
          <w:tcPr>
            <w:tcW w:w="1780" w:type="dxa"/>
            <w:noWrap/>
            <w:hideMark/>
          </w:tcPr>
          <w:p w14:paraId="746A3765" w14:textId="77777777" w:rsidR="00C5222D" w:rsidRPr="00C5222D" w:rsidRDefault="00C5222D"/>
        </w:tc>
        <w:tc>
          <w:tcPr>
            <w:tcW w:w="1200" w:type="dxa"/>
            <w:noWrap/>
            <w:hideMark/>
          </w:tcPr>
          <w:p w14:paraId="29DC0312" w14:textId="77777777" w:rsidR="00C5222D" w:rsidRPr="00C5222D" w:rsidRDefault="00C5222D"/>
        </w:tc>
        <w:tc>
          <w:tcPr>
            <w:tcW w:w="4360" w:type="dxa"/>
            <w:noWrap/>
            <w:hideMark/>
          </w:tcPr>
          <w:p w14:paraId="786E9A3C" w14:textId="77777777" w:rsidR="00C5222D" w:rsidRPr="00C5222D" w:rsidRDefault="00C5222D"/>
        </w:tc>
      </w:tr>
    </w:tbl>
    <w:p w14:paraId="4A5EF55F" w14:textId="77777777" w:rsidR="00C5222D" w:rsidRDefault="00C5222D"/>
    <w:sectPr w:rsidR="00C5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E"/>
    <w:rsid w:val="0008575D"/>
    <w:rsid w:val="003F1D2C"/>
    <w:rsid w:val="003F5A6D"/>
    <w:rsid w:val="00697CB3"/>
    <w:rsid w:val="007C0F83"/>
    <w:rsid w:val="00A8079E"/>
    <w:rsid w:val="00AB4CA9"/>
    <w:rsid w:val="00B046EE"/>
    <w:rsid w:val="00C5222D"/>
    <w:rsid w:val="00F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A662"/>
  <w15:chartTrackingRefBased/>
  <w15:docId w15:val="{34556E6E-B6FB-43C9-B7B9-50CEA4B1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9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07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079E"/>
    <w:rPr>
      <w:color w:val="0000FF"/>
      <w:u w:val="single"/>
    </w:rPr>
  </w:style>
  <w:style w:type="table" w:styleId="TableGrid">
    <w:name w:val="Table Grid"/>
    <w:basedOn w:val="TableNormal"/>
    <w:uiPriority w:val="39"/>
    <w:rsid w:val="00C5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sigma.com/blog/test-closure-report/" TargetMode="External"/><Relationship Id="rId4" Type="http://schemas.openxmlformats.org/officeDocument/2006/relationships/hyperlink" Target="https://testsigma.com/blog/test-case-design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Asthana</dc:creator>
  <cp:keywords/>
  <dc:description/>
  <cp:lastModifiedBy>Aparna Asthana</cp:lastModifiedBy>
  <cp:revision>2</cp:revision>
  <dcterms:created xsi:type="dcterms:W3CDTF">2023-10-18T15:21:00Z</dcterms:created>
  <dcterms:modified xsi:type="dcterms:W3CDTF">2023-10-18T16:56:00Z</dcterms:modified>
</cp:coreProperties>
</file>