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What are the two latest user-defined exception constraints in Python 3.X?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 raise and assert are the 2 latest user-defined exception constraints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Q2. How are class-based exceptions that have been raised matched to handlers?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Ans: Custom exceptions can be defined by creating new class. This must be derived directly or indirectly from build-in exception class. And this can be like other exception which can be raised using raise statement with custom message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Q3. Describe two methods for attaching context information to exception artefacts.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Ans: exception() and debug()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Q4. Describe two methods for specifying the text of an exception object's error message.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Ans: raise and assert are to methods for specifying text of an exception object’s error message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Q5. Why do you no longer use string-based exceptions?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tl w:val="0"/>
        </w:rPr>
        <w:t xml:space="preserve">because a string is a sequence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String-based Exceptions don't inherit from Exceptions. so plain exceptions catch all exceptions and not only the system.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RU2eHYqfjorgdvy/lJRHMvgLSA==">AMUW2mW/x4UXk4yCxGEoeLl1d7IGxx1+xYljWvgRqi/OecHESpLuw11N8Nm0bfWyMxoutyPhi2EHlfqwZpjXk385wk9+xGH3srW2yMhMejYOjTCxlRo8bZ8=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2021-03-04T00:22:44Z</dcterms:created>
  <dc:creator>Un-named</dc:creator>
</cp:coreProperties>
</file>