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u w:val="single"/>
        </w:rPr>
      </w:pPr>
      <w:r w:rsidDel="00000000" w:rsidR="00000000" w:rsidRPr="00000000">
        <w:rPr>
          <w:b w:val="1"/>
          <w:sz w:val="42"/>
          <w:szCs w:val="42"/>
          <w:u w:val="single"/>
          <w:rtl w:val="0"/>
        </w:rPr>
        <w:t xml:space="preserve">AZURE ASSESSMENT</w:t>
      </w:r>
    </w:p>
    <w:p w:rsidR="00000000" w:rsidDel="00000000" w:rsidP="00000000" w:rsidRDefault="00000000" w:rsidRPr="00000000" w14:paraId="00000002">
      <w:pPr>
        <w:jc w:val="center"/>
        <w:rPr>
          <w:b w:val="1"/>
          <w:sz w:val="42"/>
          <w:szCs w:val="42"/>
          <w:u w:val="single"/>
        </w:rPr>
      </w:pPr>
      <w:r w:rsidDel="00000000" w:rsidR="00000000" w:rsidRPr="00000000">
        <w:rPr>
          <w:rtl w:val="0"/>
        </w:rPr>
      </w:r>
    </w:p>
    <w:p w:rsidR="00000000" w:rsidDel="00000000" w:rsidP="00000000" w:rsidRDefault="00000000" w:rsidRPr="00000000" w14:paraId="00000003">
      <w:pPr>
        <w:jc w:val="left"/>
        <w:rPr>
          <w:b w:val="1"/>
          <w:sz w:val="42"/>
          <w:szCs w:val="42"/>
          <w:u w:val="single"/>
        </w:rPr>
      </w:pPr>
      <w:r w:rsidDel="00000000" w:rsidR="00000000" w:rsidRPr="00000000">
        <w:rPr>
          <w:rtl w:val="0"/>
        </w:rPr>
      </w:r>
    </w:p>
    <w:p w:rsidR="00000000" w:rsidDel="00000000" w:rsidP="00000000" w:rsidRDefault="00000000" w:rsidRPr="00000000" w14:paraId="00000004">
      <w:pPr>
        <w:jc w:val="left"/>
        <w:rPr>
          <w:sz w:val="32"/>
          <w:szCs w:val="32"/>
        </w:rPr>
      </w:pPr>
      <w:r w:rsidDel="00000000" w:rsidR="00000000" w:rsidRPr="00000000">
        <w:rPr>
          <w:b w:val="1"/>
          <w:sz w:val="32"/>
          <w:szCs w:val="32"/>
          <w:rtl w:val="0"/>
        </w:rPr>
        <w:t xml:space="preserve">Que1) </w:t>
      </w:r>
      <w:r w:rsidDel="00000000" w:rsidR="00000000" w:rsidRPr="00000000">
        <w:rPr>
          <w:sz w:val="32"/>
          <w:szCs w:val="32"/>
          <w:rtl w:val="0"/>
        </w:rPr>
        <w:t xml:space="preserve">Exploratory data analysis (EDA) in Databricks &amp; Visualizing data in Databricks</w:t>
      </w:r>
    </w:p>
    <w:p w:rsidR="00000000" w:rsidDel="00000000" w:rsidP="00000000" w:rsidRDefault="00000000" w:rsidRPr="00000000" w14:paraId="00000005">
      <w:pPr>
        <w:jc w:val="left"/>
        <w:rPr>
          <w:sz w:val="32"/>
          <w:szCs w:val="32"/>
        </w:rPr>
      </w:pPr>
      <w:r w:rsidDel="00000000" w:rsidR="00000000" w:rsidRPr="00000000">
        <w:rPr>
          <w:rtl w:val="0"/>
        </w:rPr>
      </w:r>
    </w:p>
    <w:p w:rsidR="00000000" w:rsidDel="00000000" w:rsidP="00000000" w:rsidRDefault="00000000" w:rsidRPr="00000000" w14:paraId="00000006">
      <w:pPr>
        <w:spacing w:after="240" w:lineRule="auto"/>
        <w:rPr>
          <w:color w:val="1c4587"/>
          <w:sz w:val="30"/>
          <w:szCs w:val="30"/>
        </w:rPr>
      </w:pPr>
      <w:r w:rsidDel="00000000" w:rsidR="00000000" w:rsidRPr="00000000">
        <w:rPr>
          <w:color w:val="1c4587"/>
          <w:sz w:val="30"/>
          <w:szCs w:val="30"/>
          <w:rtl w:val="0"/>
        </w:rPr>
        <w:t xml:space="preserve">Exploratory Data Analysis (EDA) in Databricks is a powerful way to understand and analyse your data before diving into modelling or further processing. Databricks provides a unified analytics platform that allows for easy data exploration, manipulation, and visualisation using Apache Spark.</w:t>
      </w:r>
    </w:p>
    <w:p w:rsidR="00000000" w:rsidDel="00000000" w:rsidP="00000000" w:rsidRDefault="00000000" w:rsidRPr="00000000" w14:paraId="00000007">
      <w:pPr>
        <w:spacing w:after="240" w:before="240" w:lineRule="auto"/>
        <w:rPr>
          <w:color w:val="1c4587"/>
          <w:sz w:val="30"/>
          <w:szCs w:val="30"/>
        </w:rPr>
      </w:pPr>
      <w:r w:rsidDel="00000000" w:rsidR="00000000" w:rsidRPr="00000000">
        <w:rPr>
          <w:color w:val="1c4587"/>
          <w:sz w:val="30"/>
          <w:szCs w:val="30"/>
          <w:rtl w:val="0"/>
        </w:rPr>
        <w:t xml:space="preserve">Here's a step-by-step guide on how to perform EDA and visualise data in Databricks:</w:t>
      </w:r>
    </w:p>
    <w:p w:rsidR="00000000" w:rsidDel="00000000" w:rsidP="00000000" w:rsidRDefault="00000000" w:rsidRPr="00000000" w14:paraId="00000008">
      <w:pPr>
        <w:spacing w:after="240" w:before="240" w:lineRule="auto"/>
        <w:ind w:left="0" w:firstLine="0"/>
        <w:rPr>
          <w:color w:val="274e13"/>
          <w:sz w:val="30"/>
          <w:szCs w:val="30"/>
        </w:rPr>
      </w:pPr>
      <w:r w:rsidDel="00000000" w:rsidR="00000000" w:rsidRPr="00000000">
        <w:rPr>
          <w:b w:val="1"/>
          <w:color w:val="274e13"/>
          <w:sz w:val="30"/>
          <w:szCs w:val="30"/>
          <w:u w:val="single"/>
          <w:rtl w:val="0"/>
        </w:rPr>
        <w:t xml:space="preserve">Load Data</w:t>
      </w:r>
      <w:r w:rsidDel="00000000" w:rsidR="00000000" w:rsidRPr="00000000">
        <w:rPr>
          <w:color w:val="274e13"/>
          <w:sz w:val="30"/>
          <w:szCs w:val="30"/>
          <w:u w:val="single"/>
          <w:rtl w:val="0"/>
        </w:rPr>
        <w:t xml:space="preserve">:</w:t>
      </w:r>
      <w:r w:rsidDel="00000000" w:rsidR="00000000" w:rsidRPr="00000000">
        <w:rPr>
          <w:color w:val="274e13"/>
          <w:sz w:val="30"/>
          <w:szCs w:val="30"/>
          <w:rtl w:val="0"/>
        </w:rPr>
        <w:t xml:space="preserve"> </w:t>
      </w:r>
    </w:p>
    <w:p w:rsidR="00000000" w:rsidDel="00000000" w:rsidP="00000000" w:rsidRDefault="00000000" w:rsidRPr="00000000" w14:paraId="00000009">
      <w:pPr>
        <w:spacing w:after="240" w:before="240" w:lineRule="auto"/>
        <w:ind w:left="0" w:firstLine="0"/>
        <w:rPr>
          <w:color w:val="1c4587"/>
          <w:sz w:val="30"/>
          <w:szCs w:val="30"/>
        </w:rPr>
      </w:pPr>
      <w:r w:rsidDel="00000000" w:rsidR="00000000" w:rsidRPr="00000000">
        <w:rPr>
          <w:color w:val="1c4587"/>
          <w:sz w:val="30"/>
          <w:szCs w:val="30"/>
          <w:rtl w:val="0"/>
        </w:rPr>
        <w:t xml:space="preserve">Start by loading your dataset into Databricks. You can load data from various sources like CSV files, databases, or cloud storage systems like AWS S3 or Azure Blob Storage.</w:t>
      </w:r>
    </w:p>
    <w:p w:rsidR="00000000" w:rsidDel="00000000" w:rsidP="00000000" w:rsidRDefault="00000000" w:rsidRPr="00000000" w14:paraId="0000000A">
      <w:pPr>
        <w:spacing w:after="240" w:before="240" w:lineRule="auto"/>
        <w:rPr>
          <w:color w:val="274e13"/>
          <w:sz w:val="30"/>
          <w:szCs w:val="30"/>
          <w:u w:val="single"/>
        </w:rPr>
      </w:pPr>
      <w:r w:rsidDel="00000000" w:rsidR="00000000" w:rsidRPr="00000000">
        <w:rPr>
          <w:b w:val="1"/>
          <w:color w:val="274e13"/>
          <w:sz w:val="30"/>
          <w:szCs w:val="30"/>
          <w:u w:val="single"/>
          <w:rtl w:val="0"/>
        </w:rPr>
        <w:t xml:space="preserve">Understanding the Data</w:t>
      </w:r>
      <w:r w:rsidDel="00000000" w:rsidR="00000000" w:rsidRPr="00000000">
        <w:rPr>
          <w:color w:val="274e13"/>
          <w:sz w:val="30"/>
          <w:szCs w:val="30"/>
          <w:u w:val="single"/>
          <w:rtl w:val="0"/>
        </w:rPr>
        <w:t xml:space="preserve">: </w:t>
      </w:r>
    </w:p>
    <w:p w:rsidR="00000000" w:rsidDel="00000000" w:rsidP="00000000" w:rsidRDefault="00000000" w:rsidRPr="00000000" w14:paraId="0000000B">
      <w:pPr>
        <w:spacing w:after="240" w:before="240" w:lineRule="auto"/>
        <w:rPr>
          <w:color w:val="1c4587"/>
          <w:sz w:val="30"/>
          <w:szCs w:val="30"/>
        </w:rPr>
      </w:pPr>
      <w:r w:rsidDel="00000000" w:rsidR="00000000" w:rsidRPr="00000000">
        <w:rPr>
          <w:color w:val="1c4587"/>
          <w:sz w:val="30"/>
          <w:szCs w:val="30"/>
          <w:rtl w:val="0"/>
        </w:rPr>
        <w:t xml:space="preserve">Use built-in functions to understand the structure, schema, and basic statistics of your dataset.</w:t>
      </w:r>
    </w:p>
    <w:p w:rsidR="00000000" w:rsidDel="00000000" w:rsidP="00000000" w:rsidRDefault="00000000" w:rsidRPr="00000000" w14:paraId="0000000C">
      <w:pPr>
        <w:jc w:val="left"/>
        <w:rPr>
          <w:color w:val="274e13"/>
          <w:sz w:val="30"/>
          <w:szCs w:val="30"/>
          <w:u w:val="single"/>
        </w:rPr>
      </w:pPr>
      <w:r w:rsidDel="00000000" w:rsidR="00000000" w:rsidRPr="00000000">
        <w:rPr>
          <w:b w:val="1"/>
          <w:color w:val="274e13"/>
          <w:sz w:val="30"/>
          <w:szCs w:val="30"/>
          <w:u w:val="single"/>
          <w:rtl w:val="0"/>
        </w:rPr>
        <w:t xml:space="preserve">Data Cleaning</w:t>
      </w:r>
      <w:r w:rsidDel="00000000" w:rsidR="00000000" w:rsidRPr="00000000">
        <w:rPr>
          <w:color w:val="274e13"/>
          <w:sz w:val="30"/>
          <w:szCs w:val="30"/>
          <w:u w:val="single"/>
          <w:rtl w:val="0"/>
        </w:rPr>
        <w:t xml:space="preserve">: </w:t>
      </w:r>
    </w:p>
    <w:p w:rsidR="00000000" w:rsidDel="00000000" w:rsidP="00000000" w:rsidRDefault="00000000" w:rsidRPr="00000000" w14:paraId="0000000D">
      <w:pPr>
        <w:jc w:val="left"/>
        <w:rPr>
          <w:color w:val="1c4587"/>
          <w:sz w:val="30"/>
          <w:szCs w:val="30"/>
        </w:rPr>
      </w:pPr>
      <w:r w:rsidDel="00000000" w:rsidR="00000000" w:rsidRPr="00000000">
        <w:rPr>
          <w:rtl w:val="0"/>
        </w:rPr>
      </w:r>
    </w:p>
    <w:p w:rsidR="00000000" w:rsidDel="00000000" w:rsidP="00000000" w:rsidRDefault="00000000" w:rsidRPr="00000000" w14:paraId="0000000E">
      <w:pPr>
        <w:jc w:val="left"/>
        <w:rPr>
          <w:color w:val="1c4587"/>
          <w:sz w:val="30"/>
          <w:szCs w:val="30"/>
        </w:rPr>
      </w:pPr>
      <w:r w:rsidDel="00000000" w:rsidR="00000000" w:rsidRPr="00000000">
        <w:rPr>
          <w:color w:val="1c4587"/>
          <w:sz w:val="30"/>
          <w:szCs w:val="30"/>
          <w:rtl w:val="0"/>
        </w:rPr>
        <w:t xml:space="preserve">Perform any necessary data cleaning steps such as handling missing values, removing duplicates, or correcting data types.</w:t>
      </w:r>
    </w:p>
    <w:p w:rsidR="00000000" w:rsidDel="00000000" w:rsidP="00000000" w:rsidRDefault="00000000" w:rsidRPr="00000000" w14:paraId="0000000F">
      <w:pPr>
        <w:jc w:val="left"/>
        <w:rPr>
          <w:color w:val="1c4587"/>
          <w:sz w:val="30"/>
          <w:szCs w:val="30"/>
        </w:rPr>
      </w:pPr>
      <w:r w:rsidDel="00000000" w:rsidR="00000000" w:rsidRPr="00000000">
        <w:rPr>
          <w:rtl w:val="0"/>
        </w:rPr>
      </w:r>
    </w:p>
    <w:p w:rsidR="00000000" w:rsidDel="00000000" w:rsidP="00000000" w:rsidRDefault="00000000" w:rsidRPr="00000000" w14:paraId="00000010">
      <w:pPr>
        <w:jc w:val="left"/>
        <w:rPr>
          <w:color w:val="274e13"/>
          <w:sz w:val="30"/>
          <w:szCs w:val="30"/>
          <w:u w:val="single"/>
        </w:rPr>
      </w:pPr>
      <w:r w:rsidDel="00000000" w:rsidR="00000000" w:rsidRPr="00000000">
        <w:rPr>
          <w:b w:val="1"/>
          <w:color w:val="274e13"/>
          <w:sz w:val="30"/>
          <w:szCs w:val="30"/>
          <w:u w:val="single"/>
          <w:rtl w:val="0"/>
        </w:rPr>
        <w:t xml:space="preserve">Data Visualization</w:t>
      </w:r>
      <w:r w:rsidDel="00000000" w:rsidR="00000000" w:rsidRPr="00000000">
        <w:rPr>
          <w:color w:val="274e13"/>
          <w:sz w:val="30"/>
          <w:szCs w:val="30"/>
          <w:u w:val="single"/>
          <w:rtl w:val="0"/>
        </w:rPr>
        <w:t xml:space="preserve">:</w:t>
      </w:r>
    </w:p>
    <w:p w:rsidR="00000000" w:rsidDel="00000000" w:rsidP="00000000" w:rsidRDefault="00000000" w:rsidRPr="00000000" w14:paraId="00000011">
      <w:pPr>
        <w:jc w:val="left"/>
        <w:rPr>
          <w:color w:val="1c4587"/>
          <w:sz w:val="30"/>
          <w:szCs w:val="30"/>
        </w:rPr>
      </w:pPr>
      <w:r w:rsidDel="00000000" w:rsidR="00000000" w:rsidRPr="00000000">
        <w:rPr>
          <w:rtl w:val="0"/>
        </w:rPr>
      </w:r>
    </w:p>
    <w:p w:rsidR="00000000" w:rsidDel="00000000" w:rsidP="00000000" w:rsidRDefault="00000000" w:rsidRPr="00000000" w14:paraId="00000012">
      <w:pPr>
        <w:jc w:val="left"/>
        <w:rPr>
          <w:color w:val="1c4587"/>
          <w:sz w:val="30"/>
          <w:szCs w:val="30"/>
        </w:rPr>
      </w:pPr>
      <w:r w:rsidDel="00000000" w:rsidR="00000000" w:rsidRPr="00000000">
        <w:rPr>
          <w:color w:val="1c4587"/>
          <w:sz w:val="30"/>
          <w:szCs w:val="30"/>
          <w:rtl w:val="0"/>
        </w:rPr>
        <w:t xml:space="preserve"> Databricks provides various visualisation libraries like Matplotlib, Seaborn, Plotly, and built-in visualisation capabilities.</w:t>
      </w:r>
    </w:p>
    <w:p w:rsidR="00000000" w:rsidDel="00000000" w:rsidP="00000000" w:rsidRDefault="00000000" w:rsidRPr="00000000" w14:paraId="00000013">
      <w:pPr>
        <w:jc w:val="left"/>
        <w:rPr>
          <w:color w:val="1c4587"/>
          <w:sz w:val="30"/>
          <w:szCs w:val="30"/>
        </w:rPr>
      </w:pPr>
      <w:r w:rsidDel="00000000" w:rsidR="00000000" w:rsidRPr="00000000">
        <w:rPr>
          <w:rtl w:val="0"/>
        </w:rPr>
      </w:r>
    </w:p>
    <w:p w:rsidR="00000000" w:rsidDel="00000000" w:rsidP="00000000" w:rsidRDefault="00000000" w:rsidRPr="00000000" w14:paraId="00000014">
      <w:pPr>
        <w:jc w:val="left"/>
        <w:rPr>
          <w:color w:val="274e13"/>
          <w:sz w:val="30"/>
          <w:szCs w:val="30"/>
          <w:u w:val="single"/>
        </w:rPr>
      </w:pPr>
      <w:r w:rsidDel="00000000" w:rsidR="00000000" w:rsidRPr="00000000">
        <w:rPr>
          <w:b w:val="1"/>
          <w:color w:val="274e13"/>
          <w:sz w:val="30"/>
          <w:szCs w:val="30"/>
          <w:u w:val="single"/>
          <w:rtl w:val="0"/>
        </w:rPr>
        <w:t xml:space="preserve">Advanced Analysis</w:t>
      </w:r>
      <w:r w:rsidDel="00000000" w:rsidR="00000000" w:rsidRPr="00000000">
        <w:rPr>
          <w:color w:val="274e13"/>
          <w:sz w:val="30"/>
          <w:szCs w:val="30"/>
          <w:u w:val="single"/>
          <w:rtl w:val="0"/>
        </w:rPr>
        <w:t xml:space="preserve">: </w:t>
      </w:r>
    </w:p>
    <w:p w:rsidR="00000000" w:rsidDel="00000000" w:rsidP="00000000" w:rsidRDefault="00000000" w:rsidRPr="00000000" w14:paraId="00000015">
      <w:pPr>
        <w:jc w:val="left"/>
        <w:rPr>
          <w:color w:val="1c4587"/>
          <w:sz w:val="30"/>
          <w:szCs w:val="30"/>
        </w:rPr>
      </w:pPr>
      <w:r w:rsidDel="00000000" w:rsidR="00000000" w:rsidRPr="00000000">
        <w:rPr>
          <w:rtl w:val="0"/>
        </w:rPr>
      </w:r>
    </w:p>
    <w:p w:rsidR="00000000" w:rsidDel="00000000" w:rsidP="00000000" w:rsidRDefault="00000000" w:rsidRPr="00000000" w14:paraId="00000016">
      <w:pPr>
        <w:jc w:val="left"/>
        <w:rPr>
          <w:color w:val="1c4587"/>
          <w:sz w:val="30"/>
          <w:szCs w:val="30"/>
        </w:rPr>
      </w:pPr>
      <w:r w:rsidDel="00000000" w:rsidR="00000000" w:rsidRPr="00000000">
        <w:rPr>
          <w:color w:val="1c4587"/>
          <w:sz w:val="30"/>
          <w:szCs w:val="30"/>
          <w:rtl w:val="0"/>
        </w:rPr>
        <w:t xml:space="preserve">Perform more advanced analysis like correlation, distribution analysis, or time series analysis.</w:t>
      </w:r>
    </w:p>
    <w:p w:rsidR="00000000" w:rsidDel="00000000" w:rsidP="00000000" w:rsidRDefault="00000000" w:rsidRPr="00000000" w14:paraId="00000017">
      <w:pPr>
        <w:jc w:val="left"/>
        <w:rPr>
          <w:color w:val="1c4587"/>
          <w:sz w:val="30"/>
          <w:szCs w:val="30"/>
        </w:rPr>
      </w:pPr>
      <w:r w:rsidDel="00000000" w:rsidR="00000000" w:rsidRPr="00000000">
        <w:rPr>
          <w:rtl w:val="0"/>
        </w:rPr>
      </w:r>
    </w:p>
    <w:p w:rsidR="00000000" w:rsidDel="00000000" w:rsidP="00000000" w:rsidRDefault="00000000" w:rsidRPr="00000000" w14:paraId="00000018">
      <w:pPr>
        <w:jc w:val="left"/>
        <w:rPr>
          <w:color w:val="274e13"/>
          <w:sz w:val="30"/>
          <w:szCs w:val="30"/>
          <w:u w:val="single"/>
        </w:rPr>
      </w:pPr>
      <w:r w:rsidDel="00000000" w:rsidR="00000000" w:rsidRPr="00000000">
        <w:rPr>
          <w:b w:val="1"/>
          <w:color w:val="274e13"/>
          <w:sz w:val="30"/>
          <w:szCs w:val="30"/>
          <w:u w:val="single"/>
          <w:rtl w:val="0"/>
        </w:rPr>
        <w:t xml:space="preserve">Dashboard Creation</w:t>
      </w:r>
      <w:r w:rsidDel="00000000" w:rsidR="00000000" w:rsidRPr="00000000">
        <w:rPr>
          <w:color w:val="274e13"/>
          <w:sz w:val="30"/>
          <w:szCs w:val="30"/>
          <w:u w:val="single"/>
          <w:rtl w:val="0"/>
        </w:rPr>
        <w:t xml:space="preserve">:</w:t>
      </w:r>
    </w:p>
    <w:p w:rsidR="00000000" w:rsidDel="00000000" w:rsidP="00000000" w:rsidRDefault="00000000" w:rsidRPr="00000000" w14:paraId="00000019">
      <w:pPr>
        <w:jc w:val="left"/>
        <w:rPr>
          <w:color w:val="1c4587"/>
          <w:sz w:val="30"/>
          <w:szCs w:val="30"/>
        </w:rPr>
      </w:pPr>
      <w:r w:rsidDel="00000000" w:rsidR="00000000" w:rsidRPr="00000000">
        <w:rPr>
          <w:rtl w:val="0"/>
        </w:rPr>
      </w:r>
    </w:p>
    <w:p w:rsidR="00000000" w:rsidDel="00000000" w:rsidP="00000000" w:rsidRDefault="00000000" w:rsidRPr="00000000" w14:paraId="0000001A">
      <w:pPr>
        <w:jc w:val="left"/>
        <w:rPr>
          <w:color w:val="1c4587"/>
          <w:sz w:val="30"/>
          <w:szCs w:val="30"/>
        </w:rPr>
      </w:pPr>
      <w:r w:rsidDel="00000000" w:rsidR="00000000" w:rsidRPr="00000000">
        <w:rPr>
          <w:color w:val="1c4587"/>
          <w:sz w:val="30"/>
          <w:szCs w:val="30"/>
          <w:rtl w:val="0"/>
        </w:rPr>
        <w:t xml:space="preserve"> Databricks allows you to create interactive dashboards using tools like Databricks Visualization or third-party libraries like Plotly Dash.</w:t>
      </w:r>
    </w:p>
    <w:p w:rsidR="00000000" w:rsidDel="00000000" w:rsidP="00000000" w:rsidRDefault="00000000" w:rsidRPr="00000000" w14:paraId="0000001B">
      <w:pPr>
        <w:jc w:val="left"/>
        <w:rPr>
          <w:color w:val="1c4587"/>
          <w:sz w:val="30"/>
          <w:szCs w:val="30"/>
        </w:rPr>
      </w:pPr>
      <w:r w:rsidDel="00000000" w:rsidR="00000000" w:rsidRPr="00000000">
        <w:rPr>
          <w:rtl w:val="0"/>
        </w:rPr>
      </w:r>
    </w:p>
    <w:p w:rsidR="00000000" w:rsidDel="00000000" w:rsidP="00000000" w:rsidRDefault="00000000" w:rsidRPr="00000000" w14:paraId="0000001C">
      <w:pPr>
        <w:spacing w:after="240" w:lineRule="auto"/>
        <w:rPr>
          <w:b w:val="1"/>
          <w:color w:val="1c4587"/>
          <w:sz w:val="36"/>
          <w:szCs w:val="36"/>
        </w:rPr>
      </w:pPr>
      <w:r w:rsidDel="00000000" w:rsidR="00000000" w:rsidRPr="00000000">
        <w:rPr>
          <w:b w:val="1"/>
          <w:color w:val="1c4587"/>
          <w:sz w:val="30"/>
          <w:szCs w:val="30"/>
          <w:rtl w:val="0"/>
        </w:rPr>
        <w:t xml:space="preserve">Exploratory Data Analysis (EDA) in Databricks is a powerful way to understand and analyse your data which can be done using visualisation using Apache Spark.</w:t>
      </w:r>
      <w:r w:rsidDel="00000000" w:rsidR="00000000" w:rsidRPr="00000000">
        <w:rPr>
          <w:rtl w:val="0"/>
        </w:rPr>
      </w:r>
    </w:p>
    <w:p w:rsidR="00000000" w:rsidDel="00000000" w:rsidP="00000000" w:rsidRDefault="00000000" w:rsidRPr="00000000" w14:paraId="0000001D">
      <w:pPr>
        <w:spacing w:after="240" w:before="240" w:lineRule="auto"/>
        <w:rPr>
          <w:b w:val="1"/>
          <w:color w:val="274e13"/>
          <w:sz w:val="36"/>
          <w:szCs w:val="36"/>
        </w:rPr>
      </w:pPr>
      <w:r w:rsidDel="00000000" w:rsidR="00000000" w:rsidRPr="00000000">
        <w:rPr>
          <w:rtl w:val="0"/>
        </w:rPr>
      </w:r>
    </w:p>
    <w:p w:rsidR="00000000" w:rsidDel="00000000" w:rsidP="00000000" w:rsidRDefault="00000000" w:rsidRPr="00000000" w14:paraId="0000001E">
      <w:pPr>
        <w:spacing w:after="240" w:before="240" w:lineRule="auto"/>
        <w:rPr>
          <w:b w:val="1"/>
          <w:color w:val="274e13"/>
          <w:sz w:val="36"/>
          <w:szCs w:val="36"/>
          <w:u w:val="single"/>
        </w:rPr>
      </w:pPr>
      <w:r w:rsidDel="00000000" w:rsidR="00000000" w:rsidRPr="00000000">
        <w:rPr>
          <w:b w:val="1"/>
          <w:color w:val="274e13"/>
          <w:sz w:val="36"/>
          <w:szCs w:val="36"/>
          <w:u w:val="single"/>
          <w:rtl w:val="0"/>
        </w:rPr>
        <w:t xml:space="preserve">SCATTER</w:t>
      </w:r>
    </w:p>
    <w:p w:rsidR="00000000" w:rsidDel="00000000" w:rsidP="00000000" w:rsidRDefault="00000000" w:rsidRPr="00000000" w14:paraId="0000001F">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20">
      <w:pPr>
        <w:spacing w:after="240" w:before="240" w:lineRule="auto"/>
        <w:rPr>
          <w:b w:val="1"/>
          <w:color w:val="1c4587"/>
          <w:sz w:val="36"/>
          <w:szCs w:val="36"/>
        </w:rPr>
      </w:pPr>
      <w:r w:rsidDel="00000000" w:rsidR="00000000" w:rsidRPr="00000000">
        <w:rPr>
          <w:b w:val="1"/>
          <w:color w:val="1c4587"/>
          <w:sz w:val="36"/>
          <w:szCs w:val="36"/>
        </w:rPr>
        <w:drawing>
          <wp:inline distB="114300" distT="114300" distL="114300" distR="114300">
            <wp:extent cx="5731200" cy="287020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22">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23">
      <w:pPr>
        <w:spacing w:after="240" w:lineRule="auto"/>
        <w:rPr>
          <w:b w:val="1"/>
          <w:color w:val="274e13"/>
          <w:sz w:val="36"/>
          <w:szCs w:val="36"/>
          <w:u w:val="single"/>
        </w:rPr>
      </w:pPr>
      <w:r w:rsidDel="00000000" w:rsidR="00000000" w:rsidRPr="00000000">
        <w:rPr>
          <w:b w:val="1"/>
          <w:color w:val="274e13"/>
          <w:sz w:val="36"/>
          <w:szCs w:val="36"/>
          <w:u w:val="single"/>
          <w:rtl w:val="0"/>
        </w:rPr>
        <w:t xml:space="preserve">PIE</w:t>
      </w:r>
    </w:p>
    <w:p w:rsidR="00000000" w:rsidDel="00000000" w:rsidP="00000000" w:rsidRDefault="00000000" w:rsidRPr="00000000" w14:paraId="00000024">
      <w:pPr>
        <w:spacing w:after="240" w:lineRule="auto"/>
        <w:rPr>
          <w:b w:val="1"/>
          <w:color w:val="274e13"/>
          <w:sz w:val="36"/>
          <w:szCs w:val="36"/>
          <w:u w:val="single"/>
        </w:rPr>
      </w:pPr>
      <w:r w:rsidDel="00000000" w:rsidR="00000000" w:rsidRPr="00000000">
        <w:rPr>
          <w:rtl w:val="0"/>
        </w:rPr>
      </w:r>
    </w:p>
    <w:p w:rsidR="00000000" w:rsidDel="00000000" w:rsidP="00000000" w:rsidRDefault="00000000" w:rsidRPr="00000000" w14:paraId="00000025">
      <w:pPr>
        <w:spacing w:after="240" w:before="240" w:lineRule="auto"/>
        <w:rPr>
          <w:b w:val="1"/>
          <w:color w:val="1c4587"/>
          <w:sz w:val="36"/>
          <w:szCs w:val="36"/>
        </w:rPr>
      </w:pPr>
      <w:r w:rsidDel="00000000" w:rsidR="00000000" w:rsidRPr="00000000">
        <w:rPr>
          <w:b w:val="1"/>
          <w:color w:val="1c4587"/>
          <w:sz w:val="36"/>
          <w:szCs w:val="36"/>
        </w:rPr>
        <w:drawing>
          <wp:inline distB="114300" distT="114300" distL="114300" distR="114300">
            <wp:extent cx="5731200" cy="28321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27">
      <w:pPr>
        <w:spacing w:after="240" w:lineRule="auto"/>
        <w:rPr>
          <w:b w:val="1"/>
          <w:color w:val="274e13"/>
          <w:sz w:val="36"/>
          <w:szCs w:val="36"/>
          <w:u w:val="single"/>
        </w:rPr>
      </w:pPr>
      <w:r w:rsidDel="00000000" w:rsidR="00000000" w:rsidRPr="00000000">
        <w:rPr>
          <w:b w:val="1"/>
          <w:color w:val="274e13"/>
          <w:sz w:val="36"/>
          <w:szCs w:val="36"/>
          <w:u w:val="single"/>
          <w:rtl w:val="0"/>
        </w:rPr>
        <w:t xml:space="preserve">HISTOGRAM</w:t>
      </w:r>
    </w:p>
    <w:p w:rsidR="00000000" w:rsidDel="00000000" w:rsidP="00000000" w:rsidRDefault="00000000" w:rsidRPr="00000000" w14:paraId="00000028">
      <w:pPr>
        <w:spacing w:after="240" w:lineRule="auto"/>
        <w:rPr>
          <w:b w:val="1"/>
          <w:color w:val="274e13"/>
          <w:sz w:val="36"/>
          <w:szCs w:val="36"/>
          <w:u w:val="single"/>
        </w:rPr>
      </w:pPr>
      <w:r w:rsidDel="00000000" w:rsidR="00000000" w:rsidRPr="00000000">
        <w:rPr>
          <w:rtl w:val="0"/>
        </w:rPr>
      </w:r>
    </w:p>
    <w:p w:rsidR="00000000" w:rsidDel="00000000" w:rsidP="00000000" w:rsidRDefault="00000000" w:rsidRPr="00000000" w14:paraId="00000029">
      <w:pPr>
        <w:spacing w:after="240" w:before="240" w:lineRule="auto"/>
        <w:rPr>
          <w:b w:val="1"/>
          <w:color w:val="1c4587"/>
          <w:sz w:val="36"/>
          <w:szCs w:val="36"/>
        </w:rPr>
      </w:pPr>
      <w:r w:rsidDel="00000000" w:rsidR="00000000" w:rsidRPr="00000000">
        <w:rPr>
          <w:b w:val="1"/>
          <w:color w:val="1c4587"/>
          <w:sz w:val="36"/>
          <w:szCs w:val="36"/>
        </w:rPr>
        <w:drawing>
          <wp:inline distB="114300" distT="114300" distL="114300" distR="114300">
            <wp:extent cx="5731200" cy="29210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2B">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2C">
      <w:pPr>
        <w:spacing w:after="240" w:before="240" w:lineRule="auto"/>
        <w:rPr>
          <w:sz w:val="34"/>
          <w:szCs w:val="34"/>
        </w:rPr>
      </w:pPr>
      <w:r w:rsidDel="00000000" w:rsidR="00000000" w:rsidRPr="00000000">
        <w:rPr>
          <w:b w:val="1"/>
          <w:sz w:val="34"/>
          <w:szCs w:val="34"/>
          <w:rtl w:val="0"/>
        </w:rPr>
        <w:t xml:space="preserve">Que 2)</w:t>
      </w:r>
      <w:r w:rsidDel="00000000" w:rsidR="00000000" w:rsidRPr="00000000">
        <w:rPr>
          <w:sz w:val="34"/>
          <w:szCs w:val="34"/>
          <w:rtl w:val="0"/>
        </w:rPr>
        <w:t xml:space="preserve"> Explain Overview of 3 level namespace and creating Unity Catalog objects.</w:t>
      </w:r>
    </w:p>
    <w:p w:rsidR="00000000" w:rsidDel="00000000" w:rsidP="00000000" w:rsidRDefault="00000000" w:rsidRPr="00000000" w14:paraId="0000002D">
      <w:pPr>
        <w:spacing w:after="240" w:before="240" w:lineRule="auto"/>
        <w:rPr>
          <w:b w:val="1"/>
          <w:color w:val="1c4587"/>
          <w:sz w:val="30"/>
          <w:szCs w:val="30"/>
          <w:u w:val="single"/>
        </w:rPr>
      </w:pPr>
      <w:r w:rsidDel="00000000" w:rsidR="00000000" w:rsidRPr="00000000">
        <w:rPr>
          <w:rtl w:val="0"/>
        </w:rPr>
      </w:r>
    </w:p>
    <w:p w:rsidR="00000000" w:rsidDel="00000000" w:rsidP="00000000" w:rsidRDefault="00000000" w:rsidRPr="00000000" w14:paraId="0000002E">
      <w:pPr>
        <w:spacing w:after="240" w:before="240" w:lineRule="auto"/>
        <w:rPr>
          <w:color w:val="1c4587"/>
          <w:sz w:val="30"/>
          <w:szCs w:val="30"/>
        </w:rPr>
      </w:pPr>
      <w:r w:rsidDel="00000000" w:rsidR="00000000" w:rsidRPr="00000000">
        <w:rPr>
          <w:color w:val="1c4587"/>
          <w:sz w:val="30"/>
          <w:szCs w:val="30"/>
          <w:rtl w:val="0"/>
        </w:rPr>
        <w:t xml:space="preserve">The 3-level namespace in Unity Catalog is a hierarchical system for organising and managing data assets. It consists of three main levels:</w:t>
      </w:r>
    </w:p>
    <w:p w:rsidR="00000000" w:rsidDel="00000000" w:rsidP="00000000" w:rsidRDefault="00000000" w:rsidRPr="00000000" w14:paraId="0000002F">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Catalogue:</w:t>
      </w:r>
    </w:p>
    <w:p w:rsidR="00000000" w:rsidDel="00000000" w:rsidP="00000000" w:rsidRDefault="00000000" w:rsidRPr="00000000" w14:paraId="00000030">
      <w:pPr>
        <w:spacing w:after="240" w:before="240" w:lineRule="auto"/>
        <w:rPr>
          <w:color w:val="1c4587"/>
          <w:sz w:val="30"/>
          <w:szCs w:val="30"/>
        </w:rPr>
      </w:pPr>
      <w:r w:rsidDel="00000000" w:rsidR="00000000" w:rsidRPr="00000000">
        <w:rPr>
          <w:color w:val="1c4587"/>
          <w:sz w:val="30"/>
          <w:szCs w:val="30"/>
          <w:rtl w:val="0"/>
        </w:rPr>
        <w:t xml:space="preserve">Think of this as the top-level container, similar to a database in other systems.</w:t>
      </w:r>
    </w:p>
    <w:p w:rsidR="00000000" w:rsidDel="00000000" w:rsidP="00000000" w:rsidRDefault="00000000" w:rsidRPr="00000000" w14:paraId="00000031">
      <w:pPr>
        <w:spacing w:after="240" w:before="240" w:lineRule="auto"/>
        <w:rPr>
          <w:color w:val="1c4587"/>
          <w:sz w:val="30"/>
          <w:szCs w:val="30"/>
        </w:rPr>
      </w:pPr>
      <w:r w:rsidDel="00000000" w:rsidR="00000000" w:rsidRPr="00000000">
        <w:rPr>
          <w:color w:val="1c4587"/>
          <w:sz w:val="30"/>
          <w:szCs w:val="30"/>
          <w:rtl w:val="0"/>
        </w:rPr>
        <w:t xml:space="preserve">Used to group related data assets based on project, department, or any other relevant criteria.</w:t>
      </w:r>
    </w:p>
    <w:p w:rsidR="00000000" w:rsidDel="00000000" w:rsidP="00000000" w:rsidRDefault="00000000" w:rsidRPr="00000000" w14:paraId="00000032">
      <w:pPr>
        <w:spacing w:after="240" w:before="240" w:lineRule="auto"/>
        <w:rPr>
          <w:color w:val="1c4587"/>
          <w:sz w:val="30"/>
          <w:szCs w:val="30"/>
        </w:rPr>
      </w:pPr>
      <w:r w:rsidDel="00000000" w:rsidR="00000000" w:rsidRPr="00000000">
        <w:rPr>
          <w:color w:val="1c4587"/>
          <w:sz w:val="30"/>
          <w:szCs w:val="30"/>
          <w:rtl w:val="0"/>
        </w:rPr>
        <w:t xml:space="preserve">Users need "USE CATALOGUE" permission to see and access a catalogue.</w:t>
      </w:r>
    </w:p>
    <w:p w:rsidR="00000000" w:rsidDel="00000000" w:rsidP="00000000" w:rsidRDefault="00000000" w:rsidRPr="00000000" w14:paraId="00000033">
      <w:pPr>
        <w:spacing w:after="240" w:before="240" w:lineRule="auto"/>
        <w:rPr>
          <w:b w:val="1"/>
          <w:color w:val="274e13"/>
          <w:sz w:val="30"/>
          <w:szCs w:val="30"/>
          <w:u w:val="single"/>
        </w:rPr>
      </w:pPr>
      <w:r w:rsidDel="00000000" w:rsidR="00000000" w:rsidRPr="00000000">
        <w:rPr>
          <w:b w:val="1"/>
          <w:color w:val="274e13"/>
          <w:sz w:val="30"/>
          <w:szCs w:val="30"/>
          <w:u w:val="single"/>
          <w:rtl w:val="0"/>
        </w:rPr>
        <w:t xml:space="preserve">Schema:</w:t>
      </w:r>
    </w:p>
    <w:p w:rsidR="00000000" w:rsidDel="00000000" w:rsidP="00000000" w:rsidRDefault="00000000" w:rsidRPr="00000000" w14:paraId="00000034">
      <w:pPr>
        <w:spacing w:after="240" w:before="240" w:lineRule="auto"/>
        <w:rPr>
          <w:color w:val="1c4587"/>
          <w:sz w:val="30"/>
          <w:szCs w:val="30"/>
        </w:rPr>
      </w:pPr>
      <w:r w:rsidDel="00000000" w:rsidR="00000000" w:rsidRPr="00000000">
        <w:rPr>
          <w:color w:val="1c4587"/>
          <w:sz w:val="30"/>
          <w:szCs w:val="30"/>
          <w:rtl w:val="0"/>
        </w:rPr>
        <w:t xml:space="preserve">Acts like a subfolder within a catalogue, further organising data within a specific category.</w:t>
      </w:r>
    </w:p>
    <w:p w:rsidR="00000000" w:rsidDel="00000000" w:rsidP="00000000" w:rsidRDefault="00000000" w:rsidRPr="00000000" w14:paraId="00000035">
      <w:pPr>
        <w:spacing w:after="240" w:before="240" w:lineRule="auto"/>
        <w:rPr>
          <w:color w:val="1c4587"/>
          <w:sz w:val="30"/>
          <w:szCs w:val="30"/>
        </w:rPr>
      </w:pPr>
      <w:r w:rsidDel="00000000" w:rsidR="00000000" w:rsidRPr="00000000">
        <w:rPr>
          <w:color w:val="1c4587"/>
          <w:sz w:val="30"/>
          <w:szCs w:val="30"/>
          <w:rtl w:val="0"/>
        </w:rPr>
        <w:t xml:space="preserve">Often used to represent different business domains or functional areas.</w:t>
      </w:r>
    </w:p>
    <w:p w:rsidR="00000000" w:rsidDel="00000000" w:rsidP="00000000" w:rsidRDefault="00000000" w:rsidRPr="00000000" w14:paraId="00000036">
      <w:pPr>
        <w:spacing w:after="240" w:before="240" w:lineRule="auto"/>
        <w:rPr>
          <w:color w:val="1c4587"/>
          <w:sz w:val="30"/>
          <w:szCs w:val="30"/>
        </w:rPr>
      </w:pPr>
      <w:r w:rsidDel="00000000" w:rsidR="00000000" w:rsidRPr="00000000">
        <w:rPr>
          <w:color w:val="1c4587"/>
          <w:sz w:val="30"/>
          <w:szCs w:val="30"/>
          <w:rtl w:val="0"/>
        </w:rPr>
        <w:t xml:space="preserve">Users need "USE SCHEMA" permission to access objects within a schema.</w:t>
      </w:r>
    </w:p>
    <w:p w:rsidR="00000000" w:rsidDel="00000000" w:rsidP="00000000" w:rsidRDefault="00000000" w:rsidRPr="00000000" w14:paraId="00000037">
      <w:pPr>
        <w:spacing w:after="240" w:before="240" w:lineRule="auto"/>
        <w:rPr>
          <w:b w:val="1"/>
          <w:color w:val="274e13"/>
          <w:sz w:val="30"/>
          <w:szCs w:val="30"/>
          <w:u w:val="single"/>
        </w:rPr>
      </w:pPr>
      <w:r w:rsidDel="00000000" w:rsidR="00000000" w:rsidRPr="00000000">
        <w:rPr>
          <w:rtl w:val="0"/>
        </w:rPr>
      </w:r>
    </w:p>
    <w:p w:rsidR="00000000" w:rsidDel="00000000" w:rsidP="00000000" w:rsidRDefault="00000000" w:rsidRPr="00000000" w14:paraId="00000038">
      <w:pPr>
        <w:spacing w:after="240" w:before="240" w:lineRule="auto"/>
        <w:rPr>
          <w:b w:val="1"/>
          <w:color w:val="274e13"/>
          <w:sz w:val="30"/>
          <w:szCs w:val="30"/>
          <w:u w:val="single"/>
        </w:rPr>
      </w:pPr>
      <w:r w:rsidDel="00000000" w:rsidR="00000000" w:rsidRPr="00000000">
        <w:rPr>
          <w:rtl w:val="0"/>
        </w:rPr>
      </w:r>
    </w:p>
    <w:p w:rsidR="00000000" w:rsidDel="00000000" w:rsidP="00000000" w:rsidRDefault="00000000" w:rsidRPr="00000000" w14:paraId="00000039">
      <w:pPr>
        <w:spacing w:after="240" w:before="240" w:lineRule="auto"/>
        <w:rPr>
          <w:b w:val="1"/>
          <w:color w:val="274e13"/>
          <w:sz w:val="30"/>
          <w:szCs w:val="30"/>
          <w:u w:val="single"/>
        </w:rPr>
      </w:pPr>
      <w:r w:rsidDel="00000000" w:rsidR="00000000" w:rsidRPr="00000000">
        <w:rPr>
          <w:rtl w:val="0"/>
        </w:rPr>
      </w:r>
    </w:p>
    <w:p w:rsidR="00000000" w:rsidDel="00000000" w:rsidP="00000000" w:rsidRDefault="00000000" w:rsidRPr="00000000" w14:paraId="0000003A">
      <w:pPr>
        <w:spacing w:after="240" w:before="240" w:lineRule="auto"/>
        <w:rPr>
          <w:b w:val="1"/>
          <w:color w:val="274e13"/>
          <w:sz w:val="30"/>
          <w:szCs w:val="30"/>
          <w:u w:val="single"/>
        </w:rPr>
      </w:pPr>
      <w:r w:rsidDel="00000000" w:rsidR="00000000" w:rsidRPr="00000000">
        <w:rPr>
          <w:rtl w:val="0"/>
        </w:rPr>
      </w:r>
    </w:p>
    <w:p w:rsidR="00000000" w:rsidDel="00000000" w:rsidP="00000000" w:rsidRDefault="00000000" w:rsidRPr="00000000" w14:paraId="0000003B">
      <w:pPr>
        <w:spacing w:after="240" w:before="240" w:lineRule="auto"/>
        <w:rPr>
          <w:color w:val="1c4587"/>
          <w:sz w:val="30"/>
          <w:szCs w:val="30"/>
        </w:rPr>
      </w:pPr>
      <w:r w:rsidDel="00000000" w:rsidR="00000000" w:rsidRPr="00000000">
        <w:rPr>
          <w:b w:val="1"/>
          <w:color w:val="274e13"/>
          <w:sz w:val="30"/>
          <w:szCs w:val="30"/>
          <w:u w:val="single"/>
          <w:rtl w:val="0"/>
        </w:rPr>
        <w:t xml:space="preserve">Objects:</w:t>
      </w:r>
      <w:r w:rsidDel="00000000" w:rsidR="00000000" w:rsidRPr="00000000">
        <w:rPr>
          <w:rtl w:val="0"/>
        </w:rPr>
      </w:r>
    </w:p>
    <w:p w:rsidR="00000000" w:rsidDel="00000000" w:rsidP="00000000" w:rsidRDefault="00000000" w:rsidRPr="00000000" w14:paraId="0000003C">
      <w:pPr>
        <w:spacing w:after="240" w:before="240" w:lineRule="auto"/>
        <w:rPr>
          <w:color w:val="1c4587"/>
          <w:sz w:val="30"/>
          <w:szCs w:val="30"/>
        </w:rPr>
      </w:pPr>
      <w:r w:rsidDel="00000000" w:rsidR="00000000" w:rsidRPr="00000000">
        <w:rPr>
          <w:color w:val="1c4587"/>
          <w:sz w:val="30"/>
          <w:szCs w:val="30"/>
          <w:rtl w:val="0"/>
        </w:rPr>
        <w:t xml:space="preserve">This is where your actual data resides, including:</w:t>
      </w:r>
    </w:p>
    <w:p w:rsidR="00000000" w:rsidDel="00000000" w:rsidP="00000000" w:rsidRDefault="00000000" w:rsidRPr="00000000" w14:paraId="0000003D">
      <w:pPr>
        <w:spacing w:after="240" w:before="240" w:lineRule="auto"/>
        <w:rPr>
          <w:color w:val="1c4587"/>
          <w:sz w:val="30"/>
          <w:szCs w:val="30"/>
        </w:rPr>
      </w:pPr>
      <w:r w:rsidDel="00000000" w:rsidR="00000000" w:rsidRPr="00000000">
        <w:rPr>
          <w:color w:val="1c4587"/>
          <w:sz w:val="30"/>
          <w:szCs w:val="30"/>
          <w:rtl w:val="0"/>
        </w:rPr>
        <w:t xml:space="preserve">Tables: Stores rows and columns of data.</w:t>
      </w:r>
    </w:p>
    <w:p w:rsidR="00000000" w:rsidDel="00000000" w:rsidP="00000000" w:rsidRDefault="00000000" w:rsidRPr="00000000" w14:paraId="0000003E">
      <w:pPr>
        <w:spacing w:after="240" w:before="240" w:lineRule="auto"/>
        <w:rPr>
          <w:color w:val="1c4587"/>
          <w:sz w:val="30"/>
          <w:szCs w:val="30"/>
        </w:rPr>
      </w:pPr>
      <w:r w:rsidDel="00000000" w:rsidR="00000000" w:rsidRPr="00000000">
        <w:rPr>
          <w:color w:val="1c4587"/>
          <w:sz w:val="30"/>
          <w:szCs w:val="30"/>
          <w:rtl w:val="0"/>
        </w:rPr>
        <w:t xml:space="preserve">Views: Virtual tables based on underlying data and calculations.</w:t>
      </w:r>
    </w:p>
    <w:p w:rsidR="00000000" w:rsidDel="00000000" w:rsidP="00000000" w:rsidRDefault="00000000" w:rsidRPr="00000000" w14:paraId="0000003F">
      <w:pPr>
        <w:spacing w:after="240" w:before="240" w:lineRule="auto"/>
        <w:rPr>
          <w:color w:val="1c4587"/>
          <w:sz w:val="30"/>
          <w:szCs w:val="30"/>
        </w:rPr>
      </w:pPr>
      <w:r w:rsidDel="00000000" w:rsidR="00000000" w:rsidRPr="00000000">
        <w:rPr>
          <w:color w:val="1c4587"/>
          <w:sz w:val="30"/>
          <w:szCs w:val="30"/>
          <w:rtl w:val="0"/>
        </w:rPr>
        <w:t xml:space="preserve">Volumes: Hold non-tabular data like images or documents.</w:t>
      </w:r>
    </w:p>
    <w:p w:rsidR="00000000" w:rsidDel="00000000" w:rsidP="00000000" w:rsidRDefault="00000000" w:rsidRPr="00000000" w14:paraId="00000040">
      <w:pPr>
        <w:spacing w:after="240" w:before="240" w:lineRule="auto"/>
        <w:rPr>
          <w:color w:val="1c4587"/>
          <w:sz w:val="30"/>
          <w:szCs w:val="30"/>
        </w:rPr>
      </w:pPr>
      <w:r w:rsidDel="00000000" w:rsidR="00000000" w:rsidRPr="00000000">
        <w:rPr>
          <w:color w:val="1c4587"/>
          <w:sz w:val="30"/>
          <w:szCs w:val="30"/>
          <w:rtl w:val="0"/>
        </w:rPr>
        <w:t xml:space="preserve">Models: Registered machine learning models.</w:t>
      </w:r>
    </w:p>
    <w:p w:rsidR="00000000" w:rsidDel="00000000" w:rsidP="00000000" w:rsidRDefault="00000000" w:rsidRPr="00000000" w14:paraId="00000041">
      <w:pPr>
        <w:spacing w:after="240" w:before="240" w:lineRule="auto"/>
        <w:rPr>
          <w:color w:val="1c4587"/>
          <w:sz w:val="30"/>
          <w:szCs w:val="30"/>
        </w:rPr>
      </w:pPr>
      <w:r w:rsidDel="00000000" w:rsidR="00000000" w:rsidRPr="00000000">
        <w:rPr>
          <w:color w:val="1c4587"/>
          <w:sz w:val="30"/>
          <w:szCs w:val="30"/>
          <w:rtl w:val="0"/>
        </w:rPr>
        <w:t xml:space="preserve">User-defined Functions (UDFs): Custom SQL functions.</w:t>
      </w:r>
    </w:p>
    <w:p w:rsidR="00000000" w:rsidDel="00000000" w:rsidP="00000000" w:rsidRDefault="00000000" w:rsidRPr="00000000" w14:paraId="00000042">
      <w:pPr>
        <w:spacing w:after="240" w:before="240" w:lineRule="auto"/>
        <w:rPr>
          <w:color w:val="1c4587"/>
          <w:sz w:val="30"/>
          <w:szCs w:val="30"/>
        </w:rPr>
      </w:pPr>
      <w:r w:rsidDel="00000000" w:rsidR="00000000" w:rsidRPr="00000000">
        <w:rPr>
          <w:color w:val="1c4587"/>
          <w:sz w:val="30"/>
          <w:szCs w:val="30"/>
          <w:rtl w:val="0"/>
        </w:rPr>
        <w:t xml:space="preserve">Objects inherit access permissions from their parent schema and catalogue.</w:t>
      </w:r>
    </w:p>
    <w:p w:rsidR="00000000" w:rsidDel="00000000" w:rsidP="00000000" w:rsidRDefault="00000000" w:rsidRPr="00000000" w14:paraId="00000043">
      <w:pPr>
        <w:spacing w:after="240" w:before="240" w:lineRule="auto"/>
        <w:rPr>
          <w:b w:val="1"/>
          <w:color w:val="274e13"/>
          <w:sz w:val="30"/>
          <w:szCs w:val="30"/>
          <w:u w:val="single"/>
        </w:rPr>
      </w:pPr>
      <w:r w:rsidDel="00000000" w:rsidR="00000000" w:rsidRPr="00000000">
        <w:rPr>
          <w:b w:val="1"/>
          <w:color w:val="274e13"/>
          <w:sz w:val="30"/>
          <w:szCs w:val="30"/>
          <w:u w:val="single"/>
          <w:rtl w:val="0"/>
        </w:rPr>
        <w:t xml:space="preserve">Benefits of the 3-Level Namespace:</w:t>
      </w:r>
    </w:p>
    <w:p w:rsidR="00000000" w:rsidDel="00000000" w:rsidP="00000000" w:rsidRDefault="00000000" w:rsidRPr="00000000" w14:paraId="00000044">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45">
      <w:pPr>
        <w:spacing w:after="240" w:before="240" w:lineRule="auto"/>
        <w:rPr>
          <w:color w:val="1c4587"/>
          <w:sz w:val="30"/>
          <w:szCs w:val="30"/>
        </w:rPr>
      </w:pPr>
      <w:r w:rsidDel="00000000" w:rsidR="00000000" w:rsidRPr="00000000">
        <w:rPr>
          <w:color w:val="1c4587"/>
          <w:sz w:val="30"/>
          <w:szCs w:val="30"/>
          <w:rtl w:val="0"/>
        </w:rPr>
        <w:t xml:space="preserve">Improved organisation: Makes it easier to find and manage data assets.</w:t>
      </w:r>
    </w:p>
    <w:p w:rsidR="00000000" w:rsidDel="00000000" w:rsidP="00000000" w:rsidRDefault="00000000" w:rsidRPr="00000000" w14:paraId="00000046">
      <w:pPr>
        <w:spacing w:after="240" w:before="240" w:lineRule="auto"/>
        <w:rPr>
          <w:color w:val="1c4587"/>
          <w:sz w:val="30"/>
          <w:szCs w:val="30"/>
        </w:rPr>
      </w:pPr>
      <w:r w:rsidDel="00000000" w:rsidR="00000000" w:rsidRPr="00000000">
        <w:rPr>
          <w:color w:val="1c4587"/>
          <w:sz w:val="30"/>
          <w:szCs w:val="30"/>
          <w:rtl w:val="0"/>
        </w:rPr>
        <w:t xml:space="preserve">Reduced naming conflicts: Ensures unique names for objects across different contexts.</w:t>
      </w:r>
    </w:p>
    <w:p w:rsidR="00000000" w:rsidDel="00000000" w:rsidP="00000000" w:rsidRDefault="00000000" w:rsidRPr="00000000" w14:paraId="00000047">
      <w:pPr>
        <w:spacing w:after="240" w:before="240" w:lineRule="auto"/>
        <w:ind w:left="0" w:firstLine="0"/>
        <w:rPr>
          <w:color w:val="1c4587"/>
          <w:sz w:val="30"/>
          <w:szCs w:val="30"/>
        </w:rPr>
      </w:pPr>
      <w:r w:rsidDel="00000000" w:rsidR="00000000" w:rsidRPr="00000000">
        <w:rPr>
          <w:color w:val="1c4587"/>
          <w:sz w:val="30"/>
          <w:szCs w:val="30"/>
          <w:rtl w:val="0"/>
        </w:rPr>
        <w:t xml:space="preserve">Enhanced security: Granular access control based on the level of hierarchy.</w:t>
      </w:r>
    </w:p>
    <w:p w:rsidR="00000000" w:rsidDel="00000000" w:rsidP="00000000" w:rsidRDefault="00000000" w:rsidRPr="00000000" w14:paraId="00000048">
      <w:pPr>
        <w:spacing w:after="240" w:before="240" w:lineRule="auto"/>
        <w:ind w:left="0" w:firstLine="0"/>
        <w:rPr>
          <w:color w:val="1c4587"/>
          <w:sz w:val="30"/>
          <w:szCs w:val="30"/>
        </w:rPr>
      </w:pPr>
      <w:r w:rsidDel="00000000" w:rsidR="00000000" w:rsidRPr="00000000">
        <w:rPr>
          <w:rtl w:val="0"/>
        </w:rPr>
      </w:r>
    </w:p>
    <w:p w:rsidR="00000000" w:rsidDel="00000000" w:rsidP="00000000" w:rsidRDefault="00000000" w:rsidRPr="00000000" w14:paraId="00000049">
      <w:pPr>
        <w:spacing w:after="240" w:before="240" w:lineRule="auto"/>
        <w:ind w:left="0" w:firstLine="0"/>
        <w:rPr>
          <w:b w:val="1"/>
          <w:color w:val="274e13"/>
          <w:sz w:val="30"/>
          <w:szCs w:val="30"/>
          <w:u w:val="single"/>
        </w:rPr>
      </w:pPr>
      <w:r w:rsidDel="00000000" w:rsidR="00000000" w:rsidRPr="00000000">
        <w:rPr>
          <w:rtl w:val="0"/>
        </w:rPr>
      </w:r>
    </w:p>
    <w:p w:rsidR="00000000" w:rsidDel="00000000" w:rsidP="00000000" w:rsidRDefault="00000000" w:rsidRPr="00000000" w14:paraId="0000004A">
      <w:pPr>
        <w:spacing w:after="240" w:before="240" w:lineRule="auto"/>
        <w:ind w:left="0" w:firstLine="0"/>
        <w:rPr>
          <w:b w:val="1"/>
          <w:color w:val="274e13"/>
          <w:sz w:val="30"/>
          <w:szCs w:val="30"/>
          <w:u w:val="single"/>
        </w:rPr>
      </w:pPr>
      <w:r w:rsidDel="00000000" w:rsidR="00000000" w:rsidRPr="00000000">
        <w:rPr>
          <w:rtl w:val="0"/>
        </w:rPr>
      </w:r>
    </w:p>
    <w:p w:rsidR="00000000" w:rsidDel="00000000" w:rsidP="00000000" w:rsidRDefault="00000000" w:rsidRPr="00000000" w14:paraId="0000004B">
      <w:pPr>
        <w:spacing w:after="240" w:before="240" w:lineRule="auto"/>
        <w:ind w:left="0" w:firstLine="0"/>
        <w:rPr>
          <w:b w:val="1"/>
          <w:color w:val="274e13"/>
          <w:sz w:val="30"/>
          <w:szCs w:val="30"/>
          <w:u w:val="single"/>
        </w:rPr>
      </w:pPr>
      <w:r w:rsidDel="00000000" w:rsidR="00000000" w:rsidRPr="00000000">
        <w:rPr>
          <w:rtl w:val="0"/>
        </w:rPr>
      </w:r>
    </w:p>
    <w:p w:rsidR="00000000" w:rsidDel="00000000" w:rsidP="00000000" w:rsidRDefault="00000000" w:rsidRPr="00000000" w14:paraId="0000004C">
      <w:pPr>
        <w:spacing w:after="240" w:before="240" w:lineRule="auto"/>
        <w:ind w:left="0" w:firstLine="0"/>
        <w:rPr>
          <w:b w:val="1"/>
          <w:color w:val="274e13"/>
          <w:sz w:val="30"/>
          <w:szCs w:val="30"/>
          <w:u w:val="single"/>
        </w:rPr>
      </w:pPr>
      <w:r w:rsidDel="00000000" w:rsidR="00000000" w:rsidRPr="00000000">
        <w:rPr>
          <w:rtl w:val="0"/>
        </w:rPr>
      </w:r>
    </w:p>
    <w:p w:rsidR="00000000" w:rsidDel="00000000" w:rsidP="00000000" w:rsidRDefault="00000000" w:rsidRPr="00000000" w14:paraId="0000004D">
      <w:pPr>
        <w:spacing w:after="240" w:before="240" w:lineRule="auto"/>
        <w:rPr>
          <w:b w:val="1"/>
          <w:color w:val="274e13"/>
          <w:sz w:val="30"/>
          <w:szCs w:val="30"/>
          <w:u w:val="single"/>
        </w:rPr>
      </w:pPr>
      <w:r w:rsidDel="00000000" w:rsidR="00000000" w:rsidRPr="00000000">
        <w:rPr>
          <w:rtl w:val="0"/>
        </w:rPr>
      </w:r>
    </w:p>
    <w:p w:rsidR="00000000" w:rsidDel="00000000" w:rsidP="00000000" w:rsidRDefault="00000000" w:rsidRPr="00000000" w14:paraId="0000004E">
      <w:pPr>
        <w:spacing w:after="240" w:before="240" w:lineRule="auto"/>
        <w:rPr>
          <w:sz w:val="32"/>
          <w:szCs w:val="32"/>
        </w:rPr>
      </w:pPr>
      <w:r w:rsidDel="00000000" w:rsidR="00000000" w:rsidRPr="00000000">
        <w:rPr>
          <w:b w:val="1"/>
          <w:sz w:val="32"/>
          <w:szCs w:val="32"/>
          <w:rtl w:val="0"/>
        </w:rPr>
        <w:t xml:space="preserve">Que3</w:t>
      </w:r>
      <w:r w:rsidDel="00000000" w:rsidR="00000000" w:rsidRPr="00000000">
        <w:rPr>
          <w:color w:val="1c4587"/>
          <w:sz w:val="32"/>
          <w:szCs w:val="32"/>
          <w:rtl w:val="0"/>
        </w:rPr>
        <w:t xml:space="preserve">) </w:t>
      </w:r>
      <w:r w:rsidDel="00000000" w:rsidR="00000000" w:rsidRPr="00000000">
        <w:rPr>
          <w:sz w:val="32"/>
          <w:szCs w:val="32"/>
          <w:rtl w:val="0"/>
        </w:rPr>
        <w:t xml:space="preserve">Execute &amp; explain, Azure datafactory and its copy activity.</w:t>
      </w:r>
    </w:p>
    <w:p w:rsidR="00000000" w:rsidDel="00000000" w:rsidP="00000000" w:rsidRDefault="00000000" w:rsidRPr="00000000" w14:paraId="0000004F">
      <w:pPr>
        <w:spacing w:after="240" w:before="240" w:lineRule="auto"/>
        <w:rPr>
          <w:color w:val="1c4587"/>
          <w:sz w:val="28"/>
          <w:szCs w:val="28"/>
        </w:rPr>
      </w:pPr>
      <w:r w:rsidDel="00000000" w:rsidR="00000000" w:rsidRPr="00000000">
        <w:rPr>
          <w:color w:val="1c4587"/>
          <w:sz w:val="28"/>
          <w:szCs w:val="28"/>
          <w:rtl w:val="0"/>
        </w:rPr>
        <w:t xml:space="preserve">Azure Data Factory (ADF) is a cloud-based data integration service that allows you to create, schedule, and manage data pipelines for ingesting, transforming, and loading data across various data stores and services. A key component of Azure Data Factory is the Copy Activity, which is used to move data between different data stores. Let's execute and explain the process of using Azure Data Factory and its Copy Activity:</w:t>
      </w:r>
    </w:p>
    <w:p w:rsidR="00000000" w:rsidDel="00000000" w:rsidP="00000000" w:rsidRDefault="00000000" w:rsidRPr="00000000" w14:paraId="00000050">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Create an Azure Data Factory</w:t>
      </w:r>
      <w:r w:rsidDel="00000000" w:rsidR="00000000" w:rsidRPr="00000000">
        <w:rPr>
          <w:color w:val="274e13"/>
          <w:sz w:val="28"/>
          <w:szCs w:val="28"/>
          <w:u w:val="single"/>
          <w:rtl w:val="0"/>
        </w:rPr>
        <w:t xml:space="preserve">:</w:t>
      </w:r>
    </w:p>
    <w:p w:rsidR="00000000" w:rsidDel="00000000" w:rsidP="00000000" w:rsidRDefault="00000000" w:rsidRPr="00000000" w14:paraId="00000051">
      <w:pPr>
        <w:spacing w:after="240" w:before="240" w:lineRule="auto"/>
        <w:ind w:left="720" w:firstLine="0"/>
        <w:rPr>
          <w:color w:val="1c4587"/>
          <w:sz w:val="28"/>
          <w:szCs w:val="28"/>
        </w:rPr>
      </w:pPr>
      <w:r w:rsidDel="00000000" w:rsidR="00000000" w:rsidRPr="00000000">
        <w:rPr>
          <w:color w:val="1c4587"/>
          <w:sz w:val="28"/>
          <w:szCs w:val="28"/>
          <w:rtl w:val="0"/>
        </w:rPr>
        <w:t xml:space="preserve">Navigate to the Azure portal and create a new Azure Data Factory instance.</w:t>
      </w:r>
    </w:p>
    <w:p w:rsidR="00000000" w:rsidDel="00000000" w:rsidP="00000000" w:rsidRDefault="00000000" w:rsidRPr="00000000" w14:paraId="00000052">
      <w:pPr>
        <w:spacing w:after="240" w:before="240" w:lineRule="auto"/>
        <w:ind w:left="720" w:firstLine="0"/>
        <w:rPr>
          <w:color w:val="1c4587"/>
          <w:sz w:val="28"/>
          <w:szCs w:val="28"/>
        </w:rPr>
      </w:pPr>
      <w:r w:rsidDel="00000000" w:rsidR="00000000" w:rsidRPr="00000000">
        <w:rPr>
          <w:color w:val="1c4587"/>
          <w:sz w:val="28"/>
          <w:szCs w:val="28"/>
          <w:rtl w:val="0"/>
        </w:rPr>
        <w:t xml:space="preserve">Provide the necessary details such as name, subscription, resource group, and region.</w:t>
      </w:r>
    </w:p>
    <w:p w:rsidR="00000000" w:rsidDel="00000000" w:rsidP="00000000" w:rsidRDefault="00000000" w:rsidRPr="00000000" w14:paraId="00000053">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Create Linked Services</w:t>
      </w:r>
      <w:r w:rsidDel="00000000" w:rsidR="00000000" w:rsidRPr="00000000">
        <w:rPr>
          <w:color w:val="274e13"/>
          <w:sz w:val="28"/>
          <w:szCs w:val="28"/>
          <w:u w:val="single"/>
          <w:rtl w:val="0"/>
        </w:rPr>
        <w:t xml:space="preserve">:</w:t>
      </w:r>
    </w:p>
    <w:p w:rsidR="00000000" w:rsidDel="00000000" w:rsidP="00000000" w:rsidRDefault="00000000" w:rsidRPr="00000000" w14:paraId="00000054">
      <w:pPr>
        <w:spacing w:after="240" w:before="240" w:lineRule="auto"/>
        <w:ind w:left="720" w:firstLine="0"/>
        <w:rPr>
          <w:color w:val="1c4587"/>
          <w:sz w:val="28"/>
          <w:szCs w:val="28"/>
        </w:rPr>
      </w:pPr>
      <w:r w:rsidDel="00000000" w:rsidR="00000000" w:rsidRPr="00000000">
        <w:rPr>
          <w:color w:val="1c4587"/>
          <w:sz w:val="28"/>
          <w:szCs w:val="28"/>
          <w:rtl w:val="0"/>
        </w:rPr>
        <w:t xml:space="preserve">Linked Services are connections to external data sources or destinations. You need to create linked services for the source and destination data stores you want to move data between.</w:t>
      </w:r>
    </w:p>
    <w:p w:rsidR="00000000" w:rsidDel="00000000" w:rsidP="00000000" w:rsidRDefault="00000000" w:rsidRPr="00000000" w14:paraId="00000055">
      <w:pPr>
        <w:spacing w:after="240" w:before="240" w:lineRule="auto"/>
        <w:ind w:left="720" w:firstLine="0"/>
        <w:rPr>
          <w:color w:val="1c4587"/>
          <w:sz w:val="28"/>
          <w:szCs w:val="28"/>
        </w:rPr>
      </w:pPr>
      <w:r w:rsidDel="00000000" w:rsidR="00000000" w:rsidRPr="00000000">
        <w:rPr>
          <w:color w:val="1c4587"/>
          <w:sz w:val="28"/>
          <w:szCs w:val="28"/>
          <w:rtl w:val="0"/>
        </w:rPr>
        <w:t xml:space="preserve">For example, you might create linked services for Azure Blob Storage, Azure SQL Database, or Azure Data Lake Storage Gen2.</w:t>
      </w:r>
    </w:p>
    <w:p w:rsidR="00000000" w:rsidDel="00000000" w:rsidP="00000000" w:rsidRDefault="00000000" w:rsidRPr="00000000" w14:paraId="00000056">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Create Datasets</w:t>
      </w:r>
      <w:r w:rsidDel="00000000" w:rsidR="00000000" w:rsidRPr="00000000">
        <w:rPr>
          <w:color w:val="274e13"/>
          <w:sz w:val="28"/>
          <w:szCs w:val="28"/>
          <w:u w:val="single"/>
          <w:rtl w:val="0"/>
        </w:rPr>
        <w:t xml:space="preserve">:</w:t>
      </w:r>
    </w:p>
    <w:p w:rsidR="00000000" w:rsidDel="00000000" w:rsidP="00000000" w:rsidRDefault="00000000" w:rsidRPr="00000000" w14:paraId="00000057">
      <w:pPr>
        <w:spacing w:after="240" w:before="240" w:lineRule="auto"/>
        <w:ind w:left="720" w:firstLine="0"/>
        <w:rPr>
          <w:color w:val="1c4587"/>
          <w:sz w:val="28"/>
          <w:szCs w:val="28"/>
        </w:rPr>
      </w:pPr>
      <w:r w:rsidDel="00000000" w:rsidR="00000000" w:rsidRPr="00000000">
        <w:rPr>
          <w:color w:val="1c4587"/>
          <w:sz w:val="28"/>
          <w:szCs w:val="28"/>
          <w:rtl w:val="0"/>
        </w:rPr>
        <w:t xml:space="preserve">Datasets represent the structure and location of your data within the linked services.</w:t>
      </w:r>
    </w:p>
    <w:p w:rsidR="00000000" w:rsidDel="00000000" w:rsidP="00000000" w:rsidRDefault="00000000" w:rsidRPr="00000000" w14:paraId="00000058">
      <w:pPr>
        <w:spacing w:after="240" w:before="240" w:lineRule="auto"/>
        <w:ind w:left="720" w:firstLine="0"/>
        <w:rPr>
          <w:color w:val="1c4587"/>
          <w:sz w:val="28"/>
          <w:szCs w:val="28"/>
        </w:rPr>
      </w:pPr>
      <w:r w:rsidDel="00000000" w:rsidR="00000000" w:rsidRPr="00000000">
        <w:rPr>
          <w:color w:val="1c4587"/>
          <w:sz w:val="28"/>
          <w:szCs w:val="28"/>
          <w:rtl w:val="0"/>
        </w:rPr>
        <w:t xml:space="preserve">Define datasets for both the source and destination data stores. These datasets specify the data format, file paths, tables, etc.</w:t>
      </w:r>
    </w:p>
    <w:p w:rsidR="00000000" w:rsidDel="00000000" w:rsidP="00000000" w:rsidRDefault="00000000" w:rsidRPr="00000000" w14:paraId="00000059">
      <w:pPr>
        <w:spacing w:after="240" w:before="240" w:lineRule="auto"/>
        <w:ind w:left="0" w:firstLine="0"/>
        <w:rPr>
          <w:b w:val="1"/>
          <w:color w:val="274e13"/>
          <w:sz w:val="28"/>
          <w:szCs w:val="28"/>
          <w:u w:val="single"/>
        </w:rPr>
      </w:pPr>
      <w:r w:rsidDel="00000000" w:rsidR="00000000" w:rsidRPr="00000000">
        <w:rPr>
          <w:rtl w:val="0"/>
        </w:rPr>
      </w:r>
    </w:p>
    <w:p w:rsidR="00000000" w:rsidDel="00000000" w:rsidP="00000000" w:rsidRDefault="00000000" w:rsidRPr="00000000" w14:paraId="0000005A">
      <w:pPr>
        <w:spacing w:after="240" w:before="240" w:lineRule="auto"/>
        <w:ind w:left="0" w:firstLine="0"/>
        <w:rPr>
          <w:b w:val="1"/>
          <w:color w:val="274e13"/>
          <w:sz w:val="28"/>
          <w:szCs w:val="28"/>
          <w:u w:val="single"/>
        </w:rPr>
      </w:pPr>
      <w:r w:rsidDel="00000000" w:rsidR="00000000" w:rsidRPr="00000000">
        <w:rPr>
          <w:rtl w:val="0"/>
        </w:rPr>
      </w:r>
    </w:p>
    <w:p w:rsidR="00000000" w:rsidDel="00000000" w:rsidP="00000000" w:rsidRDefault="00000000" w:rsidRPr="00000000" w14:paraId="0000005B">
      <w:pPr>
        <w:spacing w:after="240" w:before="240" w:lineRule="auto"/>
        <w:ind w:left="0" w:firstLine="0"/>
        <w:rPr>
          <w:b w:val="1"/>
          <w:color w:val="274e13"/>
          <w:sz w:val="28"/>
          <w:szCs w:val="28"/>
          <w:u w:val="single"/>
        </w:rPr>
      </w:pPr>
      <w:r w:rsidDel="00000000" w:rsidR="00000000" w:rsidRPr="00000000">
        <w:rPr>
          <w:rtl w:val="0"/>
        </w:rPr>
      </w:r>
    </w:p>
    <w:p w:rsidR="00000000" w:rsidDel="00000000" w:rsidP="00000000" w:rsidRDefault="00000000" w:rsidRPr="00000000" w14:paraId="0000005C">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Create Pipelines</w:t>
      </w:r>
      <w:r w:rsidDel="00000000" w:rsidR="00000000" w:rsidRPr="00000000">
        <w:rPr>
          <w:color w:val="274e13"/>
          <w:sz w:val="28"/>
          <w:szCs w:val="28"/>
          <w:u w:val="single"/>
          <w:rtl w:val="0"/>
        </w:rPr>
        <w:t xml:space="preserve">:</w:t>
      </w:r>
    </w:p>
    <w:p w:rsidR="00000000" w:rsidDel="00000000" w:rsidP="00000000" w:rsidRDefault="00000000" w:rsidRPr="00000000" w14:paraId="0000005D">
      <w:pPr>
        <w:spacing w:after="240" w:before="240" w:lineRule="auto"/>
        <w:ind w:left="720" w:firstLine="0"/>
        <w:rPr>
          <w:color w:val="1c4587"/>
          <w:sz w:val="28"/>
          <w:szCs w:val="28"/>
        </w:rPr>
      </w:pPr>
      <w:r w:rsidDel="00000000" w:rsidR="00000000" w:rsidRPr="00000000">
        <w:rPr>
          <w:color w:val="1c4587"/>
          <w:sz w:val="28"/>
          <w:szCs w:val="28"/>
          <w:rtl w:val="0"/>
        </w:rPr>
        <w:t xml:space="preserve">Pipelines are the workflow definitions that orchestrate data movement and transformation activities.</w:t>
      </w:r>
    </w:p>
    <w:p w:rsidR="00000000" w:rsidDel="00000000" w:rsidP="00000000" w:rsidRDefault="00000000" w:rsidRPr="00000000" w14:paraId="0000005E">
      <w:pPr>
        <w:spacing w:after="240" w:before="240" w:lineRule="auto"/>
        <w:ind w:left="720" w:firstLine="0"/>
        <w:rPr>
          <w:color w:val="1c4587"/>
          <w:sz w:val="28"/>
          <w:szCs w:val="28"/>
        </w:rPr>
      </w:pPr>
      <w:r w:rsidDel="00000000" w:rsidR="00000000" w:rsidRPr="00000000">
        <w:rPr>
          <w:color w:val="1c4587"/>
          <w:sz w:val="28"/>
          <w:szCs w:val="28"/>
          <w:rtl w:val="0"/>
        </w:rPr>
        <w:t xml:space="preserve">Create a new pipeline and add a Copy Activity to it.</w:t>
      </w:r>
    </w:p>
    <w:p w:rsidR="00000000" w:rsidDel="00000000" w:rsidP="00000000" w:rsidRDefault="00000000" w:rsidRPr="00000000" w14:paraId="0000005F">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Configure Copy Activity</w:t>
      </w:r>
      <w:r w:rsidDel="00000000" w:rsidR="00000000" w:rsidRPr="00000000">
        <w:rPr>
          <w:color w:val="274e13"/>
          <w:sz w:val="28"/>
          <w:szCs w:val="28"/>
          <w:u w:val="single"/>
          <w:rtl w:val="0"/>
        </w:rPr>
        <w:t xml:space="preserve">:</w:t>
      </w:r>
    </w:p>
    <w:p w:rsidR="00000000" w:rsidDel="00000000" w:rsidP="00000000" w:rsidRDefault="00000000" w:rsidRPr="00000000" w14:paraId="00000060">
      <w:pPr>
        <w:spacing w:after="240" w:before="240" w:lineRule="auto"/>
        <w:ind w:left="720" w:firstLine="0"/>
        <w:rPr>
          <w:color w:val="1c4587"/>
          <w:sz w:val="28"/>
          <w:szCs w:val="28"/>
        </w:rPr>
      </w:pPr>
      <w:r w:rsidDel="00000000" w:rsidR="00000000" w:rsidRPr="00000000">
        <w:rPr>
          <w:color w:val="1c4587"/>
          <w:sz w:val="28"/>
          <w:szCs w:val="28"/>
          <w:rtl w:val="0"/>
        </w:rPr>
        <w:t xml:space="preserve">Configure the Copy Activity by specifying the source dataset, destination dataset, and any additional settings such as data transformation options, file format conversions, etc.</w:t>
      </w:r>
    </w:p>
    <w:p w:rsidR="00000000" w:rsidDel="00000000" w:rsidP="00000000" w:rsidRDefault="00000000" w:rsidRPr="00000000" w14:paraId="00000061">
      <w:pPr>
        <w:spacing w:after="240" w:before="240" w:lineRule="auto"/>
        <w:ind w:left="720" w:firstLine="0"/>
        <w:rPr>
          <w:color w:val="1c4587"/>
          <w:sz w:val="28"/>
          <w:szCs w:val="28"/>
        </w:rPr>
      </w:pPr>
      <w:r w:rsidDel="00000000" w:rsidR="00000000" w:rsidRPr="00000000">
        <w:rPr>
          <w:color w:val="1c4587"/>
          <w:sz w:val="28"/>
          <w:szCs w:val="28"/>
          <w:rtl w:val="0"/>
        </w:rPr>
        <w:t xml:space="preserve">You'll map the columns from the source dataset to the columns in the destination dataset if necessary.</w:t>
      </w:r>
    </w:p>
    <w:p w:rsidR="00000000" w:rsidDel="00000000" w:rsidP="00000000" w:rsidRDefault="00000000" w:rsidRPr="00000000" w14:paraId="00000062">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Trigger Execution</w:t>
      </w:r>
      <w:r w:rsidDel="00000000" w:rsidR="00000000" w:rsidRPr="00000000">
        <w:rPr>
          <w:color w:val="274e13"/>
          <w:sz w:val="28"/>
          <w:szCs w:val="28"/>
          <w:u w:val="single"/>
          <w:rtl w:val="0"/>
        </w:rPr>
        <w:t xml:space="preserve">:</w:t>
      </w:r>
    </w:p>
    <w:p w:rsidR="00000000" w:rsidDel="00000000" w:rsidP="00000000" w:rsidRDefault="00000000" w:rsidRPr="00000000" w14:paraId="00000063">
      <w:pPr>
        <w:spacing w:after="240" w:before="240" w:lineRule="auto"/>
        <w:ind w:left="720" w:firstLine="0"/>
        <w:rPr>
          <w:color w:val="1c4587"/>
          <w:sz w:val="28"/>
          <w:szCs w:val="28"/>
        </w:rPr>
      </w:pPr>
      <w:r w:rsidDel="00000000" w:rsidR="00000000" w:rsidRPr="00000000">
        <w:rPr>
          <w:color w:val="1c4587"/>
          <w:sz w:val="28"/>
          <w:szCs w:val="28"/>
          <w:rtl w:val="0"/>
        </w:rPr>
        <w:t xml:space="preserve">Once the pipeline and Copy Activity are configured, you can trigger the execution manually or schedule it to run at specific intervals.</w:t>
      </w:r>
    </w:p>
    <w:p w:rsidR="00000000" w:rsidDel="00000000" w:rsidP="00000000" w:rsidRDefault="00000000" w:rsidRPr="00000000" w14:paraId="00000064">
      <w:pPr>
        <w:spacing w:after="240" w:before="240" w:lineRule="auto"/>
        <w:ind w:left="720" w:firstLine="0"/>
        <w:rPr>
          <w:color w:val="1c4587"/>
          <w:sz w:val="28"/>
          <w:szCs w:val="28"/>
        </w:rPr>
      </w:pPr>
      <w:r w:rsidDel="00000000" w:rsidR="00000000" w:rsidRPr="00000000">
        <w:rPr>
          <w:color w:val="1c4587"/>
          <w:sz w:val="28"/>
          <w:szCs w:val="28"/>
          <w:rtl w:val="0"/>
        </w:rPr>
        <w:t xml:space="preserve">Monitor the pipeline execution to track the progress and ensure that data is being copied successfully.</w:t>
      </w:r>
    </w:p>
    <w:p w:rsidR="00000000" w:rsidDel="00000000" w:rsidP="00000000" w:rsidRDefault="00000000" w:rsidRPr="00000000" w14:paraId="00000065">
      <w:pPr>
        <w:spacing w:after="240" w:before="240" w:lineRule="auto"/>
        <w:ind w:left="0" w:firstLine="0"/>
        <w:rPr>
          <w:color w:val="274e13"/>
          <w:sz w:val="28"/>
          <w:szCs w:val="28"/>
          <w:u w:val="single"/>
        </w:rPr>
      </w:pPr>
      <w:r w:rsidDel="00000000" w:rsidR="00000000" w:rsidRPr="00000000">
        <w:rPr>
          <w:b w:val="1"/>
          <w:color w:val="274e13"/>
          <w:sz w:val="28"/>
          <w:szCs w:val="28"/>
          <w:u w:val="single"/>
          <w:rtl w:val="0"/>
        </w:rPr>
        <w:t xml:space="preserve">Monitor and Manage</w:t>
      </w:r>
      <w:r w:rsidDel="00000000" w:rsidR="00000000" w:rsidRPr="00000000">
        <w:rPr>
          <w:color w:val="274e13"/>
          <w:sz w:val="28"/>
          <w:szCs w:val="28"/>
          <w:u w:val="single"/>
          <w:rtl w:val="0"/>
        </w:rPr>
        <w:t xml:space="preserve">:</w:t>
      </w:r>
    </w:p>
    <w:p w:rsidR="00000000" w:rsidDel="00000000" w:rsidP="00000000" w:rsidRDefault="00000000" w:rsidRPr="00000000" w14:paraId="00000066">
      <w:pPr>
        <w:spacing w:after="240" w:before="240" w:lineRule="auto"/>
        <w:ind w:left="720" w:firstLine="0"/>
        <w:rPr>
          <w:color w:val="1c4587"/>
          <w:sz w:val="28"/>
          <w:szCs w:val="28"/>
        </w:rPr>
      </w:pPr>
      <w:r w:rsidDel="00000000" w:rsidR="00000000" w:rsidRPr="00000000">
        <w:rPr>
          <w:color w:val="1c4587"/>
          <w:sz w:val="28"/>
          <w:szCs w:val="28"/>
          <w:rtl w:val="0"/>
        </w:rPr>
        <w:t xml:space="preserve">Azure Data Factory provides monitoring and management capabilities to track the performance and health of your data pipelines.</w:t>
      </w:r>
    </w:p>
    <w:p w:rsidR="00000000" w:rsidDel="00000000" w:rsidP="00000000" w:rsidRDefault="00000000" w:rsidRPr="00000000" w14:paraId="00000067">
      <w:pPr>
        <w:spacing w:after="240" w:before="240" w:lineRule="auto"/>
        <w:ind w:left="720" w:firstLine="0"/>
        <w:rPr>
          <w:color w:val="1c4587"/>
          <w:sz w:val="28"/>
          <w:szCs w:val="28"/>
        </w:rPr>
      </w:pPr>
      <w:r w:rsidDel="00000000" w:rsidR="00000000" w:rsidRPr="00000000">
        <w:rPr>
          <w:color w:val="1c4587"/>
          <w:sz w:val="28"/>
          <w:szCs w:val="28"/>
          <w:rtl w:val="0"/>
        </w:rPr>
        <w:t xml:space="preserve">You can view execution logs, monitor data movement activities, and troubleshoot any issues that arise during execution.</w:t>
      </w:r>
    </w:p>
    <w:p w:rsidR="00000000" w:rsidDel="00000000" w:rsidP="00000000" w:rsidRDefault="00000000" w:rsidRPr="00000000" w14:paraId="00000068">
      <w:pPr>
        <w:spacing w:after="240" w:before="240" w:lineRule="auto"/>
        <w:rPr>
          <w:color w:val="1c4587"/>
          <w:sz w:val="28"/>
          <w:szCs w:val="28"/>
        </w:rPr>
      </w:pPr>
      <w:r w:rsidDel="00000000" w:rsidR="00000000" w:rsidRPr="00000000">
        <w:rPr>
          <w:color w:val="1c4587"/>
          <w:sz w:val="28"/>
          <w:szCs w:val="28"/>
          <w:rtl w:val="0"/>
        </w:rPr>
        <w:t xml:space="preserve">By following these steps, you can use Azure Data Factory and its Copy Activity to move data between different data stores efficiently and reliably. This process allows you to integrate data from various sources, transform it as needed, and load it into your target data stores for further analysis or consumption.</w:t>
      </w:r>
    </w:p>
    <w:p w:rsidR="00000000" w:rsidDel="00000000" w:rsidP="00000000" w:rsidRDefault="00000000" w:rsidRPr="00000000" w14:paraId="00000069">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6A">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First Storage Account</w:t>
      </w:r>
    </w:p>
    <w:p w:rsidR="00000000" w:rsidDel="00000000" w:rsidP="00000000" w:rsidRDefault="00000000" w:rsidRPr="00000000" w14:paraId="0000006B">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6C">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6220962" cy="2686794"/>
            <wp:effectExtent b="0" l="0" r="0" t="0"/>
            <wp:docPr id="3" name="image16.jpg"/>
            <a:graphic>
              <a:graphicData uri="http://schemas.openxmlformats.org/drawingml/2006/picture">
                <pic:pic>
                  <pic:nvPicPr>
                    <pic:cNvPr id="0" name="image16.jpg"/>
                    <pic:cNvPicPr preferRelativeResize="0"/>
                  </pic:nvPicPr>
                  <pic:blipFill>
                    <a:blip r:embed="rId9"/>
                    <a:srcRect b="5143" l="0" r="0" t="18042"/>
                    <a:stretch>
                      <a:fillRect/>
                    </a:stretch>
                  </pic:blipFill>
                  <pic:spPr>
                    <a:xfrm>
                      <a:off x="0" y="0"/>
                      <a:ext cx="6220962" cy="268679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6E">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Storage Container</w:t>
      </w:r>
    </w:p>
    <w:p w:rsidR="00000000" w:rsidDel="00000000" w:rsidP="00000000" w:rsidRDefault="00000000" w:rsidRPr="00000000" w14:paraId="0000006F">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70">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6204192" cy="2678857"/>
            <wp:effectExtent b="0" l="0" r="0" t="0"/>
            <wp:docPr id="11" name="image12.jpg"/>
            <a:graphic>
              <a:graphicData uri="http://schemas.openxmlformats.org/drawingml/2006/picture">
                <pic:pic>
                  <pic:nvPicPr>
                    <pic:cNvPr id="0" name="image12.jpg"/>
                    <pic:cNvPicPr preferRelativeResize="0"/>
                  </pic:nvPicPr>
                  <pic:blipFill>
                    <a:blip r:embed="rId10"/>
                    <a:srcRect b="5086" l="0" r="0" t="18338"/>
                    <a:stretch>
                      <a:fillRect/>
                    </a:stretch>
                  </pic:blipFill>
                  <pic:spPr>
                    <a:xfrm>
                      <a:off x="0" y="0"/>
                      <a:ext cx="6204192" cy="267885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72">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73">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74">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Data in First Storage Account</w:t>
      </w:r>
    </w:p>
    <w:p w:rsidR="00000000" w:rsidDel="00000000" w:rsidP="00000000" w:rsidRDefault="00000000" w:rsidRPr="00000000" w14:paraId="00000075">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76">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6165563" cy="2703835"/>
            <wp:effectExtent b="0" l="0" r="0" t="0"/>
            <wp:docPr id="13" name="image7.jpg"/>
            <a:graphic>
              <a:graphicData uri="http://schemas.openxmlformats.org/drawingml/2006/picture">
                <pic:pic>
                  <pic:nvPicPr>
                    <pic:cNvPr id="0" name="image7.jpg"/>
                    <pic:cNvPicPr preferRelativeResize="0"/>
                  </pic:nvPicPr>
                  <pic:blipFill>
                    <a:blip r:embed="rId11"/>
                    <a:srcRect b="4254" l="0" r="0" t="17994"/>
                    <a:stretch>
                      <a:fillRect/>
                    </a:stretch>
                  </pic:blipFill>
                  <pic:spPr>
                    <a:xfrm>
                      <a:off x="0" y="0"/>
                      <a:ext cx="6165563" cy="270383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78">
      <w:pPr>
        <w:spacing w:after="240" w:before="240" w:lineRule="auto"/>
        <w:rPr>
          <w:b w:val="1"/>
          <w:color w:val="274e13"/>
          <w:sz w:val="34"/>
          <w:szCs w:val="34"/>
          <w:u w:val="single"/>
        </w:rPr>
      </w:pPr>
      <w:r w:rsidDel="00000000" w:rsidR="00000000" w:rsidRPr="00000000">
        <w:rPr>
          <w:b w:val="1"/>
          <w:color w:val="274e13"/>
          <w:sz w:val="34"/>
          <w:szCs w:val="34"/>
          <w:u w:val="single"/>
          <w:rtl w:val="0"/>
        </w:rPr>
        <w:t xml:space="preserve">Second Storage Account</w:t>
      </w:r>
    </w:p>
    <w:p w:rsidR="00000000" w:rsidDel="00000000" w:rsidP="00000000" w:rsidRDefault="00000000" w:rsidRPr="00000000" w14:paraId="00000079">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7A">
      <w:pPr>
        <w:spacing w:after="240" w:before="240" w:lineRule="auto"/>
        <w:rPr>
          <w:sz w:val="34"/>
          <w:szCs w:val="34"/>
        </w:rPr>
      </w:pPr>
      <w:r w:rsidDel="00000000" w:rsidR="00000000" w:rsidRPr="00000000">
        <w:rPr>
          <w:sz w:val="34"/>
          <w:szCs w:val="34"/>
        </w:rPr>
        <w:drawing>
          <wp:inline distB="114300" distT="114300" distL="114300" distR="114300">
            <wp:extent cx="6080045" cy="2595634"/>
            <wp:effectExtent b="0" l="0" r="0" t="0"/>
            <wp:docPr id="12" name="image8.jpg"/>
            <a:graphic>
              <a:graphicData uri="http://schemas.openxmlformats.org/drawingml/2006/picture">
                <pic:pic>
                  <pic:nvPicPr>
                    <pic:cNvPr id="0" name="image8.jpg"/>
                    <pic:cNvPicPr preferRelativeResize="0"/>
                  </pic:nvPicPr>
                  <pic:blipFill>
                    <a:blip r:embed="rId12"/>
                    <a:srcRect b="4925" l="0" r="0" t="19207"/>
                    <a:stretch>
                      <a:fillRect/>
                    </a:stretch>
                  </pic:blipFill>
                  <pic:spPr>
                    <a:xfrm>
                      <a:off x="0" y="0"/>
                      <a:ext cx="6080045" cy="259563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7C">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Container</w:t>
      </w:r>
    </w:p>
    <w:p w:rsidR="00000000" w:rsidDel="00000000" w:rsidP="00000000" w:rsidRDefault="00000000" w:rsidRPr="00000000" w14:paraId="0000007D">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7E">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6064045" cy="2639169"/>
            <wp:effectExtent b="0" l="0" r="0" t="0"/>
            <wp:docPr id="5" name="image14.jpg"/>
            <a:graphic>
              <a:graphicData uri="http://schemas.openxmlformats.org/drawingml/2006/picture">
                <pic:pic>
                  <pic:nvPicPr>
                    <pic:cNvPr id="0" name="image14.jpg"/>
                    <pic:cNvPicPr preferRelativeResize="0"/>
                  </pic:nvPicPr>
                  <pic:blipFill>
                    <a:blip r:embed="rId13"/>
                    <a:srcRect b="4487" l="0" r="0" t="18289"/>
                    <a:stretch>
                      <a:fillRect/>
                    </a:stretch>
                  </pic:blipFill>
                  <pic:spPr>
                    <a:xfrm>
                      <a:off x="0" y="0"/>
                      <a:ext cx="6064045" cy="263916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80">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Data in Second Storage Account Copied from First Storage</w:t>
      </w:r>
    </w:p>
    <w:p w:rsidR="00000000" w:rsidDel="00000000" w:rsidP="00000000" w:rsidRDefault="00000000" w:rsidRPr="00000000" w14:paraId="00000081">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82">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5957888" cy="2503896"/>
            <wp:effectExtent b="0" l="0" r="0" t="0"/>
            <wp:docPr id="4" name="image15.jpg"/>
            <a:graphic>
              <a:graphicData uri="http://schemas.openxmlformats.org/drawingml/2006/picture">
                <pic:pic>
                  <pic:nvPicPr>
                    <pic:cNvPr id="0" name="image15.jpg"/>
                    <pic:cNvPicPr preferRelativeResize="0"/>
                  </pic:nvPicPr>
                  <pic:blipFill>
                    <a:blip r:embed="rId14"/>
                    <a:srcRect b="7451" l="0" r="0" t="17978"/>
                    <a:stretch>
                      <a:fillRect/>
                    </a:stretch>
                  </pic:blipFill>
                  <pic:spPr>
                    <a:xfrm>
                      <a:off x="0" y="0"/>
                      <a:ext cx="5957888" cy="250389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84">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85">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86">
      <w:pPr>
        <w:spacing w:after="240" w:before="240" w:lineRule="auto"/>
        <w:rPr>
          <w:b w:val="1"/>
          <w:color w:val="274e13"/>
          <w:sz w:val="32"/>
          <w:szCs w:val="32"/>
          <w:u w:val="single"/>
        </w:rPr>
      </w:pPr>
      <w:r w:rsidDel="00000000" w:rsidR="00000000" w:rsidRPr="00000000">
        <w:rPr>
          <w:b w:val="1"/>
          <w:color w:val="274e13"/>
          <w:sz w:val="32"/>
          <w:szCs w:val="32"/>
          <w:u w:val="single"/>
          <w:rtl w:val="0"/>
        </w:rPr>
        <w:t xml:space="preserve">Azure Data Factory</w:t>
      </w:r>
    </w:p>
    <w:p w:rsidR="00000000" w:rsidDel="00000000" w:rsidP="00000000" w:rsidRDefault="00000000" w:rsidRPr="00000000" w14:paraId="00000087">
      <w:pPr>
        <w:spacing w:after="240" w:before="240" w:lineRule="auto"/>
        <w:rPr>
          <w:b w:val="1"/>
          <w:color w:val="274e13"/>
          <w:sz w:val="32"/>
          <w:szCs w:val="32"/>
          <w:u w:val="single"/>
        </w:rPr>
      </w:pPr>
      <w:r w:rsidDel="00000000" w:rsidR="00000000" w:rsidRPr="00000000">
        <w:rPr>
          <w:rtl w:val="0"/>
        </w:rPr>
      </w:r>
    </w:p>
    <w:p w:rsidR="00000000" w:rsidDel="00000000" w:rsidP="00000000" w:rsidRDefault="00000000" w:rsidRPr="00000000" w14:paraId="00000088">
      <w:pPr>
        <w:spacing w:after="240" w:before="240" w:lineRule="auto"/>
        <w:rPr>
          <w:color w:val="1c4587"/>
          <w:sz w:val="32"/>
          <w:szCs w:val="32"/>
        </w:rPr>
      </w:pPr>
      <w:r w:rsidDel="00000000" w:rsidR="00000000" w:rsidRPr="00000000">
        <w:rPr>
          <w:color w:val="1c4587"/>
          <w:sz w:val="32"/>
          <w:szCs w:val="32"/>
        </w:rPr>
        <w:drawing>
          <wp:inline distB="114300" distT="114300" distL="114300" distR="114300">
            <wp:extent cx="5978367" cy="2582019"/>
            <wp:effectExtent b="0" l="0" r="0" t="0"/>
            <wp:docPr id="6" name="image6.jpg"/>
            <a:graphic>
              <a:graphicData uri="http://schemas.openxmlformats.org/drawingml/2006/picture">
                <pic:pic>
                  <pic:nvPicPr>
                    <pic:cNvPr id="0" name="image6.jpg"/>
                    <pic:cNvPicPr preferRelativeResize="0"/>
                  </pic:nvPicPr>
                  <pic:blipFill>
                    <a:blip r:embed="rId15"/>
                    <a:srcRect b="4719" l="0" r="0" t="18307"/>
                    <a:stretch>
                      <a:fillRect/>
                    </a:stretch>
                  </pic:blipFill>
                  <pic:spPr>
                    <a:xfrm>
                      <a:off x="0" y="0"/>
                      <a:ext cx="5978367" cy="25820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color w:val="1c4587"/>
          <w:sz w:val="32"/>
          <w:szCs w:val="32"/>
        </w:rPr>
      </w:pPr>
      <w:r w:rsidDel="00000000" w:rsidR="00000000" w:rsidRPr="00000000">
        <w:rPr>
          <w:rtl w:val="0"/>
        </w:rPr>
      </w:r>
    </w:p>
    <w:p w:rsidR="00000000" w:rsidDel="00000000" w:rsidP="00000000" w:rsidRDefault="00000000" w:rsidRPr="00000000" w14:paraId="0000008A">
      <w:pPr>
        <w:spacing w:after="240" w:before="240" w:lineRule="auto"/>
        <w:rPr>
          <w:sz w:val="34"/>
          <w:szCs w:val="34"/>
        </w:rPr>
      </w:pPr>
      <w:r w:rsidDel="00000000" w:rsidR="00000000" w:rsidRPr="00000000">
        <w:rPr>
          <w:sz w:val="34"/>
          <w:szCs w:val="34"/>
        </w:rPr>
        <w:drawing>
          <wp:inline distB="114300" distT="114300" distL="114300" distR="114300">
            <wp:extent cx="6101617" cy="2635250"/>
            <wp:effectExtent b="0" l="0" r="0" t="0"/>
            <wp:docPr id="15" name="image5.jpg"/>
            <a:graphic>
              <a:graphicData uri="http://schemas.openxmlformats.org/drawingml/2006/picture">
                <pic:pic>
                  <pic:nvPicPr>
                    <pic:cNvPr id="0" name="image5.jpg"/>
                    <pic:cNvPicPr preferRelativeResize="0"/>
                  </pic:nvPicPr>
                  <pic:blipFill>
                    <a:blip r:embed="rId16"/>
                    <a:srcRect b="4424" l="0" r="0" t="18757"/>
                    <a:stretch>
                      <a:fillRect/>
                    </a:stretch>
                  </pic:blipFill>
                  <pic:spPr>
                    <a:xfrm>
                      <a:off x="0" y="0"/>
                      <a:ext cx="6101617" cy="26352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sz w:val="34"/>
          <w:szCs w:val="34"/>
        </w:rPr>
      </w:pPr>
      <w:r w:rsidDel="00000000" w:rsidR="00000000" w:rsidRPr="00000000">
        <w:rPr>
          <w:rtl w:val="0"/>
        </w:rPr>
      </w:r>
    </w:p>
    <w:p w:rsidR="00000000" w:rsidDel="00000000" w:rsidP="00000000" w:rsidRDefault="00000000" w:rsidRPr="00000000" w14:paraId="0000008C">
      <w:pPr>
        <w:spacing w:after="240" w:before="240" w:lineRule="auto"/>
        <w:rPr>
          <w:sz w:val="34"/>
          <w:szCs w:val="34"/>
        </w:rPr>
      </w:pPr>
      <w:r w:rsidDel="00000000" w:rsidR="00000000" w:rsidRPr="00000000">
        <w:rPr>
          <w:sz w:val="34"/>
          <w:szCs w:val="34"/>
        </w:rPr>
        <w:drawing>
          <wp:inline distB="114300" distT="114300" distL="114300" distR="114300">
            <wp:extent cx="5966511" cy="2566988"/>
            <wp:effectExtent b="0" l="0" r="0" t="0"/>
            <wp:docPr id="8" name="image10.jpg"/>
            <a:graphic>
              <a:graphicData uri="http://schemas.openxmlformats.org/drawingml/2006/picture">
                <pic:pic>
                  <pic:nvPicPr>
                    <pic:cNvPr id="0" name="image10.jpg"/>
                    <pic:cNvPicPr preferRelativeResize="0"/>
                  </pic:nvPicPr>
                  <pic:blipFill>
                    <a:blip r:embed="rId17"/>
                    <a:srcRect b="5899" l="0" r="0" t="17662"/>
                    <a:stretch>
                      <a:fillRect/>
                    </a:stretch>
                  </pic:blipFill>
                  <pic:spPr>
                    <a:xfrm>
                      <a:off x="0" y="0"/>
                      <a:ext cx="5966511"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sz w:val="34"/>
          <w:szCs w:val="34"/>
        </w:rPr>
      </w:pPr>
      <w:r w:rsidDel="00000000" w:rsidR="00000000" w:rsidRPr="00000000">
        <w:rPr>
          <w:rtl w:val="0"/>
        </w:rPr>
      </w:r>
    </w:p>
    <w:p w:rsidR="00000000" w:rsidDel="00000000" w:rsidP="00000000" w:rsidRDefault="00000000" w:rsidRPr="00000000" w14:paraId="0000008E">
      <w:pPr>
        <w:spacing w:after="240" w:before="240" w:lineRule="auto"/>
        <w:rPr>
          <w:sz w:val="34"/>
          <w:szCs w:val="34"/>
        </w:rPr>
      </w:pPr>
      <w:r w:rsidDel="00000000" w:rsidR="00000000" w:rsidRPr="00000000">
        <w:rPr>
          <w:rtl w:val="0"/>
        </w:rPr>
      </w:r>
    </w:p>
    <w:p w:rsidR="00000000" w:rsidDel="00000000" w:rsidP="00000000" w:rsidRDefault="00000000" w:rsidRPr="00000000" w14:paraId="0000008F">
      <w:pPr>
        <w:spacing w:after="240" w:before="240" w:lineRule="auto"/>
        <w:rPr>
          <w:sz w:val="34"/>
          <w:szCs w:val="34"/>
        </w:rPr>
      </w:pPr>
      <w:r w:rsidDel="00000000" w:rsidR="00000000" w:rsidRPr="00000000">
        <w:rPr>
          <w:sz w:val="34"/>
          <w:szCs w:val="34"/>
        </w:rPr>
        <w:drawing>
          <wp:inline distB="114300" distT="114300" distL="114300" distR="114300">
            <wp:extent cx="5928232" cy="2570214"/>
            <wp:effectExtent b="0" l="0" r="0" t="0"/>
            <wp:docPr id="1" name="image4.jpg"/>
            <a:graphic>
              <a:graphicData uri="http://schemas.openxmlformats.org/drawingml/2006/picture">
                <pic:pic>
                  <pic:nvPicPr>
                    <pic:cNvPr id="0" name="image4.jpg"/>
                    <pic:cNvPicPr preferRelativeResize="0"/>
                  </pic:nvPicPr>
                  <pic:blipFill>
                    <a:blip r:embed="rId18"/>
                    <a:srcRect b="4917" l="0" r="0" t="18086"/>
                    <a:stretch>
                      <a:fillRect/>
                    </a:stretch>
                  </pic:blipFill>
                  <pic:spPr>
                    <a:xfrm>
                      <a:off x="0" y="0"/>
                      <a:ext cx="5928232"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1">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2">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3">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4">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5">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6">
      <w:pPr>
        <w:spacing w:after="240" w:before="240" w:lineRule="auto"/>
        <w:rPr>
          <w:b w:val="1"/>
          <w:color w:val="274e13"/>
          <w:sz w:val="34"/>
          <w:szCs w:val="34"/>
          <w:u w:val="single"/>
        </w:rPr>
      </w:pPr>
      <w:r w:rsidDel="00000000" w:rsidR="00000000" w:rsidRPr="00000000">
        <w:rPr>
          <w:b w:val="1"/>
          <w:color w:val="274e13"/>
          <w:sz w:val="34"/>
          <w:szCs w:val="34"/>
          <w:u w:val="single"/>
          <w:rtl w:val="0"/>
        </w:rPr>
        <w:t xml:space="preserve">Copy Data Tools</w:t>
      </w:r>
    </w:p>
    <w:p w:rsidR="00000000" w:rsidDel="00000000" w:rsidP="00000000" w:rsidRDefault="00000000" w:rsidRPr="00000000" w14:paraId="00000097">
      <w:pPr>
        <w:spacing w:after="240" w:before="240" w:lineRule="auto"/>
        <w:rPr>
          <w:b w:val="1"/>
          <w:color w:val="274e13"/>
          <w:sz w:val="34"/>
          <w:szCs w:val="34"/>
          <w:u w:val="single"/>
        </w:rPr>
      </w:pPr>
      <w:r w:rsidDel="00000000" w:rsidR="00000000" w:rsidRPr="00000000">
        <w:rPr>
          <w:rtl w:val="0"/>
        </w:rPr>
      </w:r>
    </w:p>
    <w:p w:rsidR="00000000" w:rsidDel="00000000" w:rsidP="00000000" w:rsidRDefault="00000000" w:rsidRPr="00000000" w14:paraId="00000098">
      <w:pPr>
        <w:spacing w:after="240" w:before="240" w:lineRule="auto"/>
        <w:rPr>
          <w:sz w:val="34"/>
          <w:szCs w:val="34"/>
        </w:rPr>
      </w:pPr>
      <w:r w:rsidDel="00000000" w:rsidR="00000000" w:rsidRPr="00000000">
        <w:rPr>
          <w:sz w:val="34"/>
          <w:szCs w:val="34"/>
        </w:rPr>
        <w:drawing>
          <wp:inline distB="114300" distT="114300" distL="114300" distR="114300">
            <wp:extent cx="6071118" cy="2672502"/>
            <wp:effectExtent b="0" l="0" r="0" t="0"/>
            <wp:docPr id="9" name="image9.jpg"/>
            <a:graphic>
              <a:graphicData uri="http://schemas.openxmlformats.org/drawingml/2006/picture">
                <pic:pic>
                  <pic:nvPicPr>
                    <pic:cNvPr id="0" name="image9.jpg"/>
                    <pic:cNvPicPr preferRelativeResize="0"/>
                  </pic:nvPicPr>
                  <pic:blipFill>
                    <a:blip r:embed="rId19"/>
                    <a:srcRect b="4416" l="0" r="0" t="17504"/>
                    <a:stretch>
                      <a:fillRect/>
                    </a:stretch>
                  </pic:blipFill>
                  <pic:spPr>
                    <a:xfrm>
                      <a:off x="0" y="0"/>
                      <a:ext cx="6071118" cy="267250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9A">
      <w:pPr>
        <w:spacing w:after="240" w:before="240" w:lineRule="auto"/>
        <w:rPr>
          <w:b w:val="1"/>
          <w:color w:val="1c4587"/>
          <w:sz w:val="36"/>
          <w:szCs w:val="36"/>
        </w:rPr>
      </w:pPr>
      <w:r w:rsidDel="00000000" w:rsidR="00000000" w:rsidRPr="00000000">
        <w:rPr>
          <w:b w:val="1"/>
          <w:color w:val="1c4587"/>
          <w:sz w:val="36"/>
          <w:szCs w:val="36"/>
        </w:rPr>
        <w:drawing>
          <wp:inline distB="114300" distT="114300" distL="114300" distR="114300">
            <wp:extent cx="6023560" cy="2601537"/>
            <wp:effectExtent b="0" l="0" r="0" t="0"/>
            <wp:docPr id="2" name="image13.jpg"/>
            <a:graphic>
              <a:graphicData uri="http://schemas.openxmlformats.org/drawingml/2006/picture">
                <pic:pic>
                  <pic:nvPicPr>
                    <pic:cNvPr id="0" name="image13.jpg"/>
                    <pic:cNvPicPr preferRelativeResize="0"/>
                  </pic:nvPicPr>
                  <pic:blipFill>
                    <a:blip r:embed="rId20"/>
                    <a:srcRect b="5441" l="0" r="0" t="17868"/>
                    <a:stretch>
                      <a:fillRect/>
                    </a:stretch>
                  </pic:blipFill>
                  <pic:spPr>
                    <a:xfrm>
                      <a:off x="0" y="0"/>
                      <a:ext cx="6023560" cy="26015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b w:val="1"/>
          <w:color w:val="1c4587"/>
          <w:sz w:val="36"/>
          <w:szCs w:val="36"/>
        </w:rPr>
      </w:pPr>
      <w:r w:rsidDel="00000000" w:rsidR="00000000" w:rsidRPr="00000000">
        <w:rPr>
          <w:rtl w:val="0"/>
        </w:rPr>
      </w:r>
    </w:p>
    <w:p w:rsidR="00000000" w:rsidDel="00000000" w:rsidP="00000000" w:rsidRDefault="00000000" w:rsidRPr="00000000" w14:paraId="0000009C">
      <w:pPr>
        <w:spacing w:after="240" w:before="240" w:lineRule="auto"/>
        <w:rPr>
          <w:b w:val="1"/>
          <w:color w:val="1c4587"/>
          <w:sz w:val="36"/>
          <w:szCs w:val="36"/>
        </w:rPr>
      </w:pPr>
      <w:r w:rsidDel="00000000" w:rsidR="00000000" w:rsidRPr="00000000">
        <w:rPr>
          <w:b w:val="1"/>
          <w:color w:val="1c4587"/>
          <w:sz w:val="36"/>
          <w:szCs w:val="36"/>
        </w:rPr>
        <w:drawing>
          <wp:inline distB="114300" distT="114300" distL="114300" distR="114300">
            <wp:extent cx="6085346" cy="2557463"/>
            <wp:effectExtent b="0" l="0" r="0" t="0"/>
            <wp:docPr id="7" name="image1.jpg"/>
            <a:graphic>
              <a:graphicData uri="http://schemas.openxmlformats.org/drawingml/2006/picture">
                <pic:pic>
                  <pic:nvPicPr>
                    <pic:cNvPr id="0" name="image1.jpg"/>
                    <pic:cNvPicPr preferRelativeResize="0"/>
                  </pic:nvPicPr>
                  <pic:blipFill>
                    <a:blip r:embed="rId21"/>
                    <a:srcRect b="4424" l="0" r="0" t="20954"/>
                    <a:stretch>
                      <a:fillRect/>
                    </a:stretch>
                  </pic:blipFill>
                  <pic:spPr>
                    <a:xfrm>
                      <a:off x="0" y="0"/>
                      <a:ext cx="6085346"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color w:val="1c4587"/>
          <w:sz w:val="30"/>
          <w:szCs w:val="30"/>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7.jpg"/><Relationship Id="rId22" Type="http://schemas.openxmlformats.org/officeDocument/2006/relationships/header" Target="header1.xml"/><Relationship Id="rId10" Type="http://schemas.openxmlformats.org/officeDocument/2006/relationships/image" Target="media/image12.jpg"/><Relationship Id="rId21" Type="http://schemas.openxmlformats.org/officeDocument/2006/relationships/image" Target="media/image1.jpg"/><Relationship Id="rId13" Type="http://schemas.openxmlformats.org/officeDocument/2006/relationships/image" Target="media/image14.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6.jpg"/><Relationship Id="rId14" Type="http://schemas.openxmlformats.org/officeDocument/2006/relationships/image" Target="media/image15.jpg"/><Relationship Id="rId17" Type="http://schemas.openxmlformats.org/officeDocument/2006/relationships/image" Target="media/image10.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1.png"/><Relationship Id="rId18"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