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AZURE ASSIGNMENT</w:t>
      </w:r>
    </w:p>
    <w:p w:rsidR="00000000" w:rsidDel="00000000" w:rsidP="00000000" w:rsidRDefault="00000000" w:rsidRPr="00000000" w14:paraId="00000002">
      <w:pPr>
        <w:jc w:val="center"/>
        <w:rPr>
          <w:b w:val="1"/>
          <w:sz w:val="40"/>
          <w:szCs w:val="40"/>
          <w:u w:val="single"/>
        </w:rPr>
      </w:pPr>
      <w:r w:rsidDel="00000000" w:rsidR="00000000" w:rsidRPr="00000000">
        <w:rPr>
          <w:rtl w:val="0"/>
        </w:rPr>
      </w:r>
    </w:p>
    <w:p w:rsidR="00000000" w:rsidDel="00000000" w:rsidP="00000000" w:rsidRDefault="00000000" w:rsidRPr="00000000" w14:paraId="00000003">
      <w:pPr>
        <w:jc w:val="center"/>
        <w:rPr>
          <w:b w:val="1"/>
          <w:sz w:val="40"/>
          <w:szCs w:val="40"/>
          <w:u w:val="single"/>
        </w:rPr>
      </w:pPr>
      <w:r w:rsidDel="00000000" w:rsidR="00000000" w:rsidRPr="00000000">
        <w:rPr>
          <w:rtl w:val="0"/>
        </w:rPr>
      </w:r>
    </w:p>
    <w:p w:rsidR="00000000" w:rsidDel="00000000" w:rsidP="00000000" w:rsidRDefault="00000000" w:rsidRPr="00000000" w14:paraId="00000004">
      <w:pPr>
        <w:jc w:val="center"/>
        <w:rPr>
          <w:b w:val="1"/>
          <w:sz w:val="40"/>
          <w:szCs w:val="40"/>
          <w:u w:val="single"/>
        </w:rPr>
      </w:pPr>
      <w:r w:rsidDel="00000000" w:rsidR="00000000" w:rsidRPr="00000000">
        <w:rPr>
          <w:b w:val="1"/>
          <w:sz w:val="40"/>
          <w:szCs w:val="40"/>
          <w:u w:val="single"/>
          <w:rtl w:val="0"/>
        </w:rPr>
        <w:t xml:space="preserve">ADLS</w:t>
      </w:r>
    </w:p>
    <w:p w:rsidR="00000000" w:rsidDel="00000000" w:rsidP="00000000" w:rsidRDefault="00000000" w:rsidRPr="00000000" w14:paraId="00000005">
      <w:pPr>
        <w:jc w:val="center"/>
        <w:rPr>
          <w:b w:val="1"/>
          <w:sz w:val="40"/>
          <w:szCs w:val="40"/>
          <w:u w:val="single"/>
        </w:rPr>
      </w:pPr>
      <w:r w:rsidDel="00000000" w:rsidR="00000000" w:rsidRPr="00000000">
        <w:rPr>
          <w:rtl w:val="0"/>
        </w:rPr>
      </w:r>
    </w:p>
    <w:p w:rsidR="00000000" w:rsidDel="00000000" w:rsidP="00000000" w:rsidRDefault="00000000" w:rsidRPr="00000000" w14:paraId="00000006">
      <w:pPr>
        <w:rPr>
          <w:color w:val="1c4587"/>
          <w:sz w:val="28"/>
          <w:szCs w:val="28"/>
        </w:rPr>
      </w:pPr>
      <w:r w:rsidDel="00000000" w:rsidR="00000000" w:rsidRPr="00000000">
        <w:rPr>
          <w:sz w:val="28"/>
          <w:szCs w:val="28"/>
          <w:rtl w:val="0"/>
        </w:rPr>
        <w:t xml:space="preserve">Azure Data Lake Storage (ADLS</w:t>
      </w:r>
      <w:r w:rsidDel="00000000" w:rsidR="00000000" w:rsidRPr="00000000">
        <w:rPr>
          <w:color w:val="1c4587"/>
          <w:sz w:val="28"/>
          <w:szCs w:val="28"/>
          <w:rtl w:val="0"/>
        </w:rPr>
        <w:t xml:space="preserve">) is a cloud-based storage service provided by Microsoft Azure for big data analytics. It is designed to handle large amounts of data for analytics and machine learning workloads. Here are some key theoretical concepts related to Azure Data Lake Storage:</w:t>
      </w:r>
    </w:p>
    <w:p w:rsidR="00000000" w:rsidDel="00000000" w:rsidP="00000000" w:rsidRDefault="00000000" w:rsidRPr="00000000" w14:paraId="00000007">
      <w:pPr>
        <w:rPr>
          <w:color w:val="1c4587"/>
          <w:sz w:val="28"/>
          <w:szCs w:val="28"/>
        </w:rPr>
      </w:pPr>
      <w:r w:rsidDel="00000000" w:rsidR="00000000" w:rsidRPr="00000000">
        <w:rPr>
          <w:rtl w:val="0"/>
        </w:rPr>
      </w:r>
    </w:p>
    <w:p w:rsidR="00000000" w:rsidDel="00000000" w:rsidP="00000000" w:rsidRDefault="00000000" w:rsidRPr="00000000" w14:paraId="00000008">
      <w:pPr>
        <w:rPr>
          <w:color w:val="1c4587"/>
          <w:sz w:val="28"/>
          <w:szCs w:val="28"/>
        </w:rPr>
      </w:pPr>
      <w:r w:rsidDel="00000000" w:rsidR="00000000" w:rsidRPr="00000000">
        <w:rPr>
          <w:rtl w:val="0"/>
        </w:rPr>
      </w:r>
    </w:p>
    <w:p w:rsidR="00000000" w:rsidDel="00000000" w:rsidP="00000000" w:rsidRDefault="00000000" w:rsidRPr="00000000" w14:paraId="00000009">
      <w:pPr>
        <w:rPr>
          <w:color w:val="1c4587"/>
          <w:sz w:val="28"/>
          <w:szCs w:val="28"/>
        </w:rPr>
      </w:pPr>
      <w:r w:rsidDel="00000000" w:rsidR="00000000" w:rsidRPr="00000000">
        <w:rPr>
          <w:color w:val="1c4587"/>
          <w:sz w:val="28"/>
          <w:szCs w:val="28"/>
        </w:rPr>
        <w:drawing>
          <wp:inline distB="114300" distT="114300" distL="114300" distR="114300">
            <wp:extent cx="5372100" cy="318135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37210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color w:val="1c4587"/>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Storage Accounts:</w:t>
      </w:r>
    </w:p>
    <w:p w:rsidR="00000000" w:rsidDel="00000000" w:rsidP="00000000" w:rsidRDefault="00000000" w:rsidRPr="00000000" w14:paraId="0000000C">
      <w:pPr>
        <w:rPr>
          <w:color w:val="1c4587"/>
          <w:sz w:val="28"/>
          <w:szCs w:val="28"/>
        </w:rPr>
      </w:pPr>
      <w:r w:rsidDel="00000000" w:rsidR="00000000" w:rsidRPr="00000000">
        <w:rPr>
          <w:rtl w:val="0"/>
        </w:rPr>
      </w:r>
    </w:p>
    <w:p w:rsidR="00000000" w:rsidDel="00000000" w:rsidP="00000000" w:rsidRDefault="00000000" w:rsidRPr="00000000" w14:paraId="0000000D">
      <w:pPr>
        <w:rPr>
          <w:color w:val="1c4587"/>
          <w:sz w:val="28"/>
          <w:szCs w:val="28"/>
        </w:rPr>
      </w:pPr>
      <w:r w:rsidDel="00000000" w:rsidR="00000000" w:rsidRPr="00000000">
        <w:rPr>
          <w:color w:val="1c4587"/>
          <w:sz w:val="28"/>
          <w:szCs w:val="28"/>
          <w:rtl w:val="0"/>
        </w:rPr>
        <w:t xml:space="preserve">Azure Data Lake Storage is associated with an Azure Storage Account, which is a general-purpose storage account that supports different Azure Storage services, including Blob storage, Azure Files, and Azure Queues.</w:t>
      </w:r>
    </w:p>
    <w:p w:rsidR="00000000" w:rsidDel="00000000" w:rsidP="00000000" w:rsidRDefault="00000000" w:rsidRPr="00000000" w14:paraId="0000000E">
      <w:pPr>
        <w:rPr>
          <w:color w:val="1c4587"/>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Hierarchical Namespace:</w:t>
      </w:r>
    </w:p>
    <w:p w:rsidR="00000000" w:rsidDel="00000000" w:rsidP="00000000" w:rsidRDefault="00000000" w:rsidRPr="00000000" w14:paraId="00000010">
      <w:pPr>
        <w:rPr>
          <w:color w:val="1c4587"/>
          <w:sz w:val="28"/>
          <w:szCs w:val="28"/>
        </w:rPr>
      </w:pPr>
      <w:r w:rsidDel="00000000" w:rsidR="00000000" w:rsidRPr="00000000">
        <w:rPr>
          <w:rtl w:val="0"/>
        </w:rPr>
      </w:r>
    </w:p>
    <w:p w:rsidR="00000000" w:rsidDel="00000000" w:rsidP="00000000" w:rsidRDefault="00000000" w:rsidRPr="00000000" w14:paraId="00000011">
      <w:pPr>
        <w:rPr>
          <w:color w:val="1c4587"/>
          <w:sz w:val="28"/>
          <w:szCs w:val="28"/>
        </w:rPr>
      </w:pPr>
      <w:r w:rsidDel="00000000" w:rsidR="00000000" w:rsidRPr="00000000">
        <w:rPr>
          <w:color w:val="1c4587"/>
          <w:sz w:val="28"/>
          <w:szCs w:val="28"/>
          <w:rtl w:val="0"/>
        </w:rPr>
        <w:t xml:space="preserve">ADLS Gen2 (second generation) introduces a hierarchical namespace, which allows you to organise and manage data in a hierarchical structure similar to a file system. This makes it more efficient for organising and accessing large datasets.</w:t>
      </w:r>
    </w:p>
    <w:p w:rsidR="00000000" w:rsidDel="00000000" w:rsidP="00000000" w:rsidRDefault="00000000" w:rsidRPr="00000000" w14:paraId="00000012">
      <w:pPr>
        <w:rPr>
          <w:color w:val="1c4587"/>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File System:</w:t>
      </w:r>
    </w:p>
    <w:p w:rsidR="00000000" w:rsidDel="00000000" w:rsidP="00000000" w:rsidRDefault="00000000" w:rsidRPr="00000000" w14:paraId="00000014">
      <w:pPr>
        <w:rPr>
          <w:color w:val="1c4587"/>
          <w:sz w:val="28"/>
          <w:szCs w:val="28"/>
        </w:rPr>
      </w:pPr>
      <w:r w:rsidDel="00000000" w:rsidR="00000000" w:rsidRPr="00000000">
        <w:rPr>
          <w:rtl w:val="0"/>
        </w:rPr>
      </w:r>
    </w:p>
    <w:p w:rsidR="00000000" w:rsidDel="00000000" w:rsidP="00000000" w:rsidRDefault="00000000" w:rsidRPr="00000000" w14:paraId="00000015">
      <w:pPr>
        <w:rPr>
          <w:color w:val="1c4587"/>
          <w:sz w:val="28"/>
          <w:szCs w:val="28"/>
        </w:rPr>
      </w:pPr>
      <w:r w:rsidDel="00000000" w:rsidR="00000000" w:rsidRPr="00000000">
        <w:rPr>
          <w:color w:val="1c4587"/>
          <w:sz w:val="28"/>
          <w:szCs w:val="28"/>
          <w:rtl w:val="0"/>
        </w:rPr>
        <w:t xml:space="preserve">Within an ADLS Gen2 account, you can create one or more file systems. Each file system acts as a container for directories and files. The hierarchical namespace provides a way to organize data within these file systems.</w:t>
      </w:r>
    </w:p>
    <w:p w:rsidR="00000000" w:rsidDel="00000000" w:rsidP="00000000" w:rsidRDefault="00000000" w:rsidRPr="00000000" w14:paraId="00000016">
      <w:pPr>
        <w:rPr>
          <w:color w:val="1c4587"/>
          <w:sz w:val="28"/>
          <w:szCs w:val="28"/>
        </w:rPr>
      </w:pPr>
      <w:r w:rsidDel="00000000" w:rsidR="00000000" w:rsidRPr="00000000">
        <w:rPr>
          <w:rtl w:val="0"/>
        </w:rPr>
      </w:r>
    </w:p>
    <w:p w:rsidR="00000000" w:rsidDel="00000000" w:rsidP="00000000" w:rsidRDefault="00000000" w:rsidRPr="00000000" w14:paraId="00000017">
      <w:pPr>
        <w:rPr>
          <w:color w:val="1c4587"/>
          <w:sz w:val="28"/>
          <w:szCs w:val="28"/>
        </w:rPr>
      </w:pPr>
      <w:r w:rsidDel="00000000" w:rsidR="00000000" w:rsidRPr="00000000">
        <w:rPr>
          <w:rtl w:val="0"/>
        </w:rPr>
      </w:r>
    </w:p>
    <w:p w:rsidR="00000000" w:rsidDel="00000000" w:rsidP="00000000" w:rsidRDefault="00000000" w:rsidRPr="00000000" w14:paraId="00000018">
      <w:pPr>
        <w:rPr>
          <w:color w:val="1c4587"/>
          <w:sz w:val="28"/>
          <w:szCs w:val="28"/>
        </w:rPr>
      </w:pPr>
      <w:r w:rsidDel="00000000" w:rsidR="00000000" w:rsidRPr="00000000">
        <w:rPr>
          <w:rtl w:val="0"/>
        </w:rPr>
      </w:r>
    </w:p>
    <w:p w:rsidR="00000000" w:rsidDel="00000000" w:rsidP="00000000" w:rsidRDefault="00000000" w:rsidRPr="00000000" w14:paraId="00000019">
      <w:pPr>
        <w:rPr>
          <w:color w:val="1c4587"/>
          <w:sz w:val="28"/>
          <w:szCs w:val="28"/>
        </w:rPr>
      </w:pPr>
      <w:r w:rsidDel="00000000" w:rsidR="00000000" w:rsidRPr="00000000">
        <w:rPr>
          <w:rtl w:val="0"/>
        </w:rPr>
      </w:r>
    </w:p>
    <w:p w:rsidR="00000000" w:rsidDel="00000000" w:rsidP="00000000" w:rsidRDefault="00000000" w:rsidRPr="00000000" w14:paraId="0000001A">
      <w:pPr>
        <w:rPr>
          <w:color w:val="1c4587"/>
          <w:sz w:val="28"/>
          <w:szCs w:val="28"/>
        </w:rPr>
      </w:pPr>
      <w:r w:rsidDel="00000000" w:rsidR="00000000" w:rsidRPr="00000000">
        <w:rPr>
          <w:color w:val="1c4587"/>
          <w:sz w:val="28"/>
          <w:szCs w:val="28"/>
          <w:rtl w:val="0"/>
        </w:rPr>
        <w:t xml:space="preserve">Directories and Files:</w:t>
      </w:r>
    </w:p>
    <w:p w:rsidR="00000000" w:rsidDel="00000000" w:rsidP="00000000" w:rsidRDefault="00000000" w:rsidRPr="00000000" w14:paraId="0000001B">
      <w:pPr>
        <w:rPr>
          <w:color w:val="1c4587"/>
          <w:sz w:val="28"/>
          <w:szCs w:val="28"/>
        </w:rPr>
      </w:pPr>
      <w:r w:rsidDel="00000000" w:rsidR="00000000" w:rsidRPr="00000000">
        <w:rPr>
          <w:rtl w:val="0"/>
        </w:rPr>
      </w:r>
    </w:p>
    <w:p w:rsidR="00000000" w:rsidDel="00000000" w:rsidP="00000000" w:rsidRDefault="00000000" w:rsidRPr="00000000" w14:paraId="0000001C">
      <w:pPr>
        <w:rPr>
          <w:color w:val="1c4587"/>
          <w:sz w:val="28"/>
          <w:szCs w:val="28"/>
        </w:rPr>
      </w:pPr>
      <w:r w:rsidDel="00000000" w:rsidR="00000000" w:rsidRPr="00000000">
        <w:rPr>
          <w:color w:val="1c4587"/>
          <w:sz w:val="28"/>
          <w:szCs w:val="28"/>
          <w:rtl w:val="0"/>
        </w:rPr>
        <w:t xml:space="preserve">Data within ADLS is organized into directories and files. Directories are like folders and can contain both files and subdirectories. Files are individual units of data stored in the file system.</w:t>
      </w:r>
    </w:p>
    <w:p w:rsidR="00000000" w:rsidDel="00000000" w:rsidP="00000000" w:rsidRDefault="00000000" w:rsidRPr="00000000" w14:paraId="0000001D">
      <w:pPr>
        <w:rPr>
          <w:color w:val="1c4587"/>
          <w:sz w:val="28"/>
          <w:szCs w:val="28"/>
        </w:rPr>
      </w:pPr>
      <w:r w:rsidDel="00000000" w:rsidR="00000000" w:rsidRPr="00000000">
        <w:rPr>
          <w:color w:val="1c4587"/>
          <w:sz w:val="28"/>
          <w:szCs w:val="28"/>
          <w:rtl w:val="0"/>
        </w:rPr>
        <w:t xml:space="preserve">Access Control:</w:t>
      </w:r>
    </w:p>
    <w:p w:rsidR="00000000" w:rsidDel="00000000" w:rsidP="00000000" w:rsidRDefault="00000000" w:rsidRPr="00000000" w14:paraId="0000001E">
      <w:pPr>
        <w:rPr>
          <w:color w:val="1c4587"/>
          <w:sz w:val="28"/>
          <w:szCs w:val="28"/>
        </w:rPr>
      </w:pPr>
      <w:r w:rsidDel="00000000" w:rsidR="00000000" w:rsidRPr="00000000">
        <w:rPr>
          <w:rtl w:val="0"/>
        </w:rPr>
      </w:r>
    </w:p>
    <w:p w:rsidR="00000000" w:rsidDel="00000000" w:rsidP="00000000" w:rsidRDefault="00000000" w:rsidRPr="00000000" w14:paraId="0000001F">
      <w:pPr>
        <w:rPr>
          <w:color w:val="1c4587"/>
          <w:sz w:val="28"/>
          <w:szCs w:val="28"/>
        </w:rPr>
      </w:pPr>
      <w:r w:rsidDel="00000000" w:rsidR="00000000" w:rsidRPr="00000000">
        <w:rPr>
          <w:color w:val="1c4587"/>
          <w:sz w:val="28"/>
          <w:szCs w:val="28"/>
          <w:rtl w:val="0"/>
        </w:rPr>
        <w:t xml:space="preserve">ADLS supports Azure Role-Based Access Control (RBAC), which allows you to control access to your data by defining roles and assigning those roles to users, groups, or applications. This helps in securing data at various levels.</w:t>
      </w:r>
    </w:p>
    <w:p w:rsidR="00000000" w:rsidDel="00000000" w:rsidP="00000000" w:rsidRDefault="00000000" w:rsidRPr="00000000" w14:paraId="00000020">
      <w:pPr>
        <w:rPr>
          <w:color w:val="1c4587"/>
          <w:sz w:val="28"/>
          <w:szCs w:val="28"/>
        </w:rPr>
      </w:pPr>
      <w:r w:rsidDel="00000000" w:rsidR="00000000" w:rsidRPr="00000000">
        <w:rPr>
          <w:color w:val="1c4587"/>
          <w:sz w:val="28"/>
          <w:szCs w:val="28"/>
          <w:rtl w:val="0"/>
        </w:rPr>
        <w:t xml:space="preserve">Data Lake Storage Gen1 vs. Gen2:</w:t>
      </w:r>
    </w:p>
    <w:p w:rsidR="00000000" w:rsidDel="00000000" w:rsidP="00000000" w:rsidRDefault="00000000" w:rsidRPr="00000000" w14:paraId="00000021">
      <w:pPr>
        <w:rPr>
          <w:color w:val="1c4587"/>
          <w:sz w:val="28"/>
          <w:szCs w:val="28"/>
        </w:rPr>
      </w:pPr>
      <w:r w:rsidDel="00000000" w:rsidR="00000000" w:rsidRPr="00000000">
        <w:rPr>
          <w:rtl w:val="0"/>
        </w:rPr>
      </w:r>
    </w:p>
    <w:p w:rsidR="00000000" w:rsidDel="00000000" w:rsidP="00000000" w:rsidRDefault="00000000" w:rsidRPr="00000000" w14:paraId="00000022">
      <w:pPr>
        <w:rPr>
          <w:color w:val="1c4587"/>
          <w:sz w:val="28"/>
          <w:szCs w:val="28"/>
        </w:rPr>
      </w:pPr>
      <w:r w:rsidDel="00000000" w:rsidR="00000000" w:rsidRPr="00000000">
        <w:rPr>
          <w:color w:val="1c4587"/>
          <w:sz w:val="28"/>
          <w:szCs w:val="28"/>
          <w:rtl w:val="0"/>
        </w:rPr>
        <w:t xml:space="preserve">ADLS Gen1 was the first version, and it did not have the hierarchical namespace, making it less efficient for certain types of data operations. ADLS Gen2 introduced the hierarchical namespace and is built on Azure Blob storage, combining the best features of both.</w:t>
      </w:r>
    </w:p>
    <w:p w:rsidR="00000000" w:rsidDel="00000000" w:rsidP="00000000" w:rsidRDefault="00000000" w:rsidRPr="00000000" w14:paraId="00000023">
      <w:pPr>
        <w:rPr>
          <w:color w:val="1c4587"/>
          <w:sz w:val="28"/>
          <w:szCs w:val="28"/>
        </w:rPr>
      </w:pPr>
      <w:r w:rsidDel="00000000" w:rsidR="00000000" w:rsidRPr="00000000">
        <w:rPr>
          <w:color w:val="1c4587"/>
          <w:sz w:val="28"/>
          <w:szCs w:val="28"/>
          <w:rtl w:val="0"/>
        </w:rPr>
        <w:t xml:space="preserve">Blob Storage Integration:</w:t>
      </w:r>
    </w:p>
    <w:p w:rsidR="00000000" w:rsidDel="00000000" w:rsidP="00000000" w:rsidRDefault="00000000" w:rsidRPr="00000000" w14:paraId="00000024">
      <w:pPr>
        <w:rPr>
          <w:color w:val="1c4587"/>
          <w:sz w:val="28"/>
          <w:szCs w:val="28"/>
        </w:rPr>
      </w:pPr>
      <w:r w:rsidDel="00000000" w:rsidR="00000000" w:rsidRPr="00000000">
        <w:rPr>
          <w:rtl w:val="0"/>
        </w:rPr>
      </w:r>
    </w:p>
    <w:p w:rsidR="00000000" w:rsidDel="00000000" w:rsidP="00000000" w:rsidRDefault="00000000" w:rsidRPr="00000000" w14:paraId="00000025">
      <w:pPr>
        <w:rPr>
          <w:color w:val="1c4587"/>
          <w:sz w:val="28"/>
          <w:szCs w:val="28"/>
        </w:rPr>
      </w:pPr>
      <w:r w:rsidDel="00000000" w:rsidR="00000000" w:rsidRPr="00000000">
        <w:rPr>
          <w:color w:val="1c4587"/>
          <w:sz w:val="28"/>
          <w:szCs w:val="28"/>
          <w:rtl w:val="0"/>
        </w:rPr>
        <w:t xml:space="preserve">ADLS Gen2 is built on top of Azure Blob storage, providing a unified storage solution. This integration allows you to use the capabilities of both ADLS Gen2 and Blob storage within the same storage account.</w:t>
      </w:r>
    </w:p>
    <w:p w:rsidR="00000000" w:rsidDel="00000000" w:rsidP="00000000" w:rsidRDefault="00000000" w:rsidRPr="00000000" w14:paraId="00000026">
      <w:pPr>
        <w:rPr>
          <w:color w:val="1c4587"/>
          <w:sz w:val="28"/>
          <w:szCs w:val="28"/>
        </w:rPr>
      </w:pPr>
      <w:r w:rsidDel="00000000" w:rsidR="00000000" w:rsidRPr="00000000">
        <w:rPr>
          <w:color w:val="1c4587"/>
          <w:sz w:val="28"/>
          <w:szCs w:val="28"/>
          <w:rtl w:val="0"/>
        </w:rPr>
        <w:t xml:space="preserve">Analytics and Processing:</w:t>
      </w:r>
    </w:p>
    <w:p w:rsidR="00000000" w:rsidDel="00000000" w:rsidP="00000000" w:rsidRDefault="00000000" w:rsidRPr="00000000" w14:paraId="00000027">
      <w:pPr>
        <w:rPr>
          <w:color w:val="1c4587"/>
          <w:sz w:val="28"/>
          <w:szCs w:val="28"/>
        </w:rPr>
      </w:pPr>
      <w:r w:rsidDel="00000000" w:rsidR="00000000" w:rsidRPr="00000000">
        <w:rPr>
          <w:rtl w:val="0"/>
        </w:rPr>
      </w:r>
    </w:p>
    <w:p w:rsidR="00000000" w:rsidDel="00000000" w:rsidP="00000000" w:rsidRDefault="00000000" w:rsidRPr="00000000" w14:paraId="00000028">
      <w:pPr>
        <w:rPr>
          <w:color w:val="1c4587"/>
          <w:sz w:val="28"/>
          <w:szCs w:val="28"/>
        </w:rPr>
      </w:pPr>
      <w:r w:rsidDel="00000000" w:rsidR="00000000" w:rsidRPr="00000000">
        <w:rPr>
          <w:color w:val="1c4587"/>
          <w:sz w:val="28"/>
          <w:szCs w:val="28"/>
          <w:rtl w:val="0"/>
        </w:rPr>
        <w:t xml:space="preserve">Azure Data Lake Storage is often used in conjunction with other Azure services like Azure Databricks, Azure HDInsight, and Azure Synapse Analytics for big data analytics, processing, and querying.</w:t>
      </w:r>
    </w:p>
    <w:p w:rsidR="00000000" w:rsidDel="00000000" w:rsidP="00000000" w:rsidRDefault="00000000" w:rsidRPr="00000000" w14:paraId="00000029">
      <w:pPr>
        <w:rPr>
          <w:color w:val="1c4587"/>
          <w:sz w:val="28"/>
          <w:szCs w:val="28"/>
        </w:rPr>
      </w:pPr>
      <w:r w:rsidDel="00000000" w:rsidR="00000000" w:rsidRPr="00000000">
        <w:rPr>
          <w:color w:val="1c4587"/>
          <w:sz w:val="28"/>
          <w:szCs w:val="28"/>
          <w:rtl w:val="0"/>
        </w:rPr>
        <w:t xml:space="preserve">Storage Tiers:</w:t>
      </w:r>
    </w:p>
    <w:p w:rsidR="00000000" w:rsidDel="00000000" w:rsidP="00000000" w:rsidRDefault="00000000" w:rsidRPr="00000000" w14:paraId="0000002A">
      <w:pPr>
        <w:rPr>
          <w:color w:val="1c4587"/>
          <w:sz w:val="28"/>
          <w:szCs w:val="28"/>
        </w:rPr>
      </w:pPr>
      <w:r w:rsidDel="00000000" w:rsidR="00000000" w:rsidRPr="00000000">
        <w:rPr>
          <w:rtl w:val="0"/>
        </w:rPr>
      </w:r>
    </w:p>
    <w:p w:rsidR="00000000" w:rsidDel="00000000" w:rsidP="00000000" w:rsidRDefault="00000000" w:rsidRPr="00000000" w14:paraId="0000002B">
      <w:pPr>
        <w:jc w:val="left"/>
        <w:rPr>
          <w:color w:val="1c4587"/>
          <w:sz w:val="28"/>
          <w:szCs w:val="28"/>
        </w:rPr>
      </w:pPr>
      <w:r w:rsidDel="00000000" w:rsidR="00000000" w:rsidRPr="00000000">
        <w:rPr>
          <w:color w:val="1c4587"/>
          <w:sz w:val="28"/>
          <w:szCs w:val="28"/>
          <w:rtl w:val="0"/>
        </w:rPr>
        <w:t xml:space="preserve">ADLS Gen2 supports different storage tiers, including hot, cool, and archive tiers. This allows you to optimise costs based on the access patterns and the importance of the data.</w:t>
      </w:r>
    </w:p>
    <w:p w:rsidR="00000000" w:rsidDel="00000000" w:rsidP="00000000" w:rsidRDefault="00000000" w:rsidRPr="00000000" w14:paraId="0000002C">
      <w:pPr>
        <w:jc w:val="left"/>
        <w:rPr>
          <w:b w:val="1"/>
          <w:sz w:val="40"/>
          <w:szCs w:val="40"/>
          <w:u w:val="single"/>
        </w:rPr>
      </w:pPr>
      <w:r w:rsidDel="00000000" w:rsidR="00000000" w:rsidRPr="00000000">
        <w:rPr>
          <w:b w:val="1"/>
          <w:sz w:val="40"/>
          <w:szCs w:val="40"/>
          <w:u w:val="single"/>
        </w:rPr>
        <w:drawing>
          <wp:inline distB="114300" distT="114300" distL="114300" distR="114300">
            <wp:extent cx="5924550" cy="387944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24550" cy="387944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left"/>
        <w:rPr>
          <w:b w:val="1"/>
          <w:sz w:val="40"/>
          <w:szCs w:val="40"/>
          <w:u w:val="single"/>
        </w:rPr>
      </w:pPr>
      <w:r w:rsidDel="00000000" w:rsidR="00000000" w:rsidRPr="00000000">
        <w:rPr>
          <w:rtl w:val="0"/>
        </w:rPr>
      </w:r>
    </w:p>
    <w:p w:rsidR="00000000" w:rsidDel="00000000" w:rsidP="00000000" w:rsidRDefault="00000000" w:rsidRPr="00000000" w14:paraId="0000002E">
      <w:pPr>
        <w:jc w:val="left"/>
        <w:rPr>
          <w:b w:val="1"/>
          <w:sz w:val="40"/>
          <w:szCs w:val="40"/>
          <w:u w:val="single"/>
        </w:rPr>
      </w:pPr>
      <w:r w:rsidDel="00000000" w:rsidR="00000000" w:rsidRPr="00000000">
        <w:rPr>
          <w:b w:val="1"/>
          <w:sz w:val="40"/>
          <w:szCs w:val="40"/>
          <w:u w:val="single"/>
        </w:rPr>
        <w:drawing>
          <wp:inline distB="114300" distT="114300" distL="114300" distR="114300">
            <wp:extent cx="5734050" cy="372612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72612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b w:val="1"/>
          <w:sz w:val="40"/>
          <w:szCs w:val="40"/>
          <w:u w:val="single"/>
        </w:rPr>
      </w:pPr>
      <w:r w:rsidDel="00000000" w:rsidR="00000000" w:rsidRPr="00000000">
        <w:rPr>
          <w:rtl w:val="0"/>
        </w:rPr>
      </w:r>
    </w:p>
    <w:p w:rsidR="00000000" w:rsidDel="00000000" w:rsidP="00000000" w:rsidRDefault="00000000" w:rsidRPr="00000000" w14:paraId="00000030">
      <w:pPr>
        <w:rPr>
          <w:b w:val="1"/>
          <w:sz w:val="40"/>
          <w:szCs w:val="40"/>
          <w:u w:val="single"/>
        </w:rPr>
      </w:pPr>
      <w:r w:rsidDel="00000000" w:rsidR="00000000" w:rsidRPr="00000000">
        <w:rPr>
          <w:b w:val="1"/>
          <w:sz w:val="40"/>
          <w:szCs w:val="40"/>
          <w:u w:val="single"/>
        </w:rPr>
        <w:drawing>
          <wp:inline distB="114300" distT="114300" distL="114300" distR="114300">
            <wp:extent cx="5731200" cy="33655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365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