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PYSPARK ASSIGNMENT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1155cc"/>
          <w:sz w:val="26"/>
          <w:szCs w:val="26"/>
        </w:rPr>
      </w:pPr>
      <w:r w:rsidDel="00000000" w:rsidR="00000000" w:rsidRPr="00000000">
        <w:rPr>
          <w:color w:val="1155cc"/>
          <w:sz w:val="26"/>
          <w:szCs w:val="26"/>
          <w:rtl w:val="0"/>
        </w:rPr>
        <w:t xml:space="preserve">PySpark RDD (Resilient Distributed Dataset) is the foundational data structure in Apache Spark, a distributed computing framework for large-scale data processing. RDDs are immutable, partitioned collections of objects that can be processed in parallel across a cluster of machines. Here are some key theoretical aspects of PySpark RDD operations:</w:t>
      </w:r>
    </w:p>
    <w:p w:rsidR="00000000" w:rsidDel="00000000" w:rsidP="00000000" w:rsidRDefault="00000000" w:rsidRPr="00000000" w14:paraId="00000005">
      <w:pPr>
        <w:rPr>
          <w:color w:val="1155c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1. Immutability:</w:t>
      </w:r>
    </w:p>
    <w:p w:rsidR="00000000" w:rsidDel="00000000" w:rsidP="00000000" w:rsidRDefault="00000000" w:rsidRPr="00000000" w14:paraId="00000007">
      <w:pPr>
        <w:rPr>
          <w:color w:val="1155c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1155cc"/>
          <w:sz w:val="26"/>
          <w:szCs w:val="26"/>
        </w:rPr>
      </w:pPr>
      <w:r w:rsidDel="00000000" w:rsidR="00000000" w:rsidRPr="00000000">
        <w:rPr>
          <w:color w:val="1155cc"/>
          <w:sz w:val="26"/>
          <w:szCs w:val="26"/>
          <w:rtl w:val="0"/>
        </w:rPr>
        <w:t xml:space="preserve">RDDs are immutable, meaning their contents cannot be changed once created. If you want to transform an RDD, you create a new RDD with the desired transformations.</w:t>
      </w:r>
    </w:p>
    <w:p w:rsidR="00000000" w:rsidDel="00000000" w:rsidP="00000000" w:rsidRDefault="00000000" w:rsidRPr="00000000" w14:paraId="00000009">
      <w:pPr>
        <w:rPr>
          <w:color w:val="1155cc"/>
          <w:sz w:val="26"/>
          <w:szCs w:val="26"/>
        </w:rPr>
      </w:pPr>
      <w:r w:rsidDel="00000000" w:rsidR="00000000" w:rsidRPr="00000000">
        <w:rPr>
          <w:color w:val="1155cc"/>
          <w:sz w:val="26"/>
          <w:szCs w:val="26"/>
          <w:rtl w:val="0"/>
        </w:rPr>
        <w:t xml:space="preserve">Immutability ensures fault tolerance by allowing the recreation of lost data by recomputing transformations.</w:t>
      </w:r>
    </w:p>
    <w:p w:rsidR="00000000" w:rsidDel="00000000" w:rsidP="00000000" w:rsidRDefault="00000000" w:rsidRPr="00000000" w14:paraId="0000000A">
      <w:pPr>
        <w:rPr>
          <w:color w:val="1155c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 Resilience:’</w:t>
      </w:r>
    </w:p>
    <w:p w:rsidR="00000000" w:rsidDel="00000000" w:rsidP="00000000" w:rsidRDefault="00000000" w:rsidRPr="00000000" w14:paraId="0000000C">
      <w:pPr>
        <w:rPr>
          <w:color w:val="1155c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1155cc"/>
          <w:sz w:val="26"/>
          <w:szCs w:val="26"/>
        </w:rPr>
      </w:pPr>
      <w:r w:rsidDel="00000000" w:rsidR="00000000" w:rsidRPr="00000000">
        <w:rPr>
          <w:color w:val="1155cc"/>
          <w:sz w:val="26"/>
          <w:szCs w:val="26"/>
          <w:rtl w:val="0"/>
        </w:rPr>
        <w:t xml:space="preserve">The term "Resilient" in RDD stands for fault tolerance. RDDs automatically recover from node failures by recomputing lost partitions.</w:t>
      </w:r>
    </w:p>
    <w:p w:rsidR="00000000" w:rsidDel="00000000" w:rsidP="00000000" w:rsidRDefault="00000000" w:rsidRPr="00000000" w14:paraId="0000000E">
      <w:pPr>
        <w:rPr>
          <w:color w:val="1155cc"/>
          <w:sz w:val="26"/>
          <w:szCs w:val="26"/>
        </w:rPr>
      </w:pPr>
      <w:r w:rsidDel="00000000" w:rsidR="00000000" w:rsidRPr="00000000">
        <w:rPr>
          <w:color w:val="1155cc"/>
          <w:sz w:val="26"/>
          <w:szCs w:val="26"/>
          <w:rtl w:val="0"/>
        </w:rPr>
        <w:t xml:space="preserve">Lineage information is stored for each RDD, allowing Spark to reconstruct lost data by recomputing from the original data source.</w:t>
      </w:r>
    </w:p>
    <w:p w:rsidR="00000000" w:rsidDel="00000000" w:rsidP="00000000" w:rsidRDefault="00000000" w:rsidRPr="00000000" w14:paraId="0000000F">
      <w:pPr>
        <w:rPr>
          <w:color w:val="1155c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3. Parallel Processing:</w:t>
      </w:r>
    </w:p>
    <w:p w:rsidR="00000000" w:rsidDel="00000000" w:rsidP="00000000" w:rsidRDefault="00000000" w:rsidRPr="00000000" w14:paraId="00000011">
      <w:pPr>
        <w:rPr>
          <w:color w:val="1155c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1155cc"/>
          <w:sz w:val="26"/>
          <w:szCs w:val="26"/>
        </w:rPr>
      </w:pPr>
      <w:r w:rsidDel="00000000" w:rsidR="00000000" w:rsidRPr="00000000">
        <w:rPr>
          <w:color w:val="1155cc"/>
          <w:sz w:val="26"/>
          <w:szCs w:val="26"/>
          <w:rtl w:val="0"/>
        </w:rPr>
        <w:t xml:space="preserve">RDDs support parallel processing across a cluster of machines. Spark automatically distributes the data and computation across nodes in the cluster.</w:t>
      </w:r>
    </w:p>
    <w:p w:rsidR="00000000" w:rsidDel="00000000" w:rsidP="00000000" w:rsidRDefault="00000000" w:rsidRPr="00000000" w14:paraId="00000013">
      <w:pPr>
        <w:rPr>
          <w:color w:val="1155cc"/>
          <w:sz w:val="26"/>
          <w:szCs w:val="26"/>
        </w:rPr>
      </w:pPr>
      <w:r w:rsidDel="00000000" w:rsidR="00000000" w:rsidRPr="00000000">
        <w:rPr>
          <w:color w:val="1155cc"/>
          <w:sz w:val="26"/>
          <w:szCs w:val="26"/>
          <w:rtl w:val="0"/>
        </w:rPr>
        <w:t xml:space="preserve">Each partition of an RDD can be processed independently, enabling parallel execution of transformations.</w:t>
      </w:r>
    </w:p>
    <w:p w:rsidR="00000000" w:rsidDel="00000000" w:rsidP="00000000" w:rsidRDefault="00000000" w:rsidRPr="00000000" w14:paraId="00000014">
      <w:pPr>
        <w:rPr>
          <w:color w:val="1155c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4. Transformations and Actions:</w:t>
      </w:r>
    </w:p>
    <w:p w:rsidR="00000000" w:rsidDel="00000000" w:rsidP="00000000" w:rsidRDefault="00000000" w:rsidRPr="00000000" w14:paraId="00000016">
      <w:pPr>
        <w:rPr>
          <w:color w:val="1155c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1155cc"/>
          <w:sz w:val="26"/>
          <w:szCs w:val="26"/>
        </w:rPr>
      </w:pPr>
      <w:r w:rsidDel="00000000" w:rsidR="00000000" w:rsidRPr="00000000">
        <w:rPr>
          <w:color w:val="1155cc"/>
          <w:sz w:val="26"/>
          <w:szCs w:val="26"/>
          <w:rtl w:val="0"/>
        </w:rPr>
        <w:t xml:space="preserve">RDD operations can be broadly categorized into transformations and actions.</w:t>
      </w:r>
    </w:p>
    <w:p w:rsidR="00000000" w:rsidDel="00000000" w:rsidP="00000000" w:rsidRDefault="00000000" w:rsidRPr="00000000" w14:paraId="00000018">
      <w:pPr>
        <w:rPr>
          <w:color w:val="1155cc"/>
          <w:sz w:val="26"/>
          <w:szCs w:val="26"/>
        </w:rPr>
      </w:pPr>
      <w:r w:rsidDel="00000000" w:rsidR="00000000" w:rsidRPr="00000000">
        <w:rPr>
          <w:color w:val="1155cc"/>
          <w:sz w:val="26"/>
          <w:szCs w:val="26"/>
          <w:rtl w:val="0"/>
        </w:rPr>
        <w:t xml:space="preserve">Transformations are operations that create a new RDD from an existing one, like map, filter, union, groupByKey, etc.</w:t>
      </w:r>
    </w:p>
    <w:p w:rsidR="00000000" w:rsidDel="00000000" w:rsidP="00000000" w:rsidRDefault="00000000" w:rsidRPr="00000000" w14:paraId="00000019">
      <w:pPr>
        <w:rPr>
          <w:color w:val="1155cc"/>
          <w:sz w:val="26"/>
          <w:szCs w:val="26"/>
        </w:rPr>
      </w:pPr>
      <w:r w:rsidDel="00000000" w:rsidR="00000000" w:rsidRPr="00000000">
        <w:rPr>
          <w:color w:val="1155cc"/>
          <w:sz w:val="26"/>
          <w:szCs w:val="26"/>
          <w:rtl w:val="0"/>
        </w:rPr>
        <w:t xml:space="preserve">Actions are operations that return a value to the driver program or write data to an external storage system, such as collect, count, saveAsTextFile, etc.</w:t>
      </w:r>
    </w:p>
    <w:p w:rsidR="00000000" w:rsidDel="00000000" w:rsidP="00000000" w:rsidRDefault="00000000" w:rsidRPr="00000000" w14:paraId="0000001A">
      <w:pPr>
        <w:rPr>
          <w:color w:val="1155c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1155c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1155c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5. Lazy Evaluation:</w:t>
      </w:r>
    </w:p>
    <w:p w:rsidR="00000000" w:rsidDel="00000000" w:rsidP="00000000" w:rsidRDefault="00000000" w:rsidRPr="00000000" w14:paraId="0000001E">
      <w:pPr>
        <w:rPr>
          <w:color w:val="1155c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1155cc"/>
          <w:sz w:val="26"/>
          <w:szCs w:val="26"/>
        </w:rPr>
      </w:pPr>
      <w:r w:rsidDel="00000000" w:rsidR="00000000" w:rsidRPr="00000000">
        <w:rPr>
          <w:color w:val="1155cc"/>
          <w:sz w:val="26"/>
          <w:szCs w:val="26"/>
          <w:rtl w:val="0"/>
        </w:rPr>
        <w:t xml:space="preserve">Spark uses lazy evaluation, which means that transformations on RDDs are not executed immediately. Instead, they are recorded as a sequence of transformations to be applied later.</w:t>
      </w:r>
    </w:p>
    <w:p w:rsidR="00000000" w:rsidDel="00000000" w:rsidP="00000000" w:rsidRDefault="00000000" w:rsidRPr="00000000" w14:paraId="00000020">
      <w:pPr>
        <w:rPr>
          <w:color w:val="1155cc"/>
          <w:sz w:val="26"/>
          <w:szCs w:val="26"/>
        </w:rPr>
      </w:pPr>
      <w:r w:rsidDel="00000000" w:rsidR="00000000" w:rsidRPr="00000000">
        <w:rPr>
          <w:color w:val="1155cc"/>
          <w:sz w:val="26"/>
          <w:szCs w:val="26"/>
          <w:rtl w:val="0"/>
        </w:rPr>
        <w:t xml:space="preserve">Spark only computes the result when an action is triggered. This optimises the execution plan and reduces unnecessary computation.</w:t>
      </w:r>
    </w:p>
    <w:p w:rsidR="00000000" w:rsidDel="00000000" w:rsidP="00000000" w:rsidRDefault="00000000" w:rsidRPr="00000000" w14:paraId="00000021">
      <w:pPr>
        <w:rPr>
          <w:color w:val="1155c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6. Narrow and Wide Transformations:</w:t>
      </w:r>
    </w:p>
    <w:p w:rsidR="00000000" w:rsidDel="00000000" w:rsidP="00000000" w:rsidRDefault="00000000" w:rsidRPr="00000000" w14:paraId="00000023">
      <w:pPr>
        <w:rPr>
          <w:color w:val="1155c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1155cc"/>
          <w:sz w:val="26"/>
          <w:szCs w:val="26"/>
        </w:rPr>
      </w:pPr>
      <w:r w:rsidDel="00000000" w:rsidR="00000000" w:rsidRPr="00000000">
        <w:rPr>
          <w:color w:val="1155cc"/>
          <w:sz w:val="26"/>
          <w:szCs w:val="26"/>
          <w:rtl w:val="0"/>
        </w:rPr>
        <w:t xml:space="preserve">Transformations are categorised into narrow (e.g., map, filter) and wide (e.g., groupByKey, reduceByKey) transformations.</w:t>
      </w:r>
    </w:p>
    <w:p w:rsidR="00000000" w:rsidDel="00000000" w:rsidP="00000000" w:rsidRDefault="00000000" w:rsidRPr="00000000" w14:paraId="00000025">
      <w:pPr>
        <w:rPr>
          <w:color w:val="1155cc"/>
          <w:sz w:val="26"/>
          <w:szCs w:val="26"/>
        </w:rPr>
      </w:pPr>
      <w:r w:rsidDel="00000000" w:rsidR="00000000" w:rsidRPr="00000000">
        <w:rPr>
          <w:color w:val="1155cc"/>
          <w:sz w:val="26"/>
          <w:szCs w:val="26"/>
          <w:rtl w:val="0"/>
        </w:rPr>
        <w:t xml:space="preserve">Narrow transformations result in dependencies between a single parent partition and its child partitions, while wide transformations involve dependencies between multiple partitions.</w:t>
      </w:r>
    </w:p>
    <w:p w:rsidR="00000000" w:rsidDel="00000000" w:rsidP="00000000" w:rsidRDefault="00000000" w:rsidRPr="00000000" w14:paraId="00000026">
      <w:pPr>
        <w:rPr>
          <w:color w:val="1155c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7. Persistence (Caching):</w:t>
      </w:r>
    </w:p>
    <w:p w:rsidR="00000000" w:rsidDel="00000000" w:rsidP="00000000" w:rsidRDefault="00000000" w:rsidRPr="00000000" w14:paraId="00000028">
      <w:pPr>
        <w:rPr>
          <w:color w:val="1155c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1155cc"/>
          <w:sz w:val="26"/>
          <w:szCs w:val="26"/>
        </w:rPr>
      </w:pPr>
      <w:r w:rsidDel="00000000" w:rsidR="00000000" w:rsidRPr="00000000">
        <w:rPr>
          <w:color w:val="1155cc"/>
          <w:sz w:val="26"/>
          <w:szCs w:val="26"/>
          <w:rtl w:val="0"/>
        </w:rPr>
        <w:t xml:space="preserve">RDDs can be persisted in memory or on disk to avoid recomputation, especially for iterative algorithms.</w:t>
      </w:r>
    </w:p>
    <w:p w:rsidR="00000000" w:rsidDel="00000000" w:rsidP="00000000" w:rsidRDefault="00000000" w:rsidRPr="00000000" w14:paraId="0000002A">
      <w:pPr>
        <w:rPr>
          <w:color w:val="1155cc"/>
          <w:sz w:val="26"/>
          <w:szCs w:val="26"/>
        </w:rPr>
      </w:pPr>
      <w:r w:rsidDel="00000000" w:rsidR="00000000" w:rsidRPr="00000000">
        <w:rPr>
          <w:color w:val="1155cc"/>
          <w:sz w:val="26"/>
          <w:szCs w:val="26"/>
          <w:rtl w:val="0"/>
        </w:rPr>
        <w:t xml:space="preserve">The cache or persist methods can be used to store intermediate results, improving the performance of iterative algorithms.</w:t>
      </w:r>
    </w:p>
    <w:p w:rsidR="00000000" w:rsidDel="00000000" w:rsidP="00000000" w:rsidRDefault="00000000" w:rsidRPr="00000000" w14:paraId="0000002B">
      <w:pPr>
        <w:rPr>
          <w:color w:val="1155c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8. Partitioning:</w:t>
      </w:r>
    </w:p>
    <w:p w:rsidR="00000000" w:rsidDel="00000000" w:rsidP="00000000" w:rsidRDefault="00000000" w:rsidRPr="00000000" w14:paraId="0000002D">
      <w:pPr>
        <w:rPr>
          <w:color w:val="1155c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1155cc"/>
          <w:sz w:val="26"/>
          <w:szCs w:val="26"/>
        </w:rPr>
      </w:pPr>
      <w:r w:rsidDel="00000000" w:rsidR="00000000" w:rsidRPr="00000000">
        <w:rPr>
          <w:color w:val="1155cc"/>
          <w:sz w:val="26"/>
          <w:szCs w:val="26"/>
          <w:rtl w:val="0"/>
        </w:rPr>
        <w:t xml:space="preserve">RDDs are divided into partitions, which are the basic units of parallelism.</w:t>
      </w:r>
    </w:p>
    <w:p w:rsidR="00000000" w:rsidDel="00000000" w:rsidP="00000000" w:rsidRDefault="00000000" w:rsidRPr="00000000" w14:paraId="0000002F">
      <w:pPr>
        <w:rPr>
          <w:color w:val="1155cc"/>
          <w:sz w:val="26"/>
          <w:szCs w:val="26"/>
        </w:rPr>
      </w:pPr>
      <w:r w:rsidDel="00000000" w:rsidR="00000000" w:rsidRPr="00000000">
        <w:rPr>
          <w:color w:val="1155cc"/>
          <w:sz w:val="26"/>
          <w:szCs w:val="26"/>
          <w:rtl w:val="0"/>
        </w:rPr>
        <w:t xml:space="preserve">The number of partitions affects parallelism and performance. Partitioning can be controlled using the repartition and coalesce methods.</w:t>
      </w:r>
    </w:p>
    <w:p w:rsidR="00000000" w:rsidDel="00000000" w:rsidP="00000000" w:rsidRDefault="00000000" w:rsidRPr="00000000" w14:paraId="00000030">
      <w:pPr>
        <w:rPr>
          <w:color w:val="1155c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9. Broadcast Variables:</w:t>
      </w:r>
    </w:p>
    <w:p w:rsidR="00000000" w:rsidDel="00000000" w:rsidP="00000000" w:rsidRDefault="00000000" w:rsidRPr="00000000" w14:paraId="00000032">
      <w:pPr>
        <w:rPr>
          <w:color w:val="1155c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1155cc"/>
          <w:sz w:val="26"/>
          <w:szCs w:val="26"/>
        </w:rPr>
      </w:pPr>
      <w:r w:rsidDel="00000000" w:rsidR="00000000" w:rsidRPr="00000000">
        <w:rPr>
          <w:color w:val="1155cc"/>
          <w:sz w:val="26"/>
          <w:szCs w:val="26"/>
          <w:rtl w:val="0"/>
        </w:rPr>
        <w:t xml:space="preserve">Broadcast variables are read-only variables cached on each worker node, reducing the need to transfer large read-only data sets over the network.</w:t>
      </w:r>
    </w:p>
    <w:p w:rsidR="00000000" w:rsidDel="00000000" w:rsidP="00000000" w:rsidRDefault="00000000" w:rsidRPr="00000000" w14:paraId="00000034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5731200" cy="39624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left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38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CREATE DATAFRAME</w:t>
      </w:r>
    </w:p>
    <w:p w:rsidR="00000000" w:rsidDel="00000000" w:rsidP="00000000" w:rsidRDefault="00000000" w:rsidRPr="00000000" w14:paraId="00000039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4050" cy="3205163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4318" l="0" r="0" t="295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1877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1242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READ CSV</w:t>
      </w:r>
    </w:p>
    <w:p w:rsidR="00000000" w:rsidDel="00000000" w:rsidP="00000000" w:rsidRDefault="00000000" w:rsidRPr="00000000" w14:paraId="00000045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5908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19177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READ TEXT FILE</w:t>
      </w:r>
    </w:p>
    <w:p w:rsidR="00000000" w:rsidDel="00000000" w:rsidP="00000000" w:rsidRDefault="00000000" w:rsidRPr="00000000" w14:paraId="00000049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4050" cy="325755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10173" l="0" r="0" t="496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COLUMN READ</w:t>
      </w:r>
    </w:p>
    <w:p w:rsidR="00000000" w:rsidDel="00000000" w:rsidP="00000000" w:rsidRDefault="00000000" w:rsidRPr="00000000" w14:paraId="0000004C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153025" cy="245745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COLUMN RENAME</w:t>
      </w:r>
    </w:p>
    <w:p w:rsidR="00000000" w:rsidDel="00000000" w:rsidP="00000000" w:rsidRDefault="00000000" w:rsidRPr="00000000" w14:paraId="0000004F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0447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SELECT</w:t>
      </w:r>
    </w:p>
    <w:p w:rsidR="00000000" w:rsidDel="00000000" w:rsidP="00000000" w:rsidRDefault="00000000" w:rsidRPr="00000000" w14:paraId="00000052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4050" cy="24003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136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SELECT COLUMN</w:t>
      </w:r>
    </w:p>
    <w:p w:rsidR="00000000" w:rsidDel="00000000" w:rsidP="00000000" w:rsidRDefault="00000000" w:rsidRPr="00000000" w14:paraId="00000054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3749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CONVERT TO DATA FRAME</w:t>
      </w:r>
    </w:p>
    <w:p w:rsidR="00000000" w:rsidDel="00000000" w:rsidP="00000000" w:rsidRDefault="00000000" w:rsidRPr="00000000" w14:paraId="00000057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26797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COLLECT</w:t>
      </w:r>
    </w:p>
    <w:p w:rsidR="00000000" w:rsidDel="00000000" w:rsidP="00000000" w:rsidRDefault="00000000" w:rsidRPr="00000000" w14:paraId="00000063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457700" cy="24574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FIRST</w:t>
      </w:r>
    </w:p>
    <w:p w:rsidR="00000000" w:rsidDel="00000000" w:rsidP="00000000" w:rsidRDefault="00000000" w:rsidRPr="00000000" w14:paraId="00000066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943475" cy="153352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TAKE</w:t>
      </w:r>
    </w:p>
    <w:p w:rsidR="00000000" w:rsidDel="00000000" w:rsidP="00000000" w:rsidRDefault="00000000" w:rsidRPr="00000000" w14:paraId="0000006A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533900" cy="134302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REDUCE</w:t>
      </w:r>
    </w:p>
    <w:p w:rsidR="00000000" w:rsidDel="00000000" w:rsidP="00000000" w:rsidRDefault="00000000" w:rsidRPr="00000000" w14:paraId="00000072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4686300" cy="1438275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COLLECT</w:t>
      </w:r>
    </w:p>
    <w:p w:rsidR="00000000" w:rsidDel="00000000" w:rsidP="00000000" w:rsidRDefault="00000000" w:rsidRPr="00000000" w14:paraId="00000076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9398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SAVE AS TEXT FILE</w:t>
      </w:r>
    </w:p>
    <w:p w:rsidR="00000000" w:rsidDel="00000000" w:rsidP="00000000" w:rsidRDefault="00000000" w:rsidRPr="00000000" w14:paraId="0000007A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448300" cy="1704975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NOTES</w:t>
      </w:r>
    </w:p>
    <w:p w:rsidR="00000000" w:rsidDel="00000000" w:rsidP="00000000" w:rsidRDefault="00000000" w:rsidRPr="00000000" w14:paraId="00000087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6273800"/>
            <wp:effectExtent b="0" l="0" r="0" t="0"/>
            <wp:docPr id="1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6324600"/>
            <wp:effectExtent b="0" l="0" r="0" t="0"/>
            <wp:docPr id="19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6362700"/>
            <wp:effectExtent b="0" l="0" r="0" t="0"/>
            <wp:docPr id="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6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6756400"/>
            <wp:effectExtent b="0" l="0" r="0" t="0"/>
            <wp:docPr id="1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5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left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5765800"/>
            <wp:effectExtent b="0" l="0" r="0" t="0"/>
            <wp:docPr id="17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17.png"/><Relationship Id="rId21" Type="http://schemas.openxmlformats.org/officeDocument/2006/relationships/image" Target="media/image14.png"/><Relationship Id="rId24" Type="http://schemas.openxmlformats.org/officeDocument/2006/relationships/image" Target="media/image3.jp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16.jpg"/><Relationship Id="rId25" Type="http://schemas.openxmlformats.org/officeDocument/2006/relationships/image" Target="media/image20.jpg"/><Relationship Id="rId28" Type="http://schemas.openxmlformats.org/officeDocument/2006/relationships/image" Target="media/image19.jpg"/><Relationship Id="rId27" Type="http://schemas.openxmlformats.org/officeDocument/2006/relationships/image" Target="media/image15.jp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5.png"/><Relationship Id="rId11" Type="http://schemas.openxmlformats.org/officeDocument/2006/relationships/image" Target="media/image22.png"/><Relationship Id="rId10" Type="http://schemas.openxmlformats.org/officeDocument/2006/relationships/image" Target="media/image10.png"/><Relationship Id="rId13" Type="http://schemas.openxmlformats.org/officeDocument/2006/relationships/image" Target="media/image2.png"/><Relationship Id="rId12" Type="http://schemas.openxmlformats.org/officeDocument/2006/relationships/image" Target="media/image11.png"/><Relationship Id="rId15" Type="http://schemas.openxmlformats.org/officeDocument/2006/relationships/image" Target="media/image21.png"/><Relationship Id="rId14" Type="http://schemas.openxmlformats.org/officeDocument/2006/relationships/image" Target="media/image1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19" Type="http://schemas.openxmlformats.org/officeDocument/2006/relationships/image" Target="media/image13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