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4C074" w14:textId="77777777" w:rsidR="000A68BE" w:rsidRDefault="000A68BE" w:rsidP="000A68BE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19A3C7A9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19B473B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38700CF" w14:textId="7F599ACC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B948EBA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737BAE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7BF8B3E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FAE398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6C70E9C" w14:textId="77777777" w:rsidR="000A68BE" w:rsidRDefault="000A68BE" w:rsidP="000A68B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A97764E" w14:textId="535EAADB" w:rsidR="000A68BE" w:rsidRPr="000A68BE" w:rsidRDefault="000A68BE" w:rsidP="00E6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A68BE">
        <w:rPr>
          <w:rFonts w:ascii="Times New Roman" w:hAnsi="Times New Roman" w:cs="Times New Roman"/>
          <w:b/>
          <w:bCs/>
          <w:sz w:val="32"/>
          <w:szCs w:val="32"/>
        </w:rPr>
        <w:t>MASTER THESIS</w:t>
      </w:r>
    </w:p>
    <w:p w14:paraId="6F8EE35F" w14:textId="0F811EA4" w:rsidR="000A68BE" w:rsidRPr="000A68BE" w:rsidRDefault="000A68BE" w:rsidP="00E62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68BE">
        <w:rPr>
          <w:rFonts w:ascii="Times New Roman" w:hAnsi="Times New Roman" w:cs="Times New Roman"/>
          <w:sz w:val="28"/>
          <w:szCs w:val="28"/>
        </w:rPr>
        <w:t>Identific</w:t>
      </w:r>
      <w:r>
        <w:rPr>
          <w:rFonts w:ascii="Times New Roman" w:hAnsi="Times New Roman" w:cs="Times New Roman"/>
          <w:sz w:val="28"/>
          <w:szCs w:val="28"/>
        </w:rPr>
        <w:t>a</w:t>
      </w:r>
      <w:r w:rsidRPr="000A68BE">
        <w:rPr>
          <w:rFonts w:ascii="Times New Roman" w:hAnsi="Times New Roman" w:cs="Times New Roman"/>
          <w:sz w:val="28"/>
          <w:szCs w:val="28"/>
        </w:rPr>
        <w:t>tion of the inter-subunit interactions that maintains the trimeric structure of P2X receptors by computational modeling.</w:t>
      </w:r>
    </w:p>
    <w:p w14:paraId="71CD6454" w14:textId="77777777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</w:p>
    <w:p w14:paraId="6961D467" w14:textId="3EBA0995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20E6FC0" w14:textId="77777777" w:rsidR="000A68BE" w:rsidRDefault="000A68BE" w:rsidP="000A68BE">
      <w:pPr>
        <w:rPr>
          <w:rFonts w:ascii="Times New Roman" w:hAnsi="Times New Roman" w:cs="Times New Roman"/>
          <w:sz w:val="32"/>
          <w:szCs w:val="32"/>
        </w:rPr>
      </w:pPr>
    </w:p>
    <w:p w14:paraId="149D9A3C" w14:textId="26C4DD12" w:rsidR="000A68BE" w:rsidRPr="00E62CC1" w:rsidRDefault="000A68BE" w:rsidP="00E62CC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62CC1">
        <w:rPr>
          <w:rFonts w:ascii="Times New Roman" w:hAnsi="Times New Roman" w:cs="Times New Roman"/>
          <w:b/>
          <w:bCs/>
          <w:sz w:val="32"/>
          <w:szCs w:val="32"/>
        </w:rPr>
        <w:t>ABSTRACT</w:t>
      </w:r>
    </w:p>
    <w:p w14:paraId="3473405C" w14:textId="45472FCA" w:rsidR="000A68BE" w:rsidRDefault="0011419D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6B58">
        <w:rPr>
          <w:rFonts w:ascii="Times New Roman" w:hAnsi="Times New Roman" w:cs="Times New Roman"/>
          <w:sz w:val="24"/>
          <w:szCs w:val="24"/>
        </w:rPr>
        <w:t xml:space="preserve">The ATP gated </w:t>
      </w:r>
      <w:r w:rsidR="00356B58">
        <w:rPr>
          <w:rFonts w:ascii="Times New Roman" w:hAnsi="Times New Roman" w:cs="Times New Roman"/>
          <w:sz w:val="24"/>
          <w:szCs w:val="24"/>
        </w:rPr>
        <w:t xml:space="preserve">cationic </w:t>
      </w:r>
      <w:r w:rsidRPr="00356B58">
        <w:rPr>
          <w:rFonts w:ascii="Times New Roman" w:hAnsi="Times New Roman" w:cs="Times New Roman"/>
          <w:sz w:val="24"/>
          <w:szCs w:val="24"/>
        </w:rPr>
        <w:t>P2X receptors has homomeric or heterotrimeric structure. It cons</w:t>
      </w:r>
      <w:r w:rsidR="00E62CC1">
        <w:rPr>
          <w:rFonts w:ascii="Times New Roman" w:hAnsi="Times New Roman" w:cs="Times New Roman"/>
          <w:sz w:val="24"/>
          <w:szCs w:val="24"/>
        </w:rPr>
        <w:t xml:space="preserve">ists </w:t>
      </w:r>
      <w:r w:rsidRPr="00356B58">
        <w:rPr>
          <w:rFonts w:ascii="Times New Roman" w:hAnsi="Times New Roman" w:cs="Times New Roman"/>
          <w:sz w:val="24"/>
          <w:szCs w:val="24"/>
        </w:rPr>
        <w:t xml:space="preserve">of seven subunits P2X1-P2X7. </w:t>
      </w:r>
      <w:r w:rsidR="000A68BE">
        <w:rPr>
          <w:rFonts w:ascii="Times New Roman" w:hAnsi="Times New Roman" w:cs="Times New Roman"/>
          <w:sz w:val="24"/>
          <w:szCs w:val="24"/>
        </w:rPr>
        <w:t xml:space="preserve">Based on the available PDB(Protein data bank) structures the inter subunit contacts are mostly  present in the extracellular domain. The </w:t>
      </w:r>
      <w:r w:rsidR="000A68BE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Pr="00356B58">
        <w:rPr>
          <w:rFonts w:ascii="Times New Roman" w:hAnsi="Times New Roman" w:cs="Times New Roman"/>
          <w:sz w:val="24"/>
          <w:szCs w:val="24"/>
        </w:rPr>
        <w:t>Biochemica</w:t>
      </w:r>
      <w:r w:rsidR="00157B5A" w:rsidRPr="00356B58">
        <w:rPr>
          <w:rFonts w:ascii="Times New Roman" w:hAnsi="Times New Roman" w:cs="Times New Roman"/>
          <w:sz w:val="24"/>
          <w:szCs w:val="24"/>
        </w:rPr>
        <w:t>l</w:t>
      </w:r>
      <w:r w:rsidR="00530ADA" w:rsidRPr="00356B58">
        <w:rPr>
          <w:rFonts w:ascii="Times New Roman" w:hAnsi="Times New Roman" w:cs="Times New Roman"/>
          <w:sz w:val="24"/>
          <w:szCs w:val="24"/>
        </w:rPr>
        <w:t xml:space="preserve"> data suggested that</w:t>
      </w:r>
      <w:r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6B0021" w:rsidRPr="00356B58">
        <w:rPr>
          <w:rFonts w:ascii="Times New Roman" w:hAnsi="Times New Roman" w:cs="Times New Roman"/>
          <w:sz w:val="24"/>
          <w:szCs w:val="24"/>
        </w:rPr>
        <w:t xml:space="preserve">block </w:t>
      </w:r>
      <w:r w:rsidRPr="00356B58">
        <w:rPr>
          <w:rFonts w:ascii="Times New Roman" w:hAnsi="Times New Roman" w:cs="Times New Roman"/>
          <w:sz w:val="24"/>
          <w:szCs w:val="24"/>
        </w:rPr>
        <w:t>alanine mutation at certain positions of rP2X1 and hP2X4 caused complete trimeric disturbance or weak interactions of different subunits</w:t>
      </w:r>
      <w:r w:rsidR="00356B58" w:rsidRPr="00356B58">
        <w:rPr>
          <w:rFonts w:ascii="Times New Roman" w:hAnsi="Times New Roman" w:cs="Times New Roman"/>
          <w:sz w:val="24"/>
          <w:szCs w:val="24"/>
        </w:rPr>
        <w:t>.</w:t>
      </w:r>
      <w:r w:rsidR="000A68BE">
        <w:rPr>
          <w:rFonts w:ascii="Times New Roman" w:hAnsi="Times New Roman" w:cs="Times New Roman"/>
          <w:sz w:val="24"/>
          <w:szCs w:val="24"/>
        </w:rPr>
        <w:t xml:space="preserve"> </w:t>
      </w:r>
      <w:r w:rsidRPr="00356B58">
        <w:rPr>
          <w:rFonts w:ascii="Times New Roman" w:hAnsi="Times New Roman" w:cs="Times New Roman"/>
          <w:sz w:val="24"/>
          <w:szCs w:val="24"/>
        </w:rPr>
        <w:t xml:space="preserve">The main </w:t>
      </w:r>
      <w:r w:rsidR="00530ADA" w:rsidRPr="00356B58">
        <w:rPr>
          <w:rFonts w:ascii="Times New Roman" w:hAnsi="Times New Roman" w:cs="Times New Roman"/>
          <w:sz w:val="24"/>
          <w:szCs w:val="24"/>
        </w:rPr>
        <w:t xml:space="preserve">aim </w:t>
      </w:r>
      <w:r w:rsidRPr="00356B58">
        <w:rPr>
          <w:rFonts w:ascii="Times New Roman" w:hAnsi="Times New Roman" w:cs="Times New Roman"/>
          <w:sz w:val="24"/>
          <w:szCs w:val="24"/>
        </w:rPr>
        <w:t xml:space="preserve">of this thesis is to identify the </w:t>
      </w:r>
      <w:r w:rsidR="00157B5A" w:rsidRPr="00356B58">
        <w:rPr>
          <w:rFonts w:ascii="Times New Roman" w:hAnsi="Times New Roman" w:cs="Times New Roman"/>
          <w:sz w:val="24"/>
          <w:szCs w:val="24"/>
        </w:rPr>
        <w:t>interaction sites</w:t>
      </w:r>
      <w:r w:rsidRPr="00356B58">
        <w:rPr>
          <w:rFonts w:ascii="Times New Roman" w:hAnsi="Times New Roman" w:cs="Times New Roman"/>
          <w:sz w:val="24"/>
          <w:szCs w:val="24"/>
        </w:rPr>
        <w:t xml:space="preserve"> that plays a key role in maintaining the trimeric structure</w:t>
      </w:r>
      <w:r w:rsidR="006B0021" w:rsidRPr="00356B58">
        <w:rPr>
          <w:rFonts w:ascii="Times New Roman" w:hAnsi="Times New Roman" w:cs="Times New Roman"/>
          <w:sz w:val="24"/>
          <w:szCs w:val="24"/>
        </w:rPr>
        <w:t xml:space="preserve"> and to find out</w:t>
      </w:r>
      <w:r w:rsidR="00E62CC1">
        <w:rPr>
          <w:rFonts w:ascii="Times New Roman" w:hAnsi="Times New Roman" w:cs="Times New Roman"/>
          <w:sz w:val="24"/>
          <w:szCs w:val="24"/>
        </w:rPr>
        <w:t xml:space="preserve"> the</w:t>
      </w:r>
      <w:r w:rsidR="006B0021" w:rsidRPr="00356B58">
        <w:rPr>
          <w:rFonts w:ascii="Times New Roman" w:hAnsi="Times New Roman" w:cs="Times New Roman"/>
          <w:sz w:val="24"/>
          <w:szCs w:val="24"/>
        </w:rPr>
        <w:t xml:space="preserve"> </w:t>
      </w:r>
      <w:r w:rsidR="00356B58" w:rsidRPr="00356B58">
        <w:rPr>
          <w:rFonts w:ascii="Times New Roman" w:hAnsi="Times New Roman" w:cs="Times New Roman"/>
          <w:sz w:val="24"/>
          <w:szCs w:val="24"/>
        </w:rPr>
        <w:t xml:space="preserve">loss of </w:t>
      </w:r>
      <w:r w:rsidR="000A68BE">
        <w:rPr>
          <w:rFonts w:ascii="Times New Roman" w:hAnsi="Times New Roman" w:cs="Times New Roman"/>
          <w:sz w:val="24"/>
          <w:szCs w:val="24"/>
        </w:rPr>
        <w:t>which</w:t>
      </w:r>
      <w:r w:rsidR="00356B58" w:rsidRPr="00356B58">
        <w:rPr>
          <w:rFonts w:ascii="Times New Roman" w:hAnsi="Times New Roman" w:cs="Times New Roman"/>
          <w:sz w:val="24"/>
          <w:szCs w:val="24"/>
        </w:rPr>
        <w:t xml:space="preserve"> electrostatic interaction </w:t>
      </w:r>
      <w:r w:rsidR="000A68BE">
        <w:rPr>
          <w:rFonts w:ascii="Times New Roman" w:hAnsi="Times New Roman" w:cs="Times New Roman"/>
          <w:sz w:val="24"/>
          <w:szCs w:val="24"/>
        </w:rPr>
        <w:t xml:space="preserve">resulted in the </w:t>
      </w:r>
      <w:r w:rsidR="006B0021" w:rsidRPr="00356B58">
        <w:rPr>
          <w:rFonts w:ascii="Times New Roman" w:hAnsi="Times New Roman" w:cs="Times New Roman"/>
          <w:sz w:val="24"/>
          <w:szCs w:val="24"/>
        </w:rPr>
        <w:t>trimeric disturbance</w:t>
      </w:r>
      <w:r w:rsidR="00530ADA" w:rsidRPr="00356B58">
        <w:rPr>
          <w:rFonts w:ascii="Times New Roman" w:hAnsi="Times New Roman" w:cs="Times New Roman"/>
          <w:sz w:val="24"/>
          <w:szCs w:val="24"/>
        </w:rPr>
        <w:t xml:space="preserve"> by computational modeling.</w:t>
      </w:r>
      <w:r w:rsidR="00356B58" w:rsidRPr="00356B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18ECEB" w14:textId="509CA71C" w:rsidR="004043DD" w:rsidRDefault="004043DD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</w:t>
      </w:r>
      <w:r w:rsidRPr="00356B58">
        <w:rPr>
          <w:rFonts w:ascii="Times New Roman" w:hAnsi="Times New Roman" w:cs="Times New Roman"/>
          <w:sz w:val="24"/>
          <w:szCs w:val="24"/>
        </w:rPr>
        <w:t xml:space="preserve"> hypothesis is that if an interaction site is present in both open and closed state of the receptor then that might be important for maintaining the oligomeric state</w:t>
      </w:r>
      <w:r>
        <w:rPr>
          <w:rFonts w:ascii="Times New Roman" w:hAnsi="Times New Roman" w:cs="Times New Roman"/>
          <w:sz w:val="24"/>
          <w:szCs w:val="24"/>
        </w:rPr>
        <w:t xml:space="preserve">. The </w:t>
      </w:r>
      <w:r w:rsidR="000A68BE">
        <w:rPr>
          <w:rFonts w:ascii="Times New Roman" w:hAnsi="Times New Roman" w:cs="Times New Roman"/>
          <w:sz w:val="24"/>
          <w:szCs w:val="24"/>
        </w:rPr>
        <w:t>plan for this project</w:t>
      </w:r>
      <w:r>
        <w:rPr>
          <w:rFonts w:ascii="Times New Roman" w:hAnsi="Times New Roman" w:cs="Times New Roman"/>
          <w:sz w:val="24"/>
          <w:szCs w:val="24"/>
        </w:rPr>
        <w:t xml:space="preserve"> is to do few nanosecond MD simulation using GROMACS on the homology models of the rP2X1 and hP2X4 both in open and closed state and analy</w:t>
      </w:r>
      <w:r w:rsidR="000A68BE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e for the pres</w:t>
      </w:r>
      <w:r w:rsidR="000A68BE">
        <w:rPr>
          <w:rFonts w:ascii="Times New Roman" w:hAnsi="Times New Roman" w:cs="Times New Roman"/>
          <w:sz w:val="24"/>
          <w:szCs w:val="24"/>
        </w:rPr>
        <w:t>en</w:t>
      </w:r>
      <w:r>
        <w:rPr>
          <w:rFonts w:ascii="Times New Roman" w:hAnsi="Times New Roman" w:cs="Times New Roman"/>
          <w:sz w:val="24"/>
          <w:szCs w:val="24"/>
        </w:rPr>
        <w:t>c</w:t>
      </w:r>
      <w:r w:rsidR="000A68BE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of the electrostatic interactions </w:t>
      </w:r>
      <w:r w:rsidR="000A68BE">
        <w:rPr>
          <w:rFonts w:ascii="Times New Roman" w:hAnsi="Times New Roman" w:cs="Times New Roman"/>
          <w:sz w:val="24"/>
          <w:szCs w:val="24"/>
        </w:rPr>
        <w:t xml:space="preserve">like </w:t>
      </w:r>
      <w:r>
        <w:rPr>
          <w:rFonts w:ascii="Times New Roman" w:hAnsi="Times New Roman" w:cs="Times New Roman"/>
          <w:sz w:val="24"/>
          <w:szCs w:val="24"/>
        </w:rPr>
        <w:t xml:space="preserve">Hydrogen bonds and salt bridges between different subunits during the complete simulation. </w:t>
      </w:r>
      <w:r w:rsidR="000A68BE">
        <w:rPr>
          <w:rFonts w:ascii="Times New Roman" w:hAnsi="Times New Roman" w:cs="Times New Roman"/>
          <w:sz w:val="24"/>
          <w:szCs w:val="24"/>
        </w:rPr>
        <w:t>Th</w:t>
      </w:r>
      <w:r w:rsidR="00E62CC1">
        <w:rPr>
          <w:rFonts w:ascii="Times New Roman" w:hAnsi="Times New Roman" w:cs="Times New Roman"/>
          <w:sz w:val="24"/>
          <w:szCs w:val="24"/>
        </w:rPr>
        <w:t xml:space="preserve">ese </w:t>
      </w:r>
      <w:r w:rsidR="000A68BE">
        <w:rPr>
          <w:rFonts w:ascii="Times New Roman" w:hAnsi="Times New Roman" w:cs="Times New Roman"/>
          <w:sz w:val="24"/>
          <w:szCs w:val="24"/>
        </w:rPr>
        <w:t xml:space="preserve">analyses are done using gromacs tools or pymol tools. </w:t>
      </w:r>
      <w:r w:rsidR="00E62CC1">
        <w:rPr>
          <w:rFonts w:ascii="Times New Roman" w:hAnsi="Times New Roman" w:cs="Times New Roman"/>
          <w:sz w:val="24"/>
          <w:szCs w:val="24"/>
        </w:rPr>
        <w:t>Also,</w:t>
      </w:r>
      <w:r w:rsidR="00A436DD">
        <w:rPr>
          <w:rFonts w:ascii="Times New Roman" w:hAnsi="Times New Roman" w:cs="Times New Roman"/>
          <w:sz w:val="24"/>
          <w:szCs w:val="24"/>
        </w:rPr>
        <w:t xml:space="preserve"> to calculate RMSD and free energy calculations between the wild and mutated structure.</w:t>
      </w:r>
    </w:p>
    <w:p w14:paraId="24C3C207" w14:textId="77777777" w:rsidR="00E62CC1" w:rsidRDefault="00E62CC1" w:rsidP="00E62CC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272DD2" w14:textId="7815A19C" w:rsidR="004043DD" w:rsidRDefault="004043DD" w:rsidP="00356B5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3EA9A7" w14:textId="77777777" w:rsidR="00157B5A" w:rsidRDefault="00157B5A"/>
    <w:p w14:paraId="2C36FB87" w14:textId="77777777" w:rsidR="00530ADA" w:rsidRDefault="00530ADA"/>
    <w:p w14:paraId="16497894" w14:textId="545C2E74" w:rsidR="0011419D" w:rsidRDefault="0011419D">
      <w:r>
        <w:t xml:space="preserve"> </w:t>
      </w:r>
    </w:p>
    <w:sectPr w:rsidR="0011419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9B714" w14:textId="77777777" w:rsidR="00886EDD" w:rsidRDefault="00886EDD" w:rsidP="00EB082A">
      <w:pPr>
        <w:spacing w:after="0" w:line="240" w:lineRule="auto"/>
      </w:pPr>
      <w:r>
        <w:separator/>
      </w:r>
    </w:p>
  </w:endnote>
  <w:endnote w:type="continuationSeparator" w:id="0">
    <w:p w14:paraId="7742A5E0" w14:textId="77777777" w:rsidR="00886EDD" w:rsidRDefault="00886EDD" w:rsidP="00EB08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FE744" w14:textId="77777777" w:rsidR="00EB082A" w:rsidRDefault="00EB08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0863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5F724" w14:textId="595CA155" w:rsidR="00EB082A" w:rsidRDefault="00EB082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6A08A6" w14:textId="77777777" w:rsidR="00EB082A" w:rsidRDefault="00EB08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C08AF" w14:textId="77777777" w:rsidR="00EB082A" w:rsidRDefault="00EB0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8F2602" w14:textId="77777777" w:rsidR="00886EDD" w:rsidRDefault="00886EDD" w:rsidP="00EB082A">
      <w:pPr>
        <w:spacing w:after="0" w:line="240" w:lineRule="auto"/>
      </w:pPr>
      <w:r>
        <w:separator/>
      </w:r>
    </w:p>
  </w:footnote>
  <w:footnote w:type="continuationSeparator" w:id="0">
    <w:p w14:paraId="2D3EBF77" w14:textId="77777777" w:rsidR="00886EDD" w:rsidRDefault="00886EDD" w:rsidP="00EB08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64F03" w14:textId="77777777" w:rsidR="00EB082A" w:rsidRDefault="00EB08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6F8DA" w14:textId="77777777" w:rsidR="00EB082A" w:rsidRDefault="00EB082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748F2A" w14:textId="77777777" w:rsidR="00EB082A" w:rsidRDefault="00EB08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425A6"/>
    <w:multiLevelType w:val="hybridMultilevel"/>
    <w:tmpl w:val="D8548EDE"/>
    <w:lvl w:ilvl="0" w:tplc="A67A1A86">
      <w:numFmt w:val="bullet"/>
      <w:lvlText w:val=""/>
      <w:lvlJc w:val="left"/>
      <w:pPr>
        <w:ind w:left="40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B5"/>
    <w:rsid w:val="0003522F"/>
    <w:rsid w:val="000A68BE"/>
    <w:rsid w:val="0011419D"/>
    <w:rsid w:val="00115F04"/>
    <w:rsid w:val="00157B5A"/>
    <w:rsid w:val="00270DB5"/>
    <w:rsid w:val="00356B58"/>
    <w:rsid w:val="003C736A"/>
    <w:rsid w:val="004043DD"/>
    <w:rsid w:val="00530ADA"/>
    <w:rsid w:val="006B0021"/>
    <w:rsid w:val="00886EDD"/>
    <w:rsid w:val="00A436DD"/>
    <w:rsid w:val="00AD7AC3"/>
    <w:rsid w:val="00CD728E"/>
    <w:rsid w:val="00E62CC1"/>
    <w:rsid w:val="00EB082A"/>
    <w:rsid w:val="00FA103A"/>
    <w:rsid w:val="00FD2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73B28"/>
  <w15:chartTrackingRefBased/>
  <w15:docId w15:val="{5012BAE1-16EA-4FFA-9F8F-90321CC0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6B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82A"/>
  </w:style>
  <w:style w:type="paragraph" w:styleId="Footer">
    <w:name w:val="footer"/>
    <w:basedOn w:val="Normal"/>
    <w:link w:val="FooterChar"/>
    <w:uiPriority w:val="99"/>
    <w:unhideWhenUsed/>
    <w:rsid w:val="00EB08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8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3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Sai Malisetty</dc:creator>
  <cp:keywords/>
  <dc:description/>
  <cp:lastModifiedBy>Aparna Sai Malisetty</cp:lastModifiedBy>
  <cp:revision>8</cp:revision>
  <dcterms:created xsi:type="dcterms:W3CDTF">2021-04-08T09:31:00Z</dcterms:created>
  <dcterms:modified xsi:type="dcterms:W3CDTF">2021-04-11T17:10:00Z</dcterms:modified>
</cp:coreProperties>
</file>