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rPr>
          <w:i w:val="1"/>
          <w:sz w:val="36"/>
          <w:szCs w:val="36"/>
          <w:u w:val="single"/>
        </w:rPr>
      </w:pPr>
      <w:r w:rsidDel="00000000" w:rsidR="00000000" w:rsidRPr="00000000">
        <w:rPr>
          <w:i w:val="1"/>
          <w:sz w:val="36"/>
          <w:szCs w:val="36"/>
          <w:u w:val="single"/>
          <w:rtl w:val="0"/>
        </w:rPr>
        <w:t xml:space="preserve">Black Jack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Chapter- Unit 3 &amp;&amp; Unit 4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Reason to Choose- Teach students about while loops and if/then statements. Also includes a little bit of booleans.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of Submission- 12/19/2022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