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Renteberekening / Specificatie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Zaaknummer: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zaak.zaaknummer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Cliënt: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client.naam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Wederpartij: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wederpartij.naam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Type rente: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rente_type_label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Berekend t/m: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vandaag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Vorderingen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493"/>
          </w:tcPr>
          <w:p>
            <w:r>
              <w:t>{%tr for v in vorderingen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49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493"/>
          </w:tcPr>
          <w:p>
            <w: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Totaal hoofdsom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Renteberekening per periode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Van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Tot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Dagen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Tarief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Rente</w:t>
            </w:r>
          </w:p>
        </w:tc>
      </w:tr>
      <w:tr>
        <w:tc>
          <w:tcPr>
            <w:tcW w:type="dxa" w:w="1662"/>
          </w:tcPr>
          <w:p>
            <w:r>
              <w:t>{%tr for r in rente_regels %}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r.van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r.tot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r.dagen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r.tarief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r.hoofdsom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r.rente }}</w:t>
            </w:r>
          </w:p>
        </w:tc>
      </w:tr>
      <w:tr>
        <w:tc>
          <w:tcPr>
            <w:tcW w:type="dxa" w:w="1662"/>
          </w:tcPr>
          <w:p>
            <w:r>
              <w:t>{%tr endfor %}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Totaal rente</w:t>
            </w:r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totaal_rente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Buitengerechtelijke incassokosten (BIK)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BIK (excl. BTW)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bik_bedrag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bik_incl_label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bik_incl_bedrag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{{ betalingen_kop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Datum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Bedrag</w:t>
            </w:r>
          </w:p>
        </w:tc>
      </w:tr>
      <w:tr>
        <w:tc>
          <w:tcPr>
            <w:tcW w:type="dxa" w:w="3324"/>
          </w:tcPr>
          <w:p>
            <w:r>
              <w:t>{%tr for b in betalingen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sz w:val="20"/>
              </w:rPr>
              <w:t>{{ b.datum }}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sz w:val="20"/>
              </w:rPr>
              <w:t>{{ b.beschrijving }}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sz w:val="20"/>
              </w:rPr>
              <w:t>{{ b.bedrag }}</w:t>
            </w:r>
          </w:p>
        </w:tc>
      </w:tr>
      <w:tr>
        <w:tc>
          <w:tcPr>
            <w:tcW w:type="dxa" w:w="3324"/>
          </w:tcPr>
          <w:p>
            <w:r>
              <w:t>{%tr endfor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Totaaloverzicht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Hoofdsom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totaal_hoofdsom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Buitengerechtelijke incassokosten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totaal_bik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Subtotaal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subtotaal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18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color w:val="888888"/>
          <w:sz w:val="18"/>
        </w:rPr>
        <w:t>Kesting Legal | IJsbaanpad 9 | 1076 CV Amsterdam</w:t>
      </w:r>
    </w:p>
    <w:p>
      <w:pPr>
        <w:spacing w:after="80"/>
      </w:pPr>
      <w:r>
        <w:rPr>
          <w:rFonts w:ascii="Calibri" w:hAnsi="Calibri"/>
          <w:b w:val="0"/>
          <w:color w:val="888888"/>
          <w:sz w:val="18"/>
        </w:rPr>
        <w:t>Berekening gegenereerd op {{ vandaag }} | Zaaknummer: {{ zaak.zaaknummer }}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