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Aanmaning tot betaling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Ondanks onze eerdere herinnering constateren wij dat de vordering(en) van onze cliënt {{ client.naam }} nog steeds niet zijn voldaan.</w:t>
      </w:r>
    </w:p>
    <w:p>
      <w:pPr>
        <w:spacing w:after="80"/>
      </w:pPr>
      <w:r>
        <w:rPr>
          <w:rFonts w:ascii="Calibri" w:hAnsi="Calibri"/>
          <w:b w:val="0"/>
          <w:sz w:val="22"/>
        </w:rPr>
      </w:r>
    </w:p>
    <w:p>
      <w:pPr>
        <w:pStyle w:val="Heading2"/>
      </w:pPr>
      <w:r>
        <w:t>Specificatie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BIK</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sz w:val="20"/>
              </w:rPr>
              <w:t>Totaal verschuldigd</w:t>
            </w:r>
          </w:p>
        </w:tc>
        <w:tc>
          <w:tcPr>
            <w:tcW w:type="dxa" w:w="4703"/>
          </w:tcPr>
          <w:p>
            <w:pPr>
              <w:jc w:val="right"/>
            </w:pPr>
            <w:r/>
            <w:r>
              <w:rPr>
                <w:rFonts w:ascii="Calibri" w:hAnsi="Calibri"/>
                <w:b/>
                <w:sz w:val="20"/>
              </w:rPr>
              <w:t>{{ totaal_verschuldigd }}</w:t>
            </w:r>
          </w:p>
        </w:tc>
      </w:tr>
      <w:tr>
        <w:tc>
          <w:tcPr>
            <w:tcW w:type="dxa" w:w="4703"/>
          </w:tcPr>
          <w:p>
            <w:r/>
            <w:r>
              <w:rPr>
                <w:rFonts w:ascii="Calibri" w:hAnsi="Calibri"/>
                <w:b w:val="0"/>
                <w:sz w:val="20"/>
              </w:rPr>
              <w:t>{{ betalingen_aftrek_label }}</w:t>
            </w:r>
          </w:p>
        </w:tc>
        <w:tc>
          <w:tcPr>
            <w:tcW w:type="dxa" w:w="4703"/>
          </w:tcPr>
          <w:p>
            <w:pPr>
              <w:jc w:val="right"/>
            </w:pPr>
            <w:r/>
            <w:r>
              <w:rPr>
                <w:rFonts w:ascii="Calibri" w:hAnsi="Calibri"/>
                <w:b w:val="0"/>
                <w:sz w:val="20"/>
              </w:rPr>
              <w:t>{{ betalingen_aftrek_bedrag }}</w:t>
            </w:r>
          </w:p>
        </w:tc>
      </w:tr>
      <w:tr>
        <w:tc>
          <w:tcPr>
            <w:tcW w:type="dxa" w:w="4703"/>
          </w:tcPr>
          <w:p>
            <w:r/>
            <w:r>
              <w:rPr>
                <w:rFonts w:ascii="Calibri" w:hAnsi="Calibri"/>
                <w:b/>
                <w:sz w:val="20"/>
              </w:rPr>
              <w:t>Totaal openstaand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spacing w:after="80"/>
      </w:pPr>
      <w:r>
        <w:rPr>
          <w:rFonts w:ascii="Calibri" w:hAnsi="Calibri"/>
          <w:b w:val="0"/>
          <w:sz w:val="22"/>
        </w:rPr>
        <w:t>Wij sommeren u het bedrag van {{ totaal_openstaand }} uiterlijk {{ termijn_14_dagen }} te voldoen op IBAN {{ kantoor.iban }} t.n.v. {{ kantoor.naam }}, onder vermelding van zaaknummer {{ zaak.zaaknummer }}.</w:t>
      </w:r>
    </w:p>
    <w:p>
      <w:pPr>
        <w:spacing w:after="80"/>
      </w:pPr>
      <w:r>
        <w:rPr>
          <w:rFonts w:ascii="Calibri" w:hAnsi="Calibri"/>
          <w:b w:val="0"/>
          <w:sz w:val="22"/>
        </w:rPr>
      </w:r>
    </w:p>
    <w:p>
      <w:pPr>
        <w:spacing w:after="80"/>
      </w:pPr>
      <w:r>
        <w:rPr>
          <w:rFonts w:ascii="Calibri" w:hAnsi="Calibri"/>
          <w:b w:val="0"/>
          <w:sz w:val="22"/>
        </w:rPr>
        <w:t>Bij gebreke van tijdige betaling zullen wij zonder nadere aankondiging rechtsmaatregelen treffen.</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