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Aanmaning tot betaling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Ondanks onze eerdere herinnering constateren wij dat de vordering(en) van onze cliënt {{ client.naam }} nog steeds niet zijn voldaan.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sommeren u het bedrag van {{ totaal_openstaand }} uiterlijk {{ termijn_14_dagen }} te voldoen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rechtsmaatregelen treffen.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kantoor.naam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