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R3x6K1/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3 architecture." title="" id="16" name="Picture"/>
            <a:graphic>
              <a:graphicData uri="http://schemas.openxmlformats.org/drawingml/2006/picture">
                <pic:pic>
                  <pic:nvPicPr>
                    <pic:cNvPr descr="C:/Users/apart/AppData/Local/Temp/html2doc_svg_R3x6K1/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Lab engine." title="" id="46" name="Picture"/>
            <a:graphic>
              <a:graphicData uri="http://schemas.openxmlformats.org/drawingml/2006/picture">
                <pic:pic>
                  <pic:nvPicPr>
                    <pic:cNvPr descr="C:/Users/apart/AppData/Local/Temp/html2doc_svg_R3x6K1/svg_2.png" id="47" name="Picture"/>
                    <pic:cNvPicPr>
                      <a:picLocks noChangeArrowheads="1" noChangeAspect="1"/>
                    </pic:cNvPicPr>
                  </pic:nvPicPr>
                  <pic:blipFill>
                    <a:blip r:embed="rId45"/>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2026-06-03T10:44:33Z</dcterms:created>
  <dcterms:modified xsi:type="dcterms:W3CDTF">2026-06-03T10:44:33Z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