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Hand-compilation of experimental</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for known nitro / nitramine / azide / tetrazole compounds, drawn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Casey et al. 2020 detonation-property dataset (curated CHNO + CHNOClF subset, B3LYP/6-31G* HOF + experimentally-anchored densities)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 (in-house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19"/>
              </w:rPr>
              <w:t xml:space="preserve">) used to label rows that have no other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[64]</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The per-source counts in the table above are pre-overlap. 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score model is trained over three rounds (Fig 12):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[58a]</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[Goerigk2017]</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[Bondi1964]</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w:t>
      </w:r>
      <w:r>
        <w:rPr>
          <w:rFonts w:ascii="Times New Roman" w:hAnsi="Times New Roman"/>
          <w:b w:val="0"/>
          <w:i/>
          <w:sz w:val="20"/>
        </w:rPr>
        <w:t xml:space="preserve"> </w:t>
      </w:r>
      <w:r>
        <w:rPr>
          <w:rFonts w:ascii="Times New Roman" w:hAnsi="Times New Roman"/>
          <w:b w:val="0"/>
          <w:i/>
          <w:sz w:val="20"/>
        </w:rPr>
        <w:t xml:space="preserve">The 6-anchor calibration on (RDX, TATB, HMX, PETN, FOX-7, NTO) gives</w:t>
      </w:r>
      <w:r>
        <w:rPr>
          <w:rFonts w:ascii="Times New Roman" w:hAnsi="Times New Roman"/>
          <w:b w:val="0"/>
          <w:i/>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oMath>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leave-one-out RMS residuals of</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calibrated HOF.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[huang2021]</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[11a]</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[46]</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[47]</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[sabatini2018]</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47"/>
    </w:p>
    <w:p>
      <w:pPr>
        <w:pStyle w:val="Subtitle"/>
        <w:numPr>
          <w:ilvl w:val="0"/>
          <w:numId w:val="1004"/>
        </w:numPr>
        <w:spacing w:before="0" w:after="160"/>
        <w:ind w:left="360" w:hanging="259"/>
        <w:jc w:val="center"/>
        <w:keepNext w:val="0"/>
        <w:keepLines/>
        <w:widowControl w:val="1"/>
      </w:pPr>
      <w:bookmarkStart w:id="48"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48"/>
    </w:p>
    <w:p>
      <w:pPr>
        <w:pStyle w:val="Subtitle"/>
        <w:numPr>
          <w:ilvl w:val="0"/>
          <w:numId w:val="1004"/>
        </w:numPr>
        <w:spacing w:before="0" w:after="160"/>
        <w:ind w:left="360" w:hanging="259"/>
        <w:jc w:val="center"/>
        <w:keepNext w:val="0"/>
        <w:keepLines/>
        <w:widowControl w:val="1"/>
      </w:pPr>
      <w:bookmarkStart w:id="49"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49"/>
    </w:p>
    <w:p>
      <w:pPr>
        <w:pStyle w:val="Subtitle"/>
        <w:numPr>
          <w:ilvl w:val="0"/>
          <w:numId w:val="1004"/>
        </w:numPr>
        <w:spacing w:before="0" w:after="160"/>
        <w:ind w:left="360" w:hanging="259"/>
        <w:jc w:val="center"/>
        <w:keepNext w:val="0"/>
        <w:keepLines/>
        <w:widowControl w:val="1"/>
      </w:pPr>
      <w:bookmarkStart w:id="50"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0"/>
    </w:p>
    <w:p>
      <w:pPr>
        <w:pStyle w:val="Subtitle"/>
        <w:numPr>
          <w:ilvl w:val="0"/>
          <w:numId w:val="1004"/>
        </w:numPr>
        <w:spacing w:before="0" w:after="160"/>
        <w:ind w:left="360" w:hanging="259"/>
        <w:jc w:val="center"/>
        <w:keepNext w:val="0"/>
        <w:keepLines/>
        <w:widowControl w:val="1"/>
      </w:pPr>
      <w:bookmarkStart w:id="51"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51"/>
    </w:p>
    <w:p>
      <w:pPr>
        <w:pStyle w:val="Subtitle"/>
        <w:numPr>
          <w:ilvl w:val="0"/>
          <w:numId w:val="1004"/>
        </w:numPr>
        <w:spacing w:before="0" w:after="160"/>
        <w:ind w:left="360" w:hanging="259"/>
        <w:jc w:val="center"/>
        <w:keepNext w:val="0"/>
        <w:keepLines/>
        <w:widowControl w:val="1"/>
      </w:pPr>
      <w:bookmarkStart w:id="52"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52"/>
    </w:p>
    <w:p>
      <w:pPr>
        <w:pStyle w:val="Subtitle"/>
        <w:numPr>
          <w:ilvl w:val="0"/>
          <w:numId w:val="1004"/>
        </w:numPr>
        <w:spacing w:before="0" w:after="160"/>
        <w:ind w:left="360" w:hanging="259"/>
        <w:jc w:val="center"/>
        <w:keepNext w:val="0"/>
        <w:keepLines/>
        <w:widowControl w:val="1"/>
      </w:pPr>
      <w:bookmarkStart w:id="5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53"/>
    </w:p>
    <w:p>
      <w:pPr>
        <w:pStyle w:val="Subtitle"/>
        <w:numPr>
          <w:ilvl w:val="0"/>
          <w:numId w:val="1004"/>
        </w:numPr>
        <w:spacing w:before="0" w:after="160"/>
        <w:ind w:left="360" w:hanging="259"/>
        <w:jc w:val="center"/>
        <w:keepNext w:val="0"/>
        <w:keepLines/>
        <w:widowControl w:val="1"/>
      </w:pPr>
      <w:bookmarkStart w:id="54"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54"/>
    </w:p>
    <w:p>
      <w:pPr>
        <w:pStyle w:val="Subtitle"/>
        <w:numPr>
          <w:ilvl w:val="0"/>
          <w:numId w:val="1004"/>
        </w:numPr>
        <w:spacing w:before="0" w:after="160"/>
        <w:ind w:left="360" w:hanging="259"/>
        <w:jc w:val="center"/>
        <w:keepNext w:val="0"/>
        <w:keepLines/>
        <w:widowControl w:val="1"/>
      </w:pPr>
      <w:bookmarkStart w:id="55"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55"/>
    </w:p>
    <w:p>
      <w:pPr>
        <w:pStyle w:val="Subtitle"/>
        <w:numPr>
          <w:ilvl w:val="0"/>
          <w:numId w:val="1004"/>
        </w:numPr>
        <w:spacing w:before="0" w:after="160"/>
        <w:ind w:left="360" w:hanging="259"/>
        <w:jc w:val="center"/>
        <w:keepNext w:val="0"/>
        <w:keepLines/>
        <w:widowControl w:val="1"/>
      </w:pPr>
      <w:bookmarkStart w:id="56"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56"/>
    </w:p>
    <w:p>
      <w:pPr>
        <w:pStyle w:val="Subtitle"/>
        <w:numPr>
          <w:ilvl w:val="0"/>
          <w:numId w:val="1004"/>
        </w:numPr>
        <w:spacing w:before="0" w:after="160"/>
        <w:ind w:left="360" w:hanging="259"/>
        <w:jc w:val="center"/>
        <w:keepNext w:val="0"/>
        <w:keepLines/>
        <w:widowControl w:val="1"/>
      </w:pPr>
      <w:bookmarkStart w:id="57"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57"/>
    </w:p>
    <w:p>
      <w:pPr>
        <w:pStyle w:val="Subtitle"/>
        <w:numPr>
          <w:ilvl w:val="0"/>
          <w:numId w:val="1004"/>
        </w:numPr>
        <w:spacing w:before="0" w:after="160"/>
        <w:ind w:left="360" w:hanging="259"/>
        <w:jc w:val="center"/>
        <w:keepNext w:val="0"/>
        <w:keepLines/>
        <w:widowControl w:val="1"/>
      </w:pPr>
      <w:bookmarkStart w:id="5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5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Subtitle"/>
        <w:numPr>
          <w:ilvl w:val="0"/>
          <w:numId w:val="1004"/>
        </w:numPr>
        <w:spacing w:before="0" w:after="160"/>
        <w:ind w:left="360" w:hanging="259"/>
        <w:jc w:val="center"/>
        <w:keepNext w:val="0"/>
        <w:keepLines/>
        <w:widowControl w:val="1"/>
      </w:pPr>
      <w:bookmarkStart w:id="60"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60"/>
    </w:p>
    <w:p>
      <w:pPr>
        <w:pStyle w:val="Subtitle"/>
        <w:numPr>
          <w:ilvl w:val="0"/>
          <w:numId w:val="1004"/>
        </w:numPr>
        <w:spacing w:before="0" w:after="160"/>
        <w:ind w:left="360" w:hanging="259"/>
        <w:jc w:val="center"/>
        <w:keepNext w:val="0"/>
        <w:keepLines/>
        <w:widowControl w:val="1"/>
      </w:pPr>
      <w:bookmarkStart w:id="61"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Subtitle"/>
        <w:numPr>
          <w:ilvl w:val="0"/>
          <w:numId w:val="1004"/>
        </w:numPr>
        <w:spacing w:before="0" w:after="160"/>
        <w:ind w:left="360" w:hanging="259"/>
        <w:jc w:val="center"/>
        <w:keepNext w:val="0"/>
        <w:keepLines/>
        <w:widowControl w:val="1"/>
      </w:pPr>
      <w:bookmarkStart w:id="62"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Subtitle"/>
        <w:numPr>
          <w:ilvl w:val="0"/>
          <w:numId w:val="1004"/>
        </w:numPr>
        <w:spacing w:before="0" w:after="160"/>
        <w:ind w:left="360" w:hanging="259"/>
        <w:jc w:val="center"/>
        <w:keepNext w:val="0"/>
        <w:keepLines/>
        <w:widowControl w:val="1"/>
      </w:pPr>
      <w:bookmarkStart w:id="63"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63"/>
    </w:p>
    <w:p>
      <w:pPr>
        <w:pStyle w:val="Subtitle"/>
        <w:numPr>
          <w:ilvl w:val="0"/>
          <w:numId w:val="1004"/>
        </w:numPr>
        <w:spacing w:before="0" w:after="160"/>
        <w:ind w:left="360" w:hanging="259"/>
        <w:jc w:val="center"/>
        <w:keepNext w:val="0"/>
        <w:keepLines/>
        <w:widowControl w:val="1"/>
      </w:pPr>
      <w:bookmarkStart w:id="64"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64"/>
    </w:p>
    <w:p>
      <w:pPr>
        <w:pStyle w:val="Subtitle"/>
        <w:numPr>
          <w:ilvl w:val="0"/>
          <w:numId w:val="1004"/>
        </w:numPr>
        <w:spacing w:before="0" w:after="160"/>
        <w:ind w:left="360" w:hanging="259"/>
        <w:jc w:val="center"/>
        <w:keepNext w:val="0"/>
        <w:keepLines/>
        <w:widowControl w:val="1"/>
      </w:pPr>
      <w:bookmarkStart w:id="65"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65"/>
    </w:p>
    <w:p>
      <w:pPr>
        <w:pStyle w:val="Subtitle"/>
        <w:numPr>
          <w:ilvl w:val="0"/>
          <w:numId w:val="1004"/>
        </w:numPr>
        <w:spacing w:before="0" w:after="160"/>
        <w:ind w:left="360" w:hanging="259"/>
        <w:jc w:val="center"/>
        <w:keepNext w:val="0"/>
        <w:keepLines/>
        <w:widowControl w:val="1"/>
      </w:pPr>
      <w:bookmarkStart w:id="66"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66"/>
    </w:p>
    <w:p>
      <w:pPr>
        <w:pStyle w:val="Subtitle"/>
        <w:numPr>
          <w:ilvl w:val="0"/>
          <w:numId w:val="1004"/>
        </w:numPr>
        <w:spacing w:before="0" w:after="160"/>
        <w:ind w:left="360" w:hanging="259"/>
        <w:jc w:val="center"/>
        <w:keepNext w:val="0"/>
        <w:keepLines/>
        <w:widowControl w:val="1"/>
      </w:pPr>
      <w:bookmarkStart w:id="67"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67"/>
    </w:p>
    <w:p>
      <w:pPr>
        <w:pStyle w:val="Subtitle"/>
        <w:numPr>
          <w:ilvl w:val="0"/>
          <w:numId w:val="1004"/>
        </w:numPr>
        <w:spacing w:before="0" w:after="160"/>
        <w:ind w:left="360" w:hanging="259"/>
        <w:jc w:val="center"/>
        <w:keepNext w:val="0"/>
        <w:keepLines/>
        <w:widowControl w:val="1"/>
      </w:pPr>
      <w:bookmarkStart w:id="68"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68"/>
    </w:p>
    <w:p>
      <w:pPr>
        <w:pStyle w:val="Subtitle"/>
        <w:numPr>
          <w:ilvl w:val="0"/>
          <w:numId w:val="1004"/>
        </w:numPr>
        <w:spacing w:before="0" w:after="160"/>
        <w:ind w:left="360" w:hanging="259"/>
        <w:jc w:val="center"/>
        <w:keepNext w:val="0"/>
        <w:keepLines/>
        <w:widowControl w:val="1"/>
      </w:pPr>
      <w:bookmarkStart w:id="69"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69"/>
    </w:p>
    <w:p>
      <w:pPr>
        <w:pStyle w:val="Subtitle"/>
        <w:numPr>
          <w:ilvl w:val="0"/>
          <w:numId w:val="1004"/>
        </w:numPr>
        <w:spacing w:before="0" w:after="160"/>
        <w:ind w:left="360" w:hanging="259"/>
        <w:jc w:val="center"/>
        <w:keepNext w:val="0"/>
        <w:keepLines/>
        <w:widowControl w:val="1"/>
      </w:pPr>
      <w:bookmarkStart w:id="70"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70"/>
    </w:p>
    <w:p>
      <w:pPr>
        <w:pStyle w:val="Subtitle"/>
        <w:numPr>
          <w:ilvl w:val="0"/>
          <w:numId w:val="1004"/>
        </w:numPr>
        <w:spacing w:before="0" w:after="160"/>
        <w:ind w:left="360" w:hanging="259"/>
        <w:jc w:val="center"/>
        <w:keepNext w:val="0"/>
        <w:keepLines/>
        <w:widowControl w:val="1"/>
      </w:pPr>
      <w:bookmarkStart w:id="71" w:name="ref-ho2022cfg"/>
      <w:r>
        <w:rPr>
          <w:rFonts w:ascii="Times New Roman" w:hAnsi="Times New Roman"/>
          <w:b w:val="0"/>
          <w:i/>
          <w:sz w:val="20"/>
        </w:rPr>
        <w:t xml:space="preserve">Ho, J., &amp; Salimans, T. (2022). Classifier-Free Diffusion Guidance. arXiv:2207.12598.</w:t>
      </w:r>
      <w:bookmarkEnd w:id="71"/>
    </w:p>
    <w:p>
      <w:pPr>
        <w:pStyle w:val="Subtitle"/>
        <w:numPr>
          <w:ilvl w:val="0"/>
          <w:numId w:val="1004"/>
        </w:numPr>
        <w:spacing w:before="0" w:after="160"/>
        <w:ind w:left="360" w:hanging="259"/>
        <w:jc w:val="center"/>
        <w:keepNext w:val="0"/>
        <w:keepLines/>
        <w:widowControl w:val="1"/>
      </w:pPr>
      <w:bookmarkStart w:id="72"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2"/>
    </w:p>
    <w:p>
      <w:pPr>
        <w:pStyle w:val="Subtitle"/>
        <w:numPr>
          <w:ilvl w:val="0"/>
          <w:numId w:val="1004"/>
        </w:numPr>
        <w:spacing w:before="0" w:after="160"/>
        <w:ind w:left="360" w:hanging="259"/>
        <w:jc w:val="center"/>
        <w:keepNext w:val="0"/>
        <w:keepLines/>
        <w:widowControl w:val="1"/>
      </w:pPr>
      <w:bookmarkStart w:id="73"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73"/>
    </w:p>
    <w:p>
      <w:pPr>
        <w:pStyle w:val="Subtitle"/>
        <w:numPr>
          <w:ilvl w:val="0"/>
          <w:numId w:val="1004"/>
        </w:numPr>
        <w:spacing w:before="0" w:after="160"/>
        <w:ind w:left="360" w:hanging="259"/>
        <w:jc w:val="center"/>
        <w:keepNext w:val="0"/>
        <w:keepLines/>
        <w:widowControl w:val="1"/>
      </w:pPr>
      <w:bookmarkStart w:id="74"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74"/>
    </w:p>
    <w:p>
      <w:pPr>
        <w:pStyle w:val="Subtitle"/>
        <w:numPr>
          <w:ilvl w:val="0"/>
          <w:numId w:val="1004"/>
        </w:numPr>
        <w:spacing w:before="0" w:after="160"/>
        <w:ind w:left="360" w:hanging="259"/>
        <w:jc w:val="center"/>
        <w:keepNext w:val="0"/>
        <w:keepLines/>
        <w:widowControl w:val="1"/>
      </w:pPr>
      <w:bookmarkStart w:id="75"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75"/>
    </w:p>
    <w:p>
      <w:pPr>
        <w:pStyle w:val="Subtitle"/>
        <w:numPr>
          <w:ilvl w:val="0"/>
          <w:numId w:val="1004"/>
        </w:numPr>
        <w:spacing w:before="0" w:after="160"/>
        <w:ind w:left="360" w:hanging="259"/>
        <w:jc w:val="center"/>
        <w:keepNext w:val="0"/>
        <w:keepLines/>
        <w:widowControl w:val="1"/>
      </w:pPr>
      <w:bookmarkStart w:id="76"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6"/>
    </w:p>
    <w:p>
      <w:pPr>
        <w:pStyle w:val="Subtitle"/>
        <w:numPr>
          <w:ilvl w:val="0"/>
          <w:numId w:val="1004"/>
        </w:numPr>
        <w:spacing w:before="0" w:after="160"/>
        <w:ind w:left="360" w:hanging="259"/>
        <w:jc w:val="center"/>
        <w:keepNext w:val="0"/>
        <w:keepLines/>
        <w:widowControl w:val="1"/>
      </w:pPr>
      <w:bookmarkStart w:id="77"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77"/>
    </w:p>
    <w:p>
      <w:pPr>
        <w:pStyle w:val="Subtitle"/>
        <w:numPr>
          <w:ilvl w:val="0"/>
          <w:numId w:val="1004"/>
        </w:numPr>
        <w:spacing w:before="0" w:after="160"/>
        <w:ind w:left="360" w:hanging="259"/>
        <w:jc w:val="center"/>
        <w:keepNext w:val="0"/>
        <w:keepLines/>
        <w:widowControl w:val="1"/>
      </w:pPr>
      <w:bookmarkStart w:id="78"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78"/>
    </w:p>
    <w:p>
      <w:pPr>
        <w:pStyle w:val="Subtitle"/>
        <w:numPr>
          <w:ilvl w:val="0"/>
          <w:numId w:val="1004"/>
        </w:numPr>
        <w:spacing w:before="0" w:after="160"/>
        <w:ind w:left="360" w:hanging="259"/>
        <w:jc w:val="center"/>
        <w:keepNext w:val="0"/>
        <w:keepLines/>
        <w:widowControl w:val="1"/>
      </w:pPr>
      <w:bookmarkStart w:id="79"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79"/>
    </w:p>
    <w:p>
      <w:pPr>
        <w:pStyle w:val="Subtitle"/>
        <w:numPr>
          <w:ilvl w:val="0"/>
          <w:numId w:val="1004"/>
        </w:numPr>
        <w:spacing w:before="0" w:after="160"/>
        <w:ind w:left="360" w:hanging="259"/>
        <w:jc w:val="center"/>
        <w:keepNext w:val="0"/>
        <w:keepLines/>
        <w:widowControl w:val="1"/>
      </w:pPr>
      <w:bookmarkStart w:id="80"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80"/>
    </w:p>
    <w:p>
      <w:pPr>
        <w:pStyle w:val="Subtitle"/>
        <w:numPr>
          <w:ilvl w:val="0"/>
          <w:numId w:val="1004"/>
        </w:numPr>
        <w:spacing w:before="0" w:after="160"/>
        <w:ind w:left="360" w:hanging="259"/>
        <w:jc w:val="center"/>
        <w:keepNext w:val="0"/>
        <w:keepLines/>
        <w:widowControl w:val="1"/>
      </w:pPr>
      <w:bookmarkStart w:id="82"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81">
        <w:r>
          <w:rPr>
            <w:rStyle w:val="Hyperlink"/>
          </w:rPr>
          <w:t xml:space="preserve">rdkit.org</w:t>
        </w:r>
      </w:hyperlink>
      <w:r>
        <w:rPr>
          <w:rFonts w:ascii="Times New Roman" w:hAnsi="Times New Roman"/>
          <w:b w:val="0"/>
          <w:i/>
          <w:sz w:val="20"/>
        </w:rPr>
        <w:t xml:space="preserve">.</w:t>
      </w:r>
      <w:bookmarkEnd w:id="82"/>
    </w:p>
    <w:p>
      <w:pPr>
        <w:pStyle w:val="Subtitle"/>
        <w:numPr>
          <w:ilvl w:val="0"/>
          <w:numId w:val="1004"/>
        </w:numPr>
        <w:spacing w:before="0" w:after="160"/>
        <w:ind w:left="360" w:hanging="259"/>
        <w:jc w:val="center"/>
        <w:keepNext w:val="0"/>
        <w:keepLines/>
        <w:widowControl w:val="1"/>
      </w:pPr>
      <w:bookmarkStart w:id="83"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83"/>
    </w:p>
    <w:p>
      <w:pPr>
        <w:pStyle w:val="Subtitle"/>
        <w:numPr>
          <w:ilvl w:val="0"/>
          <w:numId w:val="1004"/>
        </w:numPr>
        <w:spacing w:before="0" w:after="160"/>
        <w:ind w:left="360" w:hanging="259"/>
        <w:jc w:val="center"/>
        <w:keepNext w:val="0"/>
        <w:keepLines/>
        <w:widowControl w:val="1"/>
      </w:pPr>
      <w:bookmarkStart w:id="84"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84"/>
    </w:p>
    <w:p>
      <w:pPr>
        <w:pStyle w:val="Subtitle"/>
        <w:numPr>
          <w:ilvl w:val="0"/>
          <w:numId w:val="1004"/>
        </w:numPr>
        <w:spacing w:before="0" w:after="160"/>
        <w:ind w:left="360" w:hanging="259"/>
        <w:jc w:val="center"/>
        <w:keepNext w:val="0"/>
        <w:keepLines/>
        <w:widowControl w:val="1"/>
      </w:pPr>
      <w:bookmarkStart w:id="85"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85"/>
    </w:p>
    <w:p>
      <w:pPr>
        <w:pStyle w:val="Subtitle"/>
        <w:numPr>
          <w:ilvl w:val="0"/>
          <w:numId w:val="1004"/>
        </w:numPr>
        <w:spacing w:before="0" w:after="160"/>
        <w:ind w:left="360" w:hanging="259"/>
        <w:jc w:val="center"/>
        <w:keepNext w:val="0"/>
        <w:keepLines/>
        <w:widowControl w:val="1"/>
      </w:pPr>
      <w:bookmarkStart w:id="86"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86"/>
    </w:p>
    <w:p>
      <w:pPr>
        <w:pStyle w:val="Subtitle"/>
        <w:numPr>
          <w:ilvl w:val="0"/>
          <w:numId w:val="1004"/>
        </w:numPr>
        <w:spacing w:before="0" w:after="160"/>
        <w:ind w:left="360" w:hanging="259"/>
        <w:jc w:val="center"/>
        <w:keepNext w:val="0"/>
        <w:keepLines/>
        <w:widowControl w:val="1"/>
      </w:pPr>
      <w:bookmarkStart w:id="87"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87"/>
    </w:p>
    <w:p>
      <w:pPr>
        <w:pStyle w:val="Subtitle"/>
        <w:numPr>
          <w:ilvl w:val="0"/>
          <w:numId w:val="1004"/>
        </w:numPr>
        <w:spacing w:before="0" w:after="160"/>
        <w:ind w:left="360" w:hanging="259"/>
        <w:jc w:val="center"/>
        <w:keepNext w:val="0"/>
        <w:keepLines/>
        <w:widowControl w:val="1"/>
      </w:pPr>
      <w:bookmarkStart w:id="88"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88"/>
    </w:p>
    <w:p>
      <w:pPr>
        <w:pStyle w:val="Subtitle"/>
        <w:numPr>
          <w:ilvl w:val="0"/>
          <w:numId w:val="1004"/>
        </w:numPr>
        <w:spacing w:before="0" w:after="160"/>
        <w:ind w:left="360" w:hanging="259"/>
        <w:jc w:val="center"/>
        <w:keepNext w:val="0"/>
        <w:keepLines/>
        <w:widowControl w:val="1"/>
      </w:pPr>
      <w:bookmarkStart w:id="89"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89"/>
    </w:p>
    <w:p>
      <w:pPr>
        <w:pStyle w:val="Subtitle"/>
        <w:numPr>
          <w:ilvl w:val="0"/>
          <w:numId w:val="1004"/>
        </w:numPr>
        <w:spacing w:before="0" w:after="160"/>
        <w:ind w:left="360" w:hanging="259"/>
        <w:jc w:val="center"/>
        <w:keepNext w:val="0"/>
        <w:keepLines/>
        <w:widowControl w:val="1"/>
      </w:pPr>
      <w:bookmarkStart w:id="90"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90"/>
    </w:p>
    <w:p>
      <w:pPr>
        <w:pStyle w:val="Subtitle"/>
        <w:numPr>
          <w:ilvl w:val="0"/>
          <w:numId w:val="1004"/>
        </w:numPr>
        <w:spacing w:before="0" w:after="160"/>
        <w:ind w:left="360" w:hanging="259"/>
        <w:jc w:val="center"/>
        <w:keepNext w:val="0"/>
        <w:keepLines/>
        <w:widowControl w:val="1"/>
      </w:pPr>
      <w:bookmarkStart w:id="91"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91"/>
    </w:p>
    <w:p>
      <w:pPr>
        <w:pStyle w:val="Subtitle"/>
        <w:numPr>
          <w:ilvl w:val="0"/>
          <w:numId w:val="1004"/>
        </w:numPr>
        <w:spacing w:before="0" w:after="160"/>
        <w:ind w:left="360" w:hanging="259"/>
        <w:jc w:val="center"/>
        <w:keepNext w:val="0"/>
        <w:keepLines/>
        <w:widowControl w:val="1"/>
      </w:pPr>
      <w:bookmarkStart w:id="92"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92"/>
    </w:p>
    <w:p>
      <w:pPr>
        <w:pStyle w:val="Subtitle"/>
        <w:numPr>
          <w:ilvl w:val="0"/>
          <w:numId w:val="1004"/>
        </w:numPr>
        <w:spacing w:before="0" w:after="160"/>
        <w:ind w:left="360" w:hanging="259"/>
        <w:jc w:val="center"/>
        <w:keepNext w:val="0"/>
        <w:keepLines/>
        <w:widowControl w:val="1"/>
      </w:pPr>
      <w:bookmarkStart w:id="93"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93"/>
    </w:p>
    <w:p>
      <w:pPr>
        <w:pStyle w:val="Subtitle"/>
        <w:numPr>
          <w:ilvl w:val="0"/>
          <w:numId w:val="1004"/>
        </w:numPr>
        <w:spacing w:before="0" w:after="160"/>
        <w:ind w:left="360" w:hanging="259"/>
        <w:jc w:val="center"/>
        <w:keepNext w:val="0"/>
        <w:keepLines/>
        <w:widowControl w:val="1"/>
      </w:pPr>
      <w:bookmarkStart w:id="94"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94"/>
    </w:p>
    <w:p>
      <w:pPr>
        <w:pStyle w:val="Subtitle"/>
        <w:numPr>
          <w:ilvl w:val="0"/>
          <w:numId w:val="1004"/>
        </w:numPr>
        <w:spacing w:before="0" w:after="160"/>
        <w:ind w:left="360" w:hanging="259"/>
        <w:jc w:val="center"/>
        <w:keepNext w:val="0"/>
        <w:keepLines/>
        <w:widowControl w:val="1"/>
      </w:pPr>
      <w:bookmarkStart w:id="95"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95"/>
    </w:p>
    <w:p>
      <w:pPr>
        <w:pStyle w:val="Subtitle"/>
        <w:numPr>
          <w:ilvl w:val="0"/>
          <w:numId w:val="1004"/>
        </w:numPr>
        <w:spacing w:before="0" w:after="160"/>
        <w:ind w:left="360" w:hanging="259"/>
        <w:jc w:val="center"/>
        <w:keepNext w:val="0"/>
        <w:keepLines/>
        <w:widowControl w:val="1"/>
      </w:pPr>
      <w:bookmarkStart w:id="96"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96"/>
    </w:p>
    <w:p>
      <w:pPr>
        <w:pStyle w:val="Subtitle"/>
        <w:numPr>
          <w:ilvl w:val="0"/>
          <w:numId w:val="1004"/>
        </w:numPr>
        <w:spacing w:before="0" w:after="160"/>
        <w:ind w:left="360" w:hanging="259"/>
        <w:jc w:val="center"/>
        <w:keepNext w:val="0"/>
        <w:keepLines/>
        <w:widowControl w:val="1"/>
      </w:pPr>
      <w:bookmarkStart w:id="97"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97"/>
    </w:p>
    <w:p>
      <w:pPr>
        <w:pStyle w:val="Subtitle"/>
        <w:numPr>
          <w:ilvl w:val="0"/>
          <w:numId w:val="1004"/>
        </w:numPr>
        <w:spacing w:before="0" w:after="160"/>
        <w:ind w:left="360" w:hanging="259"/>
        <w:jc w:val="center"/>
        <w:keepNext w:val="0"/>
        <w:keepLines/>
        <w:widowControl w:val="1"/>
      </w:pPr>
      <w:bookmarkStart w:id="98"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8"/>
    </w:p>
    <w:p>
      <w:pPr>
        <w:pStyle w:val="Subtitle"/>
        <w:numPr>
          <w:ilvl w:val="0"/>
          <w:numId w:val="1004"/>
        </w:numPr>
        <w:spacing w:before="0" w:after="160"/>
        <w:ind w:left="360" w:hanging="259"/>
        <w:jc w:val="center"/>
        <w:keepNext w:val="0"/>
        <w:keepLines/>
        <w:widowControl w:val="1"/>
      </w:pPr>
      <w:bookmarkStart w:id="99"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9"/>
    </w:p>
    <w:p>
      <w:pPr>
        <w:pStyle w:val="Subtitle"/>
        <w:numPr>
          <w:ilvl w:val="0"/>
          <w:numId w:val="1004"/>
        </w:numPr>
        <w:spacing w:before="0" w:after="160"/>
        <w:ind w:left="360" w:hanging="259"/>
        <w:jc w:val="center"/>
        <w:keepNext w:val="0"/>
        <w:keepLines/>
        <w:widowControl w:val="1"/>
      </w:pPr>
      <w:bookmarkStart w:id="100"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100"/>
    </w:p>
    <w:p>
      <w:pPr>
        <w:pStyle w:val="Subtitle"/>
        <w:numPr>
          <w:ilvl w:val="0"/>
          <w:numId w:val="1004"/>
        </w:numPr>
        <w:spacing w:before="0" w:after="160"/>
        <w:ind w:left="360" w:hanging="259"/>
        <w:jc w:val="center"/>
        <w:keepNext w:val="0"/>
        <w:keepLines/>
        <w:widowControl w:val="1"/>
      </w:pPr>
      <w:bookmarkStart w:id="101"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101"/>
    </w:p>
    <w:p>
      <w:pPr>
        <w:pStyle w:val="Subtitle"/>
        <w:numPr>
          <w:ilvl w:val="0"/>
          <w:numId w:val="1004"/>
        </w:numPr>
        <w:spacing w:before="0" w:after="160"/>
        <w:ind w:left="360" w:hanging="259"/>
        <w:jc w:val="center"/>
        <w:keepNext w:val="0"/>
        <w:keepLines/>
        <w:widowControl w:val="1"/>
      </w:pPr>
      <w:bookmarkStart w:id="102"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102"/>
    </w:p>
    <w:p>
      <w:pPr>
        <w:pStyle w:val="Subtitle"/>
        <w:numPr>
          <w:ilvl w:val="0"/>
          <w:numId w:val="1004"/>
        </w:numPr>
        <w:spacing w:before="0" w:after="160"/>
        <w:ind w:left="360" w:hanging="259"/>
        <w:jc w:val="center"/>
        <w:keepNext w:val="0"/>
        <w:keepLines/>
        <w:widowControl w:val="1"/>
      </w:pPr>
      <w:bookmarkStart w:id="103"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103"/>
    </w:p>
    <w:p>
      <w:pPr>
        <w:pStyle w:val="Subtitle"/>
        <w:numPr>
          <w:ilvl w:val="0"/>
          <w:numId w:val="1004"/>
        </w:numPr>
        <w:spacing w:before="0" w:after="160"/>
        <w:ind w:left="360" w:hanging="259"/>
        <w:jc w:val="center"/>
        <w:keepNext w:val="0"/>
        <w:keepLines/>
        <w:widowControl w:val="1"/>
      </w:pPr>
      <w:bookmarkStart w:id="104"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104"/>
    </w:p>
    <w:p>
      <w:pPr>
        <w:pStyle w:val="Subtitle"/>
        <w:numPr>
          <w:ilvl w:val="0"/>
          <w:numId w:val="1004"/>
        </w:numPr>
        <w:spacing w:before="0" w:after="160"/>
        <w:ind w:left="360" w:hanging="259"/>
        <w:jc w:val="center"/>
        <w:keepNext w:val="0"/>
        <w:keepLines/>
        <w:widowControl w:val="1"/>
      </w:pPr>
      <w:bookmarkStart w:id="105"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105"/>
    </w:p>
    <w:p>
      <w:pPr>
        <w:pStyle w:val="Subtitle"/>
        <w:numPr>
          <w:ilvl w:val="0"/>
          <w:numId w:val="1004"/>
        </w:numPr>
        <w:spacing w:before="0" w:after="160"/>
        <w:ind w:left="360" w:hanging="259"/>
        <w:jc w:val="center"/>
        <w:keepNext w:val="0"/>
        <w:keepLines/>
        <w:widowControl w:val="1"/>
      </w:pPr>
      <w:bookmarkStart w:id="106"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06"/>
    </w:p>
    <w:p>
      <w:pPr>
        <w:pStyle w:val="Subtitle"/>
        <w:numPr>
          <w:ilvl w:val="0"/>
          <w:numId w:val="1004"/>
        </w:numPr>
        <w:spacing w:before="0" w:after="40"/>
        <w:ind w:left="360" w:hanging="259"/>
        <w:jc w:val="center"/>
        <w:keepNext/>
        <w:keepLines/>
        <w:widowControl w:val="1"/>
      </w:pPr>
      <w:bookmarkStart w:id="10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07">
        <w:r>
          <w:rPr>
            <w:rStyle w:val="Hyperlink"/>
          </w:rPr>
          <w:t xml:space="preserve">cameochemicals.noaa.gov</w:t>
        </w:r>
      </w:hyperlink>
      <w:r>
        <w:rPr>
          <w:rFonts w:ascii="Times New Roman" w:hAnsi="Times New Roman"/>
          <w:b/>
          <w:i w:val="0"/>
          <w:sz w:val="24"/>
        </w:rPr>
        <w:t xml:space="preserve">.</w:t>
      </w:r>
      <w:bookmarkEnd w:id="108"/>
    </w:p>
    <w:p>
      <w:pPr>
        <w:pStyle w:val="Subtitle"/>
        <w:numPr>
          <w:ilvl w:val="0"/>
          <w:numId w:val="1004"/>
        </w:numPr>
        <w:spacing w:before="0" w:after="160"/>
        <w:ind w:left="360" w:hanging="259"/>
        <w:jc w:val="center"/>
        <w:keepNext w:val="0"/>
        <w:keepLines/>
        <w:widowControl w:val="1"/>
      </w:pPr>
      <w:bookmarkStart w:id="10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09"/>
    </w:p>
    <w:p>
      <w:pPr>
        <w:pStyle w:val="Subtitle"/>
        <w:numPr>
          <w:ilvl w:val="0"/>
          <w:numId w:val="1004"/>
        </w:numPr>
        <w:spacing w:before="0" w:after="160"/>
        <w:ind w:left="360" w:hanging="259"/>
        <w:jc w:val="center"/>
        <w:keepNext w:val="0"/>
        <w:keepLines/>
        <w:widowControl w:val="1"/>
      </w:pPr>
      <w:bookmarkStart w:id="110"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10"/>
    </w:p>
    <w:p>
      <w:pPr>
        <w:pStyle w:val="Subtitle"/>
        <w:numPr>
          <w:ilvl w:val="0"/>
          <w:numId w:val="1004"/>
        </w:numPr>
        <w:spacing w:before="0" w:after="160"/>
        <w:ind w:left="360" w:hanging="259"/>
        <w:jc w:val="center"/>
        <w:keepNext w:val="0"/>
        <w:keepLines/>
        <w:widowControl w:val="1"/>
      </w:pPr>
      <w:bookmarkStart w:id="111"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11"/>
    </w:p>
    <w:p>
      <w:pPr>
        <w:pStyle w:val="Subtitle"/>
        <w:numPr>
          <w:ilvl w:val="0"/>
          <w:numId w:val="1004"/>
        </w:numPr>
        <w:spacing w:before="0" w:after="160"/>
        <w:ind w:left="360" w:hanging="259"/>
        <w:jc w:val="center"/>
        <w:keepNext w:val="0"/>
        <w:keepLines/>
        <w:widowControl w:val="1"/>
      </w:pPr>
      <w:bookmarkStart w:id="112"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2"/>
    </w:p>
    <w:p>
      <w:pPr>
        <w:pStyle w:val="Subtitle"/>
        <w:numPr>
          <w:ilvl w:val="0"/>
          <w:numId w:val="1004"/>
        </w:numPr>
        <w:spacing w:before="0" w:after="160"/>
        <w:ind w:left="360" w:hanging="259"/>
        <w:jc w:val="center"/>
        <w:keepNext w:val="0"/>
        <w:keepLines/>
        <w:widowControl w:val="1"/>
      </w:pPr>
      <w:bookmarkStart w:id="113"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13"/>
    </w:p>
    <w:p>
      <w:pPr>
        <w:pStyle w:val="Subtitle"/>
        <w:numPr>
          <w:ilvl w:val="0"/>
          <w:numId w:val="1004"/>
        </w:numPr>
        <w:spacing w:before="0" w:after="160"/>
        <w:ind w:left="360" w:hanging="259"/>
        <w:jc w:val="center"/>
        <w:keepNext w:val="0"/>
        <w:keepLines/>
        <w:widowControl w:val="1"/>
      </w:pPr>
      <w:bookmarkStart w:id="114"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14"/>
    </w:p>
    <w:p>
      <w:pPr>
        <w:pStyle w:val="Subtitle"/>
        <w:numPr>
          <w:ilvl w:val="0"/>
          <w:numId w:val="1004"/>
        </w:numPr>
        <w:spacing w:before="0" w:after="160"/>
        <w:ind w:left="360" w:hanging="259"/>
        <w:jc w:val="center"/>
        <w:keepNext w:val="0"/>
        <w:keepLines/>
        <w:widowControl w:val="1"/>
      </w:pPr>
      <w:bookmarkStart w:id="115"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115"/>
    </w:p>
    <w:p>
      <w:pPr>
        <w:pStyle w:val="Subtitle"/>
        <w:numPr>
          <w:ilvl w:val="0"/>
          <w:numId w:val="1004"/>
        </w:numPr>
        <w:spacing w:before="0" w:after="160"/>
        <w:ind w:left="360" w:hanging="259"/>
        <w:jc w:val="center"/>
        <w:keepNext w:val="0"/>
        <w:keepLines/>
        <w:widowControl w:val="1"/>
      </w:pPr>
      <w:bookmarkStart w:id="116"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116"/>
    </w:p>
    <w:p>
      <w:pPr>
        <w:pStyle w:val="Subtitle"/>
        <w:numPr>
          <w:ilvl w:val="0"/>
          <w:numId w:val="1004"/>
        </w:numPr>
        <w:spacing w:before="0" w:after="160"/>
        <w:ind w:left="360" w:hanging="259"/>
        <w:jc w:val="center"/>
        <w:keepNext w:val="0"/>
        <w:keepLines/>
        <w:widowControl w:val="1"/>
      </w:pPr>
      <w:bookmarkStart w:id="117"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117"/>
    </w:p>
    <w:p>
      <w:pPr>
        <w:pStyle w:val="Subtitle"/>
        <w:numPr>
          <w:ilvl w:val="0"/>
          <w:numId w:val="1004"/>
        </w:numPr>
        <w:spacing w:before="0" w:after="160"/>
        <w:ind w:left="360" w:hanging="259"/>
        <w:jc w:val="center"/>
        <w:keepNext w:val="0"/>
        <w:keepLines/>
        <w:widowControl w:val="1"/>
      </w:pPr>
      <w:bookmarkStart w:id="118"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118"/>
    </w:p>
    <w:p>
      <w:pPr>
        <w:pStyle w:val="Subtitle"/>
        <w:numPr>
          <w:ilvl w:val="0"/>
          <w:numId w:val="1004"/>
        </w:numPr>
        <w:spacing w:before="0" w:after="160"/>
        <w:ind w:left="360" w:hanging="259"/>
        <w:jc w:val="center"/>
        <w:keepNext w:val="0"/>
        <w:keepLines/>
        <w:widowControl w:val="1"/>
      </w:pPr>
      <w:bookmarkStart w:id="119"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19"/>
    </w:p>
    <w:p>
      <w:pPr>
        <w:pStyle w:val="Subtitle"/>
        <w:numPr>
          <w:ilvl w:val="0"/>
          <w:numId w:val="1004"/>
        </w:numPr>
        <w:spacing w:before="0" w:after="160"/>
        <w:ind w:left="360" w:hanging="259"/>
        <w:jc w:val="center"/>
        <w:keepNext w:val="0"/>
        <w:keepLines/>
        <w:widowControl w:val="1"/>
      </w:pPr>
      <w:bookmarkStart w:id="120"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2026-07-23T06:54:26Z</dcterms:created>
  <dcterms:modified xsi:type="dcterms:W3CDTF">2026-07-23T06:54:26Z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