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was initially admitted as a production lead but is reclassified here as a reject and excluded from the lead set:</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