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Hand-compilation of experimental</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for known nitro / nitramine / azide / tetrazole compounds, drawn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Casey et al. 2020 detonation-property dataset (curated CHNO + CHNOClF subset, B3LYP/6-31G* HOF + experimentally-anchored densities)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sey2020prediction">
              <w:r>
                <w:rPr>
                  <w:rStyle w:val="Hyperlink"/>
                </w:rPr>
                <w:t xml:space="preserve">[15]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[62]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3D-CNN smoke-model surrogate (in-house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19"/>
              </w:rPr>
              <w:t xml:space="preserve">) used to label rows that have no other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[64]</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The per-source counts in the table above are pre-overlap. 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4a)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4c)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4e1, 4f)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score model is trained over three rounds (Fig 12):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[58a]</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[Goerigk2017]</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[Bondi1964]</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w:t>
      </w:r>
      <w:r>
        <w:rPr>
          <w:rFonts w:ascii="Times New Roman" w:hAnsi="Times New Roman"/>
          <w:b w:val="0"/>
          <w:i/>
          <w:sz w:val="20"/>
        </w:rPr>
        <w:t xml:space="preserve"> </w:t>
      </w:r>
      <w:r>
        <w:rPr>
          <w:rFonts w:ascii="Times New Roman" w:hAnsi="Times New Roman"/>
          <w:b w:val="0"/>
          <w:i/>
          <w:sz w:val="20"/>
        </w:rPr>
        <w:t xml:space="preserve">The 6-anchor calibration on (RDX, TATB, HMX, PETN, FOX-7, NTO) gives</w:t>
      </w:r>
      <w:r>
        <w:rPr>
          <w:rFonts w:ascii="Times New Roman" w:hAnsi="Times New Roman"/>
          <w:b w:val="0"/>
          <w:i/>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oMath>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leave-one-out RMS residuals of</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calibrated HOF.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[huang2021]</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 caveat block: 1,2,3,5-oxatriazole stability literature (E1).</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DNTF 7th-anchor extension attempt.</w:t>
      </w:r>
      <w:r>
        <w:rPr>
          <w:rFonts w:ascii="Times New Roman" w:hAnsi="Times New Roman"/>
          <w:b w:val="0"/>
          <w:i/>
          <w:sz w:val="20"/>
        </w:rPr>
        <w:t xml:space="preserve"> </w:t>
      </w:r>
      <w:r>
        <w:rPr>
          <w:rFonts w:ascii="Times New Roman" w:hAnsi="Times New Roman"/>
          <w:b w:val="0"/>
          <w:i/>
          <w:sz w:val="20"/>
        </w:rPr>
        <w:t xml:space="preserve">We attempted to add DNTF (3,4-bis(4-nitrofurazan-3-yl)furazan; the best-characterised furazan-class energetic material with known experimental properties:</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as a candidate 7th anchor using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DNTF proved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the 7-anchor LOO-RMS rises from</w:t>
      </w:r>
      <w:r>
        <w:rPr>
          <w:rFonts w:ascii="Times New Roman" w:hAnsi="Times New Roman"/>
          <w:b w:val="0"/>
          <w:i/>
          <w:sz w:val="20"/>
        </w:rPr>
        <w:t xml:space="preserve"> </w:t>
      </w:r>
      <m:oMath>
        <m:r>
          <m:rPr>
            <m:sty m:val="p"/>
          </m:rPr>
          <m:t>∼</m:t>
        </m:r>
        <m:r>
          <m:t>0.032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0.055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[11a]</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[46]</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[47]</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[sabatini2018]</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An initial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47"/>
    </w:p>
    <w:p>
      <w:pPr>
        <w:pStyle w:val="Subtitle"/>
        <w:numPr>
          <w:ilvl w:val="0"/>
          <w:numId w:val="1004"/>
        </w:numPr>
        <w:spacing w:before="0" w:after="160"/>
        <w:ind w:left="360" w:hanging="259"/>
        <w:jc w:val="center"/>
        <w:keepNext w:val="0"/>
        <w:keepLines/>
        <w:widowControl w:val="1"/>
      </w:pPr>
      <w:bookmarkStart w:id="48"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48"/>
    </w:p>
    <w:p>
      <w:pPr>
        <w:pStyle w:val="Subtitle"/>
        <w:numPr>
          <w:ilvl w:val="0"/>
          <w:numId w:val="1004"/>
        </w:numPr>
        <w:spacing w:before="0" w:after="160"/>
        <w:ind w:left="360" w:hanging="259"/>
        <w:jc w:val="center"/>
        <w:keepNext w:val="0"/>
        <w:keepLines/>
        <w:widowControl w:val="1"/>
      </w:pPr>
      <w:bookmarkStart w:id="49"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49"/>
    </w:p>
    <w:p>
      <w:pPr>
        <w:pStyle w:val="Subtitle"/>
        <w:numPr>
          <w:ilvl w:val="0"/>
          <w:numId w:val="1004"/>
        </w:numPr>
        <w:spacing w:before="0" w:after="160"/>
        <w:ind w:left="360" w:hanging="259"/>
        <w:jc w:val="center"/>
        <w:keepNext w:val="0"/>
        <w:keepLines/>
        <w:widowControl w:val="1"/>
      </w:pPr>
      <w:bookmarkStart w:id="50"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0"/>
    </w:p>
    <w:p>
      <w:pPr>
        <w:pStyle w:val="Subtitle"/>
        <w:numPr>
          <w:ilvl w:val="0"/>
          <w:numId w:val="1004"/>
        </w:numPr>
        <w:spacing w:before="0" w:after="160"/>
        <w:ind w:left="360" w:hanging="259"/>
        <w:jc w:val="center"/>
        <w:keepNext w:val="0"/>
        <w:keepLines/>
        <w:widowControl w:val="1"/>
      </w:pPr>
      <w:bookmarkStart w:id="51"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51"/>
    </w:p>
    <w:p>
      <w:pPr>
        <w:pStyle w:val="Subtitle"/>
        <w:numPr>
          <w:ilvl w:val="0"/>
          <w:numId w:val="1004"/>
        </w:numPr>
        <w:spacing w:before="0" w:after="160"/>
        <w:ind w:left="360" w:hanging="259"/>
        <w:jc w:val="center"/>
        <w:keepNext w:val="0"/>
        <w:keepLines/>
        <w:widowControl w:val="1"/>
      </w:pPr>
      <w:bookmarkStart w:id="52"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52"/>
    </w:p>
    <w:p>
      <w:pPr>
        <w:pStyle w:val="Subtitle"/>
        <w:numPr>
          <w:ilvl w:val="0"/>
          <w:numId w:val="1004"/>
        </w:numPr>
        <w:spacing w:before="0" w:after="160"/>
        <w:ind w:left="360" w:hanging="259"/>
        <w:jc w:val="center"/>
        <w:keepNext w:val="0"/>
        <w:keepLines/>
        <w:widowControl w:val="1"/>
      </w:pPr>
      <w:bookmarkStart w:id="5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53"/>
    </w:p>
    <w:p>
      <w:pPr>
        <w:pStyle w:val="Subtitle"/>
        <w:numPr>
          <w:ilvl w:val="0"/>
          <w:numId w:val="1004"/>
        </w:numPr>
        <w:spacing w:before="0" w:after="160"/>
        <w:ind w:left="360" w:hanging="259"/>
        <w:jc w:val="center"/>
        <w:keepNext w:val="0"/>
        <w:keepLines/>
        <w:widowControl w:val="1"/>
      </w:pPr>
      <w:bookmarkStart w:id="54"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54"/>
    </w:p>
    <w:p>
      <w:pPr>
        <w:pStyle w:val="Subtitle"/>
        <w:numPr>
          <w:ilvl w:val="0"/>
          <w:numId w:val="1004"/>
        </w:numPr>
        <w:spacing w:before="0" w:after="160"/>
        <w:ind w:left="360" w:hanging="259"/>
        <w:jc w:val="center"/>
        <w:keepNext w:val="0"/>
        <w:keepLines/>
        <w:widowControl w:val="1"/>
      </w:pPr>
      <w:bookmarkStart w:id="55"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55"/>
    </w:p>
    <w:p>
      <w:pPr>
        <w:pStyle w:val="Subtitle"/>
        <w:numPr>
          <w:ilvl w:val="0"/>
          <w:numId w:val="1004"/>
        </w:numPr>
        <w:spacing w:before="0" w:after="160"/>
        <w:ind w:left="360" w:hanging="259"/>
        <w:jc w:val="center"/>
        <w:keepNext w:val="0"/>
        <w:keepLines/>
        <w:widowControl w:val="1"/>
      </w:pPr>
      <w:bookmarkStart w:id="56"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56"/>
    </w:p>
    <w:p>
      <w:pPr>
        <w:pStyle w:val="Subtitle"/>
        <w:numPr>
          <w:ilvl w:val="0"/>
          <w:numId w:val="1004"/>
        </w:numPr>
        <w:spacing w:before="0" w:after="160"/>
        <w:ind w:left="360" w:hanging="259"/>
        <w:jc w:val="center"/>
        <w:keepNext w:val="0"/>
        <w:keepLines/>
        <w:widowControl w:val="1"/>
      </w:pPr>
      <w:bookmarkStart w:id="57"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57"/>
    </w:p>
    <w:p>
      <w:pPr>
        <w:pStyle w:val="Subtitle"/>
        <w:numPr>
          <w:ilvl w:val="0"/>
          <w:numId w:val="1004"/>
        </w:numPr>
        <w:spacing w:before="0" w:after="160"/>
        <w:ind w:left="360" w:hanging="259"/>
        <w:jc w:val="center"/>
        <w:keepNext w:val="0"/>
        <w:keepLines/>
        <w:widowControl w:val="1"/>
      </w:pPr>
      <w:bookmarkStart w:id="5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5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59"/>
    </w:p>
    <w:p>
      <w:pPr>
        <w:pStyle w:val="Subtitle"/>
        <w:numPr>
          <w:ilvl w:val="0"/>
          <w:numId w:val="1004"/>
        </w:numPr>
        <w:spacing w:before="0" w:after="160"/>
        <w:ind w:left="360" w:hanging="259"/>
        <w:jc w:val="center"/>
        <w:keepNext w:val="0"/>
        <w:keepLines/>
        <w:widowControl w:val="1"/>
      </w:pPr>
      <w:bookmarkStart w:id="60"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60"/>
    </w:p>
    <w:p>
      <w:pPr>
        <w:pStyle w:val="Subtitle"/>
        <w:numPr>
          <w:ilvl w:val="0"/>
          <w:numId w:val="1004"/>
        </w:numPr>
        <w:spacing w:before="0" w:after="160"/>
        <w:ind w:left="360" w:hanging="259"/>
        <w:jc w:val="center"/>
        <w:keepNext w:val="0"/>
        <w:keepLines/>
        <w:widowControl w:val="1"/>
      </w:pPr>
      <w:bookmarkStart w:id="61"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Subtitle"/>
        <w:numPr>
          <w:ilvl w:val="0"/>
          <w:numId w:val="1004"/>
        </w:numPr>
        <w:spacing w:before="0" w:after="160"/>
        <w:ind w:left="360" w:hanging="259"/>
        <w:jc w:val="center"/>
        <w:keepNext w:val="0"/>
        <w:keepLines/>
        <w:widowControl w:val="1"/>
      </w:pPr>
      <w:bookmarkStart w:id="62"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Subtitle"/>
        <w:numPr>
          <w:ilvl w:val="0"/>
          <w:numId w:val="1004"/>
        </w:numPr>
        <w:spacing w:before="0" w:after="160"/>
        <w:ind w:left="360" w:hanging="259"/>
        <w:jc w:val="center"/>
        <w:keepNext w:val="0"/>
        <w:keepLines/>
        <w:widowControl w:val="1"/>
      </w:pPr>
      <w:bookmarkStart w:id="63"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63"/>
    </w:p>
    <w:p>
      <w:pPr>
        <w:pStyle w:val="Subtitle"/>
        <w:numPr>
          <w:ilvl w:val="0"/>
          <w:numId w:val="1004"/>
        </w:numPr>
        <w:spacing w:before="0" w:after="160"/>
        <w:ind w:left="360" w:hanging="259"/>
        <w:jc w:val="center"/>
        <w:keepNext w:val="0"/>
        <w:keepLines/>
        <w:widowControl w:val="1"/>
      </w:pPr>
      <w:bookmarkStart w:id="64"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64"/>
    </w:p>
    <w:p>
      <w:pPr>
        <w:pStyle w:val="Subtitle"/>
        <w:numPr>
          <w:ilvl w:val="0"/>
          <w:numId w:val="1004"/>
        </w:numPr>
        <w:spacing w:before="0" w:after="160"/>
        <w:ind w:left="360" w:hanging="259"/>
        <w:jc w:val="center"/>
        <w:keepNext w:val="0"/>
        <w:keepLines/>
        <w:widowControl w:val="1"/>
      </w:pPr>
      <w:bookmarkStart w:id="65"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65"/>
    </w:p>
    <w:p>
      <w:pPr>
        <w:pStyle w:val="Subtitle"/>
        <w:numPr>
          <w:ilvl w:val="0"/>
          <w:numId w:val="1004"/>
        </w:numPr>
        <w:spacing w:before="0" w:after="160"/>
        <w:ind w:left="360" w:hanging="259"/>
        <w:jc w:val="center"/>
        <w:keepNext w:val="0"/>
        <w:keepLines/>
        <w:widowControl w:val="1"/>
      </w:pPr>
      <w:bookmarkStart w:id="66"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66"/>
    </w:p>
    <w:p>
      <w:pPr>
        <w:pStyle w:val="Subtitle"/>
        <w:numPr>
          <w:ilvl w:val="0"/>
          <w:numId w:val="1004"/>
        </w:numPr>
        <w:spacing w:before="0" w:after="160"/>
        <w:ind w:left="360" w:hanging="259"/>
        <w:jc w:val="center"/>
        <w:keepNext w:val="0"/>
        <w:keepLines/>
        <w:widowControl w:val="1"/>
      </w:pPr>
      <w:bookmarkStart w:id="67"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67"/>
    </w:p>
    <w:p>
      <w:pPr>
        <w:pStyle w:val="Subtitle"/>
        <w:numPr>
          <w:ilvl w:val="0"/>
          <w:numId w:val="1004"/>
        </w:numPr>
        <w:spacing w:before="0" w:after="160"/>
        <w:ind w:left="360" w:hanging="259"/>
        <w:jc w:val="center"/>
        <w:keepNext w:val="0"/>
        <w:keepLines/>
        <w:widowControl w:val="1"/>
      </w:pPr>
      <w:bookmarkStart w:id="68"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68"/>
    </w:p>
    <w:p>
      <w:pPr>
        <w:pStyle w:val="Subtitle"/>
        <w:numPr>
          <w:ilvl w:val="0"/>
          <w:numId w:val="1004"/>
        </w:numPr>
        <w:spacing w:before="0" w:after="160"/>
        <w:ind w:left="360" w:hanging="259"/>
        <w:jc w:val="center"/>
        <w:keepNext w:val="0"/>
        <w:keepLines/>
        <w:widowControl w:val="1"/>
      </w:pPr>
      <w:bookmarkStart w:id="69"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69"/>
    </w:p>
    <w:p>
      <w:pPr>
        <w:pStyle w:val="Subtitle"/>
        <w:numPr>
          <w:ilvl w:val="0"/>
          <w:numId w:val="1004"/>
        </w:numPr>
        <w:spacing w:before="0" w:after="160"/>
        <w:ind w:left="360" w:hanging="259"/>
        <w:jc w:val="center"/>
        <w:keepNext w:val="0"/>
        <w:keepLines/>
        <w:widowControl w:val="1"/>
      </w:pPr>
      <w:bookmarkStart w:id="70"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70"/>
    </w:p>
    <w:p>
      <w:pPr>
        <w:pStyle w:val="Subtitle"/>
        <w:numPr>
          <w:ilvl w:val="0"/>
          <w:numId w:val="1004"/>
        </w:numPr>
        <w:spacing w:before="0" w:after="160"/>
        <w:ind w:left="360" w:hanging="259"/>
        <w:jc w:val="center"/>
        <w:keepNext w:val="0"/>
        <w:keepLines/>
        <w:widowControl w:val="1"/>
      </w:pPr>
      <w:bookmarkStart w:id="71" w:name="ref-ho2022cfg"/>
      <w:r>
        <w:rPr>
          <w:rFonts w:ascii="Times New Roman" w:hAnsi="Times New Roman"/>
          <w:b w:val="0"/>
          <w:i/>
          <w:sz w:val="20"/>
        </w:rPr>
        <w:t xml:space="preserve">Ho, J., &amp; Salimans, T. (2022). Classifier-Free Diffusion Guidance. arXiv:2207.12598.</w:t>
      </w:r>
      <w:bookmarkEnd w:id="71"/>
    </w:p>
    <w:p>
      <w:pPr>
        <w:pStyle w:val="Subtitle"/>
        <w:numPr>
          <w:ilvl w:val="0"/>
          <w:numId w:val="1004"/>
        </w:numPr>
        <w:spacing w:before="0" w:after="160"/>
        <w:ind w:left="360" w:hanging="259"/>
        <w:jc w:val="center"/>
        <w:keepNext w:val="0"/>
        <w:keepLines/>
        <w:widowControl w:val="1"/>
      </w:pPr>
      <w:bookmarkStart w:id="72"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2"/>
    </w:p>
    <w:p>
      <w:pPr>
        <w:pStyle w:val="Subtitle"/>
        <w:numPr>
          <w:ilvl w:val="0"/>
          <w:numId w:val="1004"/>
        </w:numPr>
        <w:spacing w:before="0" w:after="160"/>
        <w:ind w:left="360" w:hanging="259"/>
        <w:jc w:val="center"/>
        <w:keepNext w:val="0"/>
        <w:keepLines/>
        <w:widowControl w:val="1"/>
      </w:pPr>
      <w:bookmarkStart w:id="73"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73"/>
    </w:p>
    <w:p>
      <w:pPr>
        <w:pStyle w:val="Subtitle"/>
        <w:numPr>
          <w:ilvl w:val="0"/>
          <w:numId w:val="1004"/>
        </w:numPr>
        <w:spacing w:before="0" w:after="160"/>
        <w:ind w:left="360" w:hanging="259"/>
        <w:jc w:val="center"/>
        <w:keepNext w:val="0"/>
        <w:keepLines/>
        <w:widowControl w:val="1"/>
      </w:pPr>
      <w:bookmarkStart w:id="74"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74"/>
    </w:p>
    <w:p>
      <w:pPr>
        <w:pStyle w:val="Subtitle"/>
        <w:numPr>
          <w:ilvl w:val="0"/>
          <w:numId w:val="1004"/>
        </w:numPr>
        <w:spacing w:before="0" w:after="160"/>
        <w:ind w:left="360" w:hanging="259"/>
        <w:jc w:val="center"/>
        <w:keepNext w:val="0"/>
        <w:keepLines/>
        <w:widowControl w:val="1"/>
      </w:pPr>
      <w:bookmarkStart w:id="75"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75"/>
    </w:p>
    <w:p>
      <w:pPr>
        <w:pStyle w:val="Subtitle"/>
        <w:numPr>
          <w:ilvl w:val="0"/>
          <w:numId w:val="1004"/>
        </w:numPr>
        <w:spacing w:before="0" w:after="160"/>
        <w:ind w:left="360" w:hanging="259"/>
        <w:jc w:val="center"/>
        <w:keepNext w:val="0"/>
        <w:keepLines/>
        <w:widowControl w:val="1"/>
      </w:pPr>
      <w:bookmarkStart w:id="76"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6"/>
    </w:p>
    <w:p>
      <w:pPr>
        <w:pStyle w:val="Subtitle"/>
        <w:numPr>
          <w:ilvl w:val="0"/>
          <w:numId w:val="1004"/>
        </w:numPr>
        <w:spacing w:before="0" w:after="160"/>
        <w:ind w:left="360" w:hanging="259"/>
        <w:jc w:val="center"/>
        <w:keepNext w:val="0"/>
        <w:keepLines/>
        <w:widowControl w:val="1"/>
      </w:pPr>
      <w:bookmarkStart w:id="77"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77"/>
    </w:p>
    <w:p>
      <w:pPr>
        <w:pStyle w:val="Subtitle"/>
        <w:numPr>
          <w:ilvl w:val="0"/>
          <w:numId w:val="1004"/>
        </w:numPr>
        <w:spacing w:before="0" w:after="160"/>
        <w:ind w:left="360" w:hanging="259"/>
        <w:jc w:val="center"/>
        <w:keepNext w:val="0"/>
        <w:keepLines/>
        <w:widowControl w:val="1"/>
      </w:pPr>
      <w:bookmarkStart w:id="78"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78"/>
    </w:p>
    <w:p>
      <w:pPr>
        <w:pStyle w:val="Subtitle"/>
        <w:numPr>
          <w:ilvl w:val="0"/>
          <w:numId w:val="1004"/>
        </w:numPr>
        <w:spacing w:before="0" w:after="160"/>
        <w:ind w:left="360" w:hanging="259"/>
        <w:jc w:val="center"/>
        <w:keepNext w:val="0"/>
        <w:keepLines/>
        <w:widowControl w:val="1"/>
      </w:pPr>
      <w:bookmarkStart w:id="79"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79"/>
    </w:p>
    <w:p>
      <w:pPr>
        <w:pStyle w:val="Subtitle"/>
        <w:numPr>
          <w:ilvl w:val="0"/>
          <w:numId w:val="1004"/>
        </w:numPr>
        <w:spacing w:before="0" w:after="160"/>
        <w:ind w:left="360" w:hanging="259"/>
        <w:jc w:val="center"/>
        <w:keepNext w:val="0"/>
        <w:keepLines/>
        <w:widowControl w:val="1"/>
      </w:pPr>
      <w:bookmarkStart w:id="80"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80"/>
    </w:p>
    <w:p>
      <w:pPr>
        <w:pStyle w:val="Subtitle"/>
        <w:numPr>
          <w:ilvl w:val="0"/>
          <w:numId w:val="1004"/>
        </w:numPr>
        <w:spacing w:before="0" w:after="160"/>
        <w:ind w:left="360" w:hanging="259"/>
        <w:jc w:val="center"/>
        <w:keepNext w:val="0"/>
        <w:keepLines/>
        <w:widowControl w:val="1"/>
      </w:pPr>
      <w:bookmarkStart w:id="82"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81">
        <w:r>
          <w:rPr>
            <w:rStyle w:val="Hyperlink"/>
          </w:rPr>
          <w:t xml:space="preserve">rdkit.org</w:t>
        </w:r>
      </w:hyperlink>
      <w:r>
        <w:rPr>
          <w:rFonts w:ascii="Times New Roman" w:hAnsi="Times New Roman"/>
          <w:b w:val="0"/>
          <w:i/>
          <w:sz w:val="20"/>
        </w:rPr>
        <w:t xml:space="preserve">.</w:t>
      </w:r>
      <w:bookmarkEnd w:id="82"/>
    </w:p>
    <w:p>
      <w:pPr>
        <w:pStyle w:val="Subtitle"/>
        <w:numPr>
          <w:ilvl w:val="0"/>
          <w:numId w:val="1004"/>
        </w:numPr>
        <w:spacing w:before="0" w:after="160"/>
        <w:ind w:left="360" w:hanging="259"/>
        <w:jc w:val="center"/>
        <w:keepNext w:val="0"/>
        <w:keepLines/>
        <w:widowControl w:val="1"/>
      </w:pPr>
      <w:bookmarkStart w:id="83"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83"/>
    </w:p>
    <w:p>
      <w:pPr>
        <w:pStyle w:val="Subtitle"/>
        <w:numPr>
          <w:ilvl w:val="0"/>
          <w:numId w:val="1004"/>
        </w:numPr>
        <w:spacing w:before="0" w:after="160"/>
        <w:ind w:left="360" w:hanging="259"/>
        <w:jc w:val="center"/>
        <w:keepNext w:val="0"/>
        <w:keepLines/>
        <w:widowControl w:val="1"/>
      </w:pPr>
      <w:bookmarkStart w:id="84"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84"/>
    </w:p>
    <w:p>
      <w:pPr>
        <w:pStyle w:val="Subtitle"/>
        <w:numPr>
          <w:ilvl w:val="0"/>
          <w:numId w:val="1004"/>
        </w:numPr>
        <w:spacing w:before="0" w:after="160"/>
        <w:ind w:left="360" w:hanging="259"/>
        <w:jc w:val="center"/>
        <w:keepNext w:val="0"/>
        <w:keepLines/>
        <w:widowControl w:val="1"/>
      </w:pPr>
      <w:bookmarkStart w:id="85"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85"/>
    </w:p>
    <w:p>
      <w:pPr>
        <w:pStyle w:val="Subtitle"/>
        <w:numPr>
          <w:ilvl w:val="0"/>
          <w:numId w:val="1004"/>
        </w:numPr>
        <w:spacing w:before="0" w:after="160"/>
        <w:ind w:left="360" w:hanging="259"/>
        <w:jc w:val="center"/>
        <w:keepNext w:val="0"/>
        <w:keepLines/>
        <w:widowControl w:val="1"/>
      </w:pPr>
      <w:bookmarkStart w:id="86"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86"/>
    </w:p>
    <w:p>
      <w:pPr>
        <w:pStyle w:val="Subtitle"/>
        <w:numPr>
          <w:ilvl w:val="0"/>
          <w:numId w:val="1004"/>
        </w:numPr>
        <w:spacing w:before="0" w:after="160"/>
        <w:ind w:left="360" w:hanging="259"/>
        <w:jc w:val="center"/>
        <w:keepNext w:val="0"/>
        <w:keepLines/>
        <w:widowControl w:val="1"/>
      </w:pPr>
      <w:bookmarkStart w:id="87"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87"/>
    </w:p>
    <w:p>
      <w:pPr>
        <w:pStyle w:val="Subtitle"/>
        <w:numPr>
          <w:ilvl w:val="0"/>
          <w:numId w:val="1004"/>
        </w:numPr>
        <w:spacing w:before="0" w:after="160"/>
        <w:ind w:left="360" w:hanging="259"/>
        <w:jc w:val="center"/>
        <w:keepNext w:val="0"/>
        <w:keepLines/>
        <w:widowControl w:val="1"/>
      </w:pPr>
      <w:bookmarkStart w:id="88"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88"/>
    </w:p>
    <w:p>
      <w:pPr>
        <w:pStyle w:val="Subtitle"/>
        <w:numPr>
          <w:ilvl w:val="0"/>
          <w:numId w:val="1004"/>
        </w:numPr>
        <w:spacing w:before="0" w:after="160"/>
        <w:ind w:left="360" w:hanging="259"/>
        <w:jc w:val="center"/>
        <w:keepNext w:val="0"/>
        <w:keepLines/>
        <w:widowControl w:val="1"/>
      </w:pPr>
      <w:bookmarkStart w:id="89"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89"/>
    </w:p>
    <w:p>
      <w:pPr>
        <w:pStyle w:val="Subtitle"/>
        <w:numPr>
          <w:ilvl w:val="0"/>
          <w:numId w:val="1004"/>
        </w:numPr>
        <w:spacing w:before="0" w:after="160"/>
        <w:ind w:left="360" w:hanging="259"/>
        <w:jc w:val="center"/>
        <w:keepNext w:val="0"/>
        <w:keepLines/>
        <w:widowControl w:val="1"/>
      </w:pPr>
      <w:bookmarkStart w:id="90"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90"/>
    </w:p>
    <w:p>
      <w:pPr>
        <w:pStyle w:val="Subtitle"/>
        <w:numPr>
          <w:ilvl w:val="0"/>
          <w:numId w:val="1004"/>
        </w:numPr>
        <w:spacing w:before="0" w:after="160"/>
        <w:ind w:left="360" w:hanging="259"/>
        <w:jc w:val="center"/>
        <w:keepNext w:val="0"/>
        <w:keepLines/>
        <w:widowControl w:val="1"/>
      </w:pPr>
      <w:bookmarkStart w:id="91"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91"/>
    </w:p>
    <w:p>
      <w:pPr>
        <w:pStyle w:val="Subtitle"/>
        <w:numPr>
          <w:ilvl w:val="0"/>
          <w:numId w:val="1004"/>
        </w:numPr>
        <w:spacing w:before="0" w:after="160"/>
        <w:ind w:left="360" w:hanging="259"/>
        <w:jc w:val="center"/>
        <w:keepNext w:val="0"/>
        <w:keepLines/>
        <w:widowControl w:val="1"/>
      </w:pPr>
      <w:bookmarkStart w:id="92"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92"/>
    </w:p>
    <w:p>
      <w:pPr>
        <w:pStyle w:val="Subtitle"/>
        <w:numPr>
          <w:ilvl w:val="0"/>
          <w:numId w:val="1004"/>
        </w:numPr>
        <w:spacing w:before="0" w:after="160"/>
        <w:ind w:left="360" w:hanging="259"/>
        <w:jc w:val="center"/>
        <w:keepNext w:val="0"/>
        <w:keepLines/>
        <w:widowControl w:val="1"/>
      </w:pPr>
      <w:bookmarkStart w:id="93"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93"/>
    </w:p>
    <w:p>
      <w:pPr>
        <w:pStyle w:val="Subtitle"/>
        <w:numPr>
          <w:ilvl w:val="0"/>
          <w:numId w:val="1004"/>
        </w:numPr>
        <w:spacing w:before="0" w:after="160"/>
        <w:ind w:left="360" w:hanging="259"/>
        <w:jc w:val="center"/>
        <w:keepNext w:val="0"/>
        <w:keepLines/>
        <w:widowControl w:val="1"/>
      </w:pPr>
      <w:bookmarkStart w:id="94"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94"/>
    </w:p>
    <w:p>
      <w:pPr>
        <w:pStyle w:val="Subtitle"/>
        <w:numPr>
          <w:ilvl w:val="0"/>
          <w:numId w:val="1004"/>
        </w:numPr>
        <w:spacing w:before="0" w:after="160"/>
        <w:ind w:left="360" w:hanging="259"/>
        <w:jc w:val="center"/>
        <w:keepNext w:val="0"/>
        <w:keepLines/>
        <w:widowControl w:val="1"/>
      </w:pPr>
      <w:bookmarkStart w:id="95"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95"/>
    </w:p>
    <w:p>
      <w:pPr>
        <w:pStyle w:val="Subtitle"/>
        <w:numPr>
          <w:ilvl w:val="0"/>
          <w:numId w:val="1004"/>
        </w:numPr>
        <w:spacing w:before="0" w:after="160"/>
        <w:ind w:left="360" w:hanging="259"/>
        <w:jc w:val="center"/>
        <w:keepNext w:val="0"/>
        <w:keepLines/>
        <w:widowControl w:val="1"/>
      </w:pPr>
      <w:bookmarkStart w:id="96"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96"/>
    </w:p>
    <w:p>
      <w:pPr>
        <w:pStyle w:val="Subtitle"/>
        <w:numPr>
          <w:ilvl w:val="0"/>
          <w:numId w:val="1004"/>
        </w:numPr>
        <w:spacing w:before="0" w:after="160"/>
        <w:ind w:left="360" w:hanging="259"/>
        <w:jc w:val="center"/>
        <w:keepNext w:val="0"/>
        <w:keepLines/>
        <w:widowControl w:val="1"/>
      </w:pPr>
      <w:bookmarkStart w:id="97"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97"/>
    </w:p>
    <w:p>
      <w:pPr>
        <w:pStyle w:val="Subtitle"/>
        <w:numPr>
          <w:ilvl w:val="0"/>
          <w:numId w:val="1004"/>
        </w:numPr>
        <w:spacing w:before="0" w:after="160"/>
        <w:ind w:left="360" w:hanging="259"/>
        <w:jc w:val="center"/>
        <w:keepNext w:val="0"/>
        <w:keepLines/>
        <w:widowControl w:val="1"/>
      </w:pPr>
      <w:bookmarkStart w:id="98"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8"/>
    </w:p>
    <w:p>
      <w:pPr>
        <w:pStyle w:val="Subtitle"/>
        <w:numPr>
          <w:ilvl w:val="0"/>
          <w:numId w:val="1004"/>
        </w:numPr>
        <w:spacing w:before="0" w:after="160"/>
        <w:ind w:left="360" w:hanging="259"/>
        <w:jc w:val="center"/>
        <w:keepNext w:val="0"/>
        <w:keepLines/>
        <w:widowControl w:val="1"/>
      </w:pPr>
      <w:bookmarkStart w:id="99"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9"/>
    </w:p>
    <w:p>
      <w:pPr>
        <w:pStyle w:val="Subtitle"/>
        <w:numPr>
          <w:ilvl w:val="0"/>
          <w:numId w:val="1004"/>
        </w:numPr>
        <w:spacing w:before="0" w:after="160"/>
        <w:ind w:left="360" w:hanging="259"/>
        <w:jc w:val="center"/>
        <w:keepNext w:val="0"/>
        <w:keepLines/>
        <w:widowControl w:val="1"/>
      </w:pPr>
      <w:bookmarkStart w:id="100"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100"/>
    </w:p>
    <w:p>
      <w:pPr>
        <w:pStyle w:val="Subtitle"/>
        <w:numPr>
          <w:ilvl w:val="0"/>
          <w:numId w:val="1004"/>
        </w:numPr>
        <w:spacing w:before="0" w:after="160"/>
        <w:ind w:left="360" w:hanging="259"/>
        <w:jc w:val="center"/>
        <w:keepNext w:val="0"/>
        <w:keepLines/>
        <w:widowControl w:val="1"/>
      </w:pPr>
      <w:bookmarkStart w:id="101"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101"/>
    </w:p>
    <w:p>
      <w:pPr>
        <w:pStyle w:val="Subtitle"/>
        <w:numPr>
          <w:ilvl w:val="0"/>
          <w:numId w:val="1004"/>
        </w:numPr>
        <w:spacing w:before="0" w:after="160"/>
        <w:ind w:left="360" w:hanging="259"/>
        <w:jc w:val="center"/>
        <w:keepNext w:val="0"/>
        <w:keepLines/>
        <w:widowControl w:val="1"/>
      </w:pPr>
      <w:bookmarkStart w:id="102"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102"/>
    </w:p>
    <w:p>
      <w:pPr>
        <w:pStyle w:val="Subtitle"/>
        <w:numPr>
          <w:ilvl w:val="0"/>
          <w:numId w:val="1004"/>
        </w:numPr>
        <w:spacing w:before="0" w:after="160"/>
        <w:ind w:left="360" w:hanging="259"/>
        <w:jc w:val="center"/>
        <w:keepNext w:val="0"/>
        <w:keepLines/>
        <w:widowControl w:val="1"/>
      </w:pPr>
      <w:bookmarkStart w:id="103"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103"/>
    </w:p>
    <w:p>
      <w:pPr>
        <w:pStyle w:val="Subtitle"/>
        <w:numPr>
          <w:ilvl w:val="0"/>
          <w:numId w:val="1004"/>
        </w:numPr>
        <w:spacing w:before="0" w:after="160"/>
        <w:ind w:left="360" w:hanging="259"/>
        <w:jc w:val="center"/>
        <w:keepNext w:val="0"/>
        <w:keepLines/>
        <w:widowControl w:val="1"/>
      </w:pPr>
      <w:bookmarkStart w:id="104"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104"/>
    </w:p>
    <w:p>
      <w:pPr>
        <w:pStyle w:val="Subtitle"/>
        <w:numPr>
          <w:ilvl w:val="0"/>
          <w:numId w:val="1004"/>
        </w:numPr>
        <w:spacing w:before="0" w:after="160"/>
        <w:ind w:left="360" w:hanging="259"/>
        <w:jc w:val="center"/>
        <w:keepNext w:val="0"/>
        <w:keepLines/>
        <w:widowControl w:val="1"/>
      </w:pPr>
      <w:bookmarkStart w:id="105"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105"/>
    </w:p>
    <w:p>
      <w:pPr>
        <w:pStyle w:val="Subtitle"/>
        <w:numPr>
          <w:ilvl w:val="0"/>
          <w:numId w:val="1004"/>
        </w:numPr>
        <w:spacing w:before="0" w:after="160"/>
        <w:ind w:left="360" w:hanging="259"/>
        <w:jc w:val="center"/>
        <w:keepNext w:val="0"/>
        <w:keepLines/>
        <w:widowControl w:val="1"/>
      </w:pPr>
      <w:bookmarkStart w:id="106"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06"/>
    </w:p>
    <w:p>
      <w:pPr>
        <w:pStyle w:val="Subtitle"/>
        <w:numPr>
          <w:ilvl w:val="0"/>
          <w:numId w:val="1004"/>
        </w:numPr>
        <w:spacing w:before="0" w:after="40"/>
        <w:ind w:left="360" w:hanging="259"/>
        <w:jc w:val="center"/>
        <w:keepNext/>
        <w:keepLines/>
        <w:widowControl w:val="1"/>
      </w:pPr>
      <w:bookmarkStart w:id="10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07">
        <w:r>
          <w:rPr>
            <w:rStyle w:val="Hyperlink"/>
          </w:rPr>
          <w:t xml:space="preserve">cameochemicals.noaa.gov</w:t>
        </w:r>
      </w:hyperlink>
      <w:r>
        <w:rPr>
          <w:rFonts w:ascii="Times New Roman" w:hAnsi="Times New Roman"/>
          <w:b/>
          <w:i w:val="0"/>
          <w:sz w:val="24"/>
        </w:rPr>
        <w:t xml:space="preserve">.</w:t>
      </w:r>
      <w:bookmarkEnd w:id="108"/>
    </w:p>
    <w:p>
      <w:pPr>
        <w:pStyle w:val="Subtitle"/>
        <w:numPr>
          <w:ilvl w:val="0"/>
          <w:numId w:val="1004"/>
        </w:numPr>
        <w:spacing w:before="0" w:after="160"/>
        <w:ind w:left="360" w:hanging="259"/>
        <w:jc w:val="center"/>
        <w:keepNext w:val="0"/>
        <w:keepLines/>
        <w:widowControl w:val="1"/>
      </w:pPr>
      <w:bookmarkStart w:id="10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09"/>
    </w:p>
    <w:p>
      <w:pPr>
        <w:pStyle w:val="Subtitle"/>
        <w:numPr>
          <w:ilvl w:val="0"/>
          <w:numId w:val="1004"/>
        </w:numPr>
        <w:spacing w:before="0" w:after="160"/>
        <w:ind w:left="360" w:hanging="259"/>
        <w:jc w:val="center"/>
        <w:keepNext w:val="0"/>
        <w:keepLines/>
        <w:widowControl w:val="1"/>
      </w:pPr>
      <w:bookmarkStart w:id="110"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10"/>
    </w:p>
    <w:p>
      <w:pPr>
        <w:pStyle w:val="Subtitle"/>
        <w:numPr>
          <w:ilvl w:val="0"/>
          <w:numId w:val="1004"/>
        </w:numPr>
        <w:spacing w:before="0" w:after="160"/>
        <w:ind w:left="360" w:hanging="259"/>
        <w:jc w:val="center"/>
        <w:keepNext w:val="0"/>
        <w:keepLines/>
        <w:widowControl w:val="1"/>
      </w:pPr>
      <w:bookmarkStart w:id="111"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11"/>
    </w:p>
    <w:p>
      <w:pPr>
        <w:pStyle w:val="Subtitle"/>
        <w:numPr>
          <w:ilvl w:val="0"/>
          <w:numId w:val="1004"/>
        </w:numPr>
        <w:spacing w:before="0" w:after="160"/>
        <w:ind w:left="360" w:hanging="259"/>
        <w:jc w:val="center"/>
        <w:keepNext w:val="0"/>
        <w:keepLines/>
        <w:widowControl w:val="1"/>
      </w:pPr>
      <w:bookmarkStart w:id="112"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2"/>
    </w:p>
    <w:p>
      <w:pPr>
        <w:pStyle w:val="Subtitle"/>
        <w:numPr>
          <w:ilvl w:val="0"/>
          <w:numId w:val="1004"/>
        </w:numPr>
        <w:spacing w:before="0" w:after="160"/>
        <w:ind w:left="360" w:hanging="259"/>
        <w:jc w:val="center"/>
        <w:keepNext w:val="0"/>
        <w:keepLines/>
        <w:widowControl w:val="1"/>
      </w:pPr>
      <w:bookmarkStart w:id="113"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13"/>
    </w:p>
    <w:p>
      <w:pPr>
        <w:pStyle w:val="Subtitle"/>
        <w:numPr>
          <w:ilvl w:val="0"/>
          <w:numId w:val="1004"/>
        </w:numPr>
        <w:spacing w:before="0" w:after="160"/>
        <w:ind w:left="360" w:hanging="259"/>
        <w:jc w:val="center"/>
        <w:keepNext w:val="0"/>
        <w:keepLines/>
        <w:widowControl w:val="1"/>
      </w:pPr>
      <w:bookmarkStart w:id="114"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14"/>
    </w:p>
    <w:p>
      <w:pPr>
        <w:pStyle w:val="Subtitle"/>
        <w:numPr>
          <w:ilvl w:val="0"/>
          <w:numId w:val="1004"/>
        </w:numPr>
        <w:spacing w:before="0" w:after="160"/>
        <w:ind w:left="360" w:hanging="259"/>
        <w:jc w:val="center"/>
        <w:keepNext w:val="0"/>
        <w:keepLines/>
        <w:widowControl w:val="1"/>
      </w:pPr>
      <w:bookmarkStart w:id="115"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115"/>
    </w:p>
    <w:p>
      <w:pPr>
        <w:pStyle w:val="Subtitle"/>
        <w:numPr>
          <w:ilvl w:val="0"/>
          <w:numId w:val="1004"/>
        </w:numPr>
        <w:spacing w:before="0" w:after="160"/>
        <w:ind w:left="360" w:hanging="259"/>
        <w:jc w:val="center"/>
        <w:keepNext w:val="0"/>
        <w:keepLines/>
        <w:widowControl w:val="1"/>
      </w:pPr>
      <w:bookmarkStart w:id="116"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116"/>
    </w:p>
    <w:p>
      <w:pPr>
        <w:pStyle w:val="Subtitle"/>
        <w:numPr>
          <w:ilvl w:val="0"/>
          <w:numId w:val="1004"/>
        </w:numPr>
        <w:spacing w:before="0" w:after="160"/>
        <w:ind w:left="360" w:hanging="259"/>
        <w:jc w:val="center"/>
        <w:keepNext w:val="0"/>
        <w:keepLines/>
        <w:widowControl w:val="1"/>
      </w:pPr>
      <w:bookmarkStart w:id="117"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117"/>
    </w:p>
    <w:p>
      <w:pPr>
        <w:pStyle w:val="Subtitle"/>
        <w:numPr>
          <w:ilvl w:val="0"/>
          <w:numId w:val="1004"/>
        </w:numPr>
        <w:spacing w:before="0" w:after="160"/>
        <w:ind w:left="360" w:hanging="259"/>
        <w:jc w:val="center"/>
        <w:keepNext w:val="0"/>
        <w:keepLines/>
        <w:widowControl w:val="1"/>
      </w:pPr>
      <w:bookmarkStart w:id="118"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118"/>
    </w:p>
    <w:p>
      <w:pPr>
        <w:pStyle w:val="Subtitle"/>
        <w:numPr>
          <w:ilvl w:val="0"/>
          <w:numId w:val="1004"/>
        </w:numPr>
        <w:spacing w:before="0" w:after="160"/>
        <w:ind w:left="360" w:hanging="259"/>
        <w:jc w:val="center"/>
        <w:keepNext w:val="0"/>
        <w:keepLines/>
        <w:widowControl w:val="1"/>
      </w:pPr>
      <w:bookmarkStart w:id="119"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19"/>
    </w:p>
    <w:p>
      <w:pPr>
        <w:pStyle w:val="Subtitle"/>
        <w:numPr>
          <w:ilvl w:val="0"/>
          <w:numId w:val="1004"/>
        </w:numPr>
        <w:spacing w:before="0" w:after="160"/>
        <w:ind w:left="360" w:hanging="259"/>
        <w:jc w:val="center"/>
        <w:keepNext w:val="0"/>
        <w:keepLines/>
        <w:widowControl w:val="1"/>
      </w:pPr>
      <w:bookmarkStart w:id="120"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2026-07-23T06:57:13Z</dcterms:created>
  <dcterms:modified xsi:type="dcterms:W3CDTF">2026-07-23T06:57:13Z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