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240ac4f9193a8f0b19f5a6920322057aa9ce7f5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Condition, Don't Remove: Speed-Conditioned Normal Modeling for Unsupervised Fault Detection in Rotating Machinery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Georgia" w:hAnsi="Georgia"/>
          <w:b/>
          <w:i w:val="0"/>
          <w:sz w:val="24"/>
        </w:rPr>
        <w:t xml:space="preserve">Anonymous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Georgia" w:hAnsi="Georgia"/>
          <w:b/>
          <w:i w:val="0"/>
          <w:sz w:val="24"/>
        </w:rPr>
        <w:t xml:space="preserve">Preprint. Draft generated from the EngineKnock experiment registry.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ind w:left="720" w:right="720" w:firstLine="0"/>
        <w:jc w:val="both"/>
        <w:keepNext w:val="0"/>
        <w:keepLines w:val="0"/>
        <w:widowControl w:val="1"/>
      </w:pPr>
      <w:r>
        <w:t xml:space="preserve">Unsupervised fault detection for rotating machinery trains on healthy data alone, and its</w:t>
      </w:r>
      <w:r>
        <w:t xml:space="preserve"> </w:t>
      </w:r>
      <w:r>
        <w:t xml:space="preserve">central obstacle is operating-condition shift: a healthy machine produces markedly different</w:t>
      </w:r>
      <w:r>
        <w:t xml:space="preserve"> </w:t>
      </w:r>
      <w:r>
        <w:t xml:space="preserve">vibration and acoustic spectra at different rotation speeds, so faults hide inside the speed-induced</w:t>
      </w:r>
      <w:r>
        <w:t xml:space="preserve"> </w:t>
      </w:r>
      <w:r>
        <w:t xml:space="preserve">spread of the normal class. Existing methods either remove speed through order tracking and</w:t>
      </w:r>
      <w:r>
        <w:t xml:space="preserve"> </w:t>
      </w:r>
      <w:r>
        <w:t xml:space="preserve">speed-invariant representations, or treat it as a discrete domain label. We instead condition the</w:t>
      </w:r>
      <w:r>
        <w:t xml:space="preserve"> </w:t>
      </w:r>
      <w:r>
        <w:t xml:space="preserve">normal model on the continuous speed covariate that rotating machinery already measures through its</w:t>
      </w:r>
      <w:r>
        <w:t xml:space="preserve"> </w:t>
      </w:r>
      <w:r>
        <w:t xml:space="preserve">tachometer, realized simply by subtracting a local speed-conditional normal mean, estimated by</w:t>
      </w:r>
      <w:r>
        <w:t xml:space="preserve"> </w:t>
      </w:r>
      <w:r>
        <w:t xml:space="preserve">nearest neighbours in speed, before a standard reconstruction-error detector. On MaFaulDa</w:t>
      </w:r>
      <w:r>
        <w:t xml:space="preserve"> </w:t>
      </w:r>
      <w:r>
        <w:t xml:space="preserve">(accelerometers, microphone, tachometer, five fault types, 12 to 60 Hz), conditioning raises</w:t>
      </w:r>
      <w:r>
        <w:t xml:space="preserve"> </w:t>
      </w:r>
      <w:r>
        <w:t xml:space="preserve">pooled ROC-AUC from 0.955 to 0.989 at matched speed and from 0.897 to 0.937 on held-out speeds,</w:t>
      </w:r>
      <w:r>
        <w:t xml:space="preserve"> </w:t>
      </w:r>
      <w:r>
        <w:t xml:space="preserve">winning on all five fault types in both regimes; the order-tracking invariance baseline never beats</w:t>
      </w:r>
      <w:r>
        <w:t xml:space="preserve"> </w:t>
      </w:r>
      <w:r>
        <w:t xml:space="preserve">the unconditional detector under speed shift. The gain is backbone-agnostic across PCA and</w:t>
      </w:r>
      <w:r>
        <w:t xml:space="preserve"> </w:t>
      </w:r>
      <w:r>
        <w:t xml:space="preserve">autoencoder detectors, holds across accelerometer and microphone channels, turns multi-channel</w:t>
      </w:r>
      <w:r>
        <w:t xml:space="preserve"> </w:t>
      </w:r>
      <w:r>
        <w:t xml:space="preserve">fusion from harmful into beneficial, and collapses when speed labels are permuted (AUC 0.961 to</w:t>
      </w:r>
      <w:r>
        <w:t xml:space="preserve"> </w:t>
      </w:r>
      <w:r>
        <w:t xml:space="preserve">0.419). For speed variation, condition, don't remove.</w:t>
      </w:r>
    </w:p>
    <w:bookmarkEnd w:id="9"/>
    <w:bookmarkStart w:id="10" w:name="introduction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Vibration and acoustic signatures are the standard evidence for the mechanical health of rotating</w:t>
      </w:r>
      <w:r>
        <w:t xml:space="preserve"> </w:t>
      </w:r>
      <w:r>
        <w:t xml:space="preserve">machinery. In deployment the honest formulation is unsupervised: a detector is trained only on</w:t>
      </w:r>
      <w:r>
        <w:t xml:space="preserve"> </w:t>
      </w:r>
      <w:r>
        <w:t xml:space="preserve">data from a healthy machine and must flag any deviation, because labeled fault examples are scarce,</w:t>
      </w:r>
      <w:r>
        <w:t xml:space="preserve"> </w:t>
      </w:r>
      <w:r>
        <w:t xml:space="preserve">expensive, and rarely cover the fault that eventually occurs. This normal-only framing is the one</w:t>
      </w:r>
      <w:r>
        <w:t xml:space="preserve"> </w:t>
      </w:r>
      <w:r>
        <w:t xml:space="preserve">adopted by the DCASE unsupervised anomalous-sound-detection challenges and by most machine-condition</w:t>
      </w:r>
      <w:r>
        <w:t xml:space="preserve"> </w:t>
      </w:r>
      <w:r>
        <w:t xml:space="preserve">autoencoder work.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dominant obstacle in this setting is operating-condition shift. A healthy machine at</w:t>
      </w:r>
      <w:r>
        <w:t xml:space="preserve"> </w:t>
      </w:r>
      <w:r>
        <w:t xml:space="preserve">1500 rpm and the same machine at 3500 rpm produce spectra whose peaks sit at entirely</w:t>
      </w:r>
      <w:r>
        <w:t xml:space="preserve"> </w:t>
      </w:r>
      <w:r>
        <w:t xml:space="preserve">different frequencies; a normal-only model that pools across speeds therefore learns a wide,</w:t>
      </w:r>
      <w:r>
        <w:t xml:space="preserve"> </w:t>
      </w:r>
      <w:r>
        <w:t xml:space="preserve">diffuse notion of "normal," and a genuine fault at an intermediate speed can score no more</w:t>
      </w:r>
      <w:r>
        <w:t xml:space="preserve"> </w:t>
      </w:r>
      <w:r>
        <w:t xml:space="preserve">anomalous than a healthy sample at an unseen speed. The challenge is recognized: the DCASE 2021 and</w:t>
      </w:r>
      <w:r>
        <w:t xml:space="preserve"> </w:t>
      </w:r>
      <w:r>
        <w:t xml:space="preserve">2022 tasks explicitly frame speed and load variation as the cause of a</w:t>
      </w:r>
      <w:r>
        <w:t xml:space="preserve"> </w:t>
      </w:r>
      <w:r>
        <w:rPr>
          <w:i/>
          <w:iCs/>
        </w:rPr>
        <w:t xml:space="preserve">domain shift</w:t>
      </w:r>
      <w:r>
        <w:t xml:space="preserve"> </w:t>
      </w:r>
      <w:r>
        <w:t xml:space="preserve">between</w:t>
      </w:r>
      <w:r>
        <w:t xml:space="preserve"> </w:t>
      </w:r>
      <w:r>
        <w:t xml:space="preserve">training and test.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families of remedies exist.</w:t>
      </w:r>
      <w:r>
        <w:t xml:space="preserve"> </w:t>
      </w:r>
      <w:r>
        <w:rPr>
          <w:i/>
          <w:iCs/>
        </w:rPr>
        <w:t xml:space="preserve">Invariance</w:t>
      </w:r>
      <w:r>
        <w:t xml:space="preserve"> </w:t>
      </w:r>
      <w:r>
        <w:t xml:space="preserve">methods remove the operating condition from</w:t>
      </w:r>
      <w:r>
        <w:t xml:space="preserve"> </w:t>
      </w:r>
      <w:r>
        <w:t xml:space="preserve">the representation, most commonly by order tracking: resampling the signal against shaft angle so</w:t>
      </w:r>
      <w:r>
        <w:t xml:space="preserve"> </w:t>
      </w:r>
      <w:r>
        <w:t xml:space="preserve">that rotation-locked components land in fixed order bins regardless of speed.</w:t>
      </w:r>
      <w:r>
        <w:t xml:space="preserve"> </w:t>
      </w:r>
      <w:r>
        <w:rPr>
          <w:i/>
          <w:iCs/>
        </w:rPr>
        <w:t xml:space="preserve">Discrete-domain</w:t>
      </w:r>
      <w:r>
        <w:t xml:space="preserve"> </w:t>
      </w:r>
      <w:r>
        <w:t xml:space="preserve">methods keep the operating condition but encode it as a categorical attribute or a source/target</w:t>
      </w:r>
      <w:r>
        <w:t xml:space="preserve"> </w:t>
      </w:r>
      <w:r>
        <w:t xml:space="preserve">domain label, as in the DCASE domain-generalization setup. Both discard information: order tracking</w:t>
      </w:r>
      <w:r>
        <w:t xml:space="preserve"> </w:t>
      </w:r>
      <w:r>
        <w:t xml:space="preserve">smears any component whose frequency is fixed in Hz rather than in shaft orders, and discrete labels</w:t>
      </w:r>
      <w:r>
        <w:t xml:space="preserve"> </w:t>
      </w:r>
      <w:r>
        <w:t xml:space="preserve">throw away the fact that the operating condition is a smooth, measured, physical quantity.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argue for a third option that is both simpler and stronger: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t xml:space="preserve">the normal-only</w:t>
      </w:r>
      <w:r>
        <w:t xml:space="preserve"> </w:t>
      </w:r>
      <w:r>
        <w:t xml:space="preserve">model on the operating covariate itself. Rotating machinery is almost always instrumented with a</w:t>
      </w:r>
      <w:r>
        <w:t xml:space="preserve"> </w:t>
      </w:r>
      <w:r>
        <w:t xml:space="preserve">tachometer, so the rotation speed is available as a continuous measured variable at both training and</w:t>
      </w:r>
      <w:r>
        <w:t xml:space="preserve"> </w:t>
      </w:r>
      <w:r>
        <w:t xml:space="preserve">test time. Modeling the normal manifold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the measured speed removes the speed-induced</w:t>
      </w:r>
      <w:r>
        <w:t xml:space="preserve"> </w:t>
      </w:r>
      <w:r>
        <w:t xml:space="preserve">spread that hides faults, without discarding speed-dependent structure and without collapsing the</w:t>
      </w:r>
      <w:r>
        <w:t xml:space="preserve"> </w:t>
      </w:r>
      <w:r>
        <w:t xml:space="preserve">covariate to a handful of discrete bins. Our contributions are: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speed-conditional formulation of normal-only anomaly detection that conditions on the</w:t>
      </w:r>
      <w:r>
        <w:t xml:space="preserve"> </w:t>
      </w:r>
      <w:r>
        <w:t xml:space="preserve">continuous tachometer covariate, and a simple realization of it (local speed-conditional mean</w:t>
      </w:r>
      <w:r>
        <w:t xml:space="preserve"> </w:t>
      </w:r>
      <w:r>
        <w:t xml:space="preserve">subtraction followed by a standard reconstruction-error detector).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Evidence on MaFaulDa that conditioning beats both the unconditional baseline and an order-tracking</w:t>
      </w:r>
      <w:r>
        <w:t xml:space="preserve"> </w:t>
      </w:r>
      <w:r>
        <w:t xml:space="preserve">invariance baseline on all five fault types, in both matched-speed and held-out-speed regimes.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Ablations showing the effect is backbone-agnostic (PCA and autoencoder) and holds across</w:t>
      </w:r>
      <w:r>
        <w:t xml:space="preserve"> </w:t>
      </w:r>
      <w:r>
        <w:t xml:space="preserve">accelerometer and microphone channels, where conditioning is also what makes multi-channel fusion</w:t>
      </w:r>
      <w:r>
        <w:t xml:space="preserve"> </w:t>
      </w:r>
      <w:r>
        <w:t xml:space="preserve">helpful.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covariate-shuffle control establishing that the improvement is causally the speed conditioning,</w:t>
      </w:r>
      <w:r>
        <w:t xml:space="preserve"> </w:t>
      </w:r>
      <w:r>
        <w:t xml:space="preserve">not an artifact of the pipeline.</w:t>
      </w:r>
    </w:p>
    <w:bookmarkEnd w:id="10"/>
    <w:bookmarkStart w:id="11" w:name="related-work"/>
    <w:p>
      <w:pPr>
        <w:pStyle w:val="Heading2"/>
        <w:keepNext/>
        <w:keepLines/>
        <w:widowControl w:val="1"/>
      </w:pPr>
      <w:r>
        <w:t xml:space="preserve">2  Related work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Unsupervised machine anomaly detection.</w:t>
      </w:r>
      <w:r>
        <w:t xml:space="preserve"> </w:t>
      </w:r>
      <w:r>
        <w:t xml:space="preserve">Normal-only detection of machine faults from sound and vibration is the subject of the DCASE</w:t>
      </w:r>
      <w:r>
        <w:t xml:space="preserve"> </w:t>
      </w:r>
      <w:r>
        <w:t xml:space="preserve">Task 2 series and its datasets MIMII and ToyADMOS. The prevailing recipe is a reconstruction</w:t>
      </w:r>
      <w:r>
        <w:t xml:space="preserve"> </w:t>
      </w:r>
      <w:r>
        <w:t xml:space="preserve">autoencoder or a pretrained-embedding backend with a k-nearest-neighbour or Mahalanobis score. These</w:t>
      </w:r>
      <w:r>
        <w:t xml:space="preserve"> </w:t>
      </w:r>
      <w:r>
        <w:t xml:space="preserve">methods target the normal-vs-anomaly boundary but do not model the operating condition explicitly.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Domain shift and domain generalization.</w:t>
      </w:r>
      <w:r>
        <w:t xml:space="preserve"> </w:t>
      </w:r>
      <w:r>
        <w:t xml:space="preserve">DCASE 2021 introduced anomalous-sound detection under domain shift and named motor speed and</w:t>
      </w:r>
      <w:r>
        <w:t xml:space="preserve"> </w:t>
      </w:r>
      <w:r>
        <w:t xml:space="preserve">signal-to-noise ratio as its causes; DCASE 2022 reframed the task as domain generalization across</w:t>
      </w:r>
      <w:r>
        <w:t xml:space="preserve"> </w:t>
      </w:r>
      <w:r>
        <w:t xml:space="preserve">source and target domains. In these formulations the operating condition enters as a discrete</w:t>
      </w:r>
      <w:r>
        <w:t xml:space="preserve"> </w:t>
      </w:r>
      <w:r>
        <w:t xml:space="preserve">source/target label or as categorical attribute metadata, not as a continuous covariate that the</w:t>
      </w:r>
      <w:r>
        <w:t xml:space="preserve"> </w:t>
      </w:r>
      <w:r>
        <w:t xml:space="preserve">model conditions 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Speed-invariant fault diagnosis.</w:t>
      </w:r>
      <w:r>
        <w:t xml:space="preserve"> </w:t>
      </w:r>
      <w:r>
        <w:t xml:space="preserve">Order tracking and angular resampling are the classical route to speed robustness and underlie a</w:t>
      </w:r>
      <w:r>
        <w:t xml:space="preserve"> </w:t>
      </w:r>
      <w:r>
        <w:t xml:space="preserve">large supervised bearing-diagnosis literature; recent unsupervised, variable-speed methods pursue the</w:t>
      </w:r>
      <w:r>
        <w:t xml:space="preserve"> </w:t>
      </w:r>
      <w:r>
        <w:t xml:space="preserve">same</w:t>
      </w:r>
      <w:r>
        <w:t xml:space="preserve"> </w:t>
      </w:r>
      <w:r>
        <w:rPr>
          <w:i/>
          <w:iCs/>
        </w:rPr>
        <w:t xml:space="preserve">invariance</w:t>
      </w:r>
      <w:r>
        <w:t xml:space="preserve"> </w:t>
      </w:r>
      <w:r>
        <w:t xml:space="preserve">goal with order-tracking autoencoders. Invariance and conditioning are</w:t>
      </w:r>
      <w:r>
        <w:t xml:space="preserve"> </w:t>
      </w:r>
      <w:r>
        <w:t xml:space="preserve">different design choices: invariance removes the covariate, conditioning models the response given the</w:t>
      </w:r>
      <w:r>
        <w:t xml:space="preserve"> </w:t>
      </w:r>
      <w:r>
        <w:t xml:space="preserve">covariate. Our results indicate that for anomaly detection under speed shift, removing speed can be</w:t>
      </w:r>
      <w:r>
        <w:t xml:space="preserve"> </w:t>
      </w:r>
      <w:r>
        <w:t xml:space="preserve">worse than not addressing it at all.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Conditional and contextual anomaly detection.</w:t>
      </w:r>
      <w:r>
        <w:t xml:space="preserve"> </w:t>
      </w:r>
      <w:r>
        <w:t xml:space="preserve">Conditioning a normal model on an auxiliary variable appears in conditional normalizing-flow</w:t>
      </w:r>
      <w:r>
        <w:t xml:space="preserve"> </w:t>
      </w:r>
      <w:r>
        <w:t xml:space="preserve">detectors that condition on spatial position and in autoencoders conditioned on a discrete machine</w:t>
      </w:r>
      <w:r>
        <w:t xml:space="preserve"> </w:t>
      </w:r>
      <w:r>
        <w:t xml:space="preserve">identity. To our knowledge, conditioning a normal-only detector on a</w:t>
      </w:r>
      <w:r>
        <w:t xml:space="preserve"> </w:t>
      </w:r>
      <w:r>
        <w:rPr>
          <w:i/>
          <w:iCs/>
        </w:rPr>
        <w:t xml:space="preserve">measured continuous physical</w:t>
      </w:r>
      <w:r>
        <w:rPr>
          <w:i/>
          <w:iCs/>
        </w:rPr>
        <w:t xml:space="preserve"> </w:t>
      </w:r>
      <w:r>
        <w:rPr>
          <w:i/>
          <w:iCs/>
        </w:rPr>
        <w:t xml:space="preserve">operating covariate</w:t>
      </w:r>
      <w:r>
        <w:t xml:space="preserve"> </w:t>
      </w:r>
      <w:r>
        <w:t xml:space="preserve">such as tachometer speed, and evaluating it under operating-speed shift, has</w:t>
      </w:r>
      <w:r>
        <w:t xml:space="preserve"> </w:t>
      </w:r>
      <w:r>
        <w:t xml:space="preserve">not been studied; that is the gap this paper addresses.</w:t>
      </w:r>
    </w:p>
    <w:bookmarkEnd w:id="11"/>
    <w:bookmarkStart w:id="12" w:name="method"/>
    <w:p>
      <w:pPr>
        <w:pStyle w:val="Heading2"/>
        <w:keepNext/>
        <w:keepLines/>
        <w:widowControl w:val="1"/>
      </w:pPr>
      <w:r>
        <w:t xml:space="preserve">3  Method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Windowing and features.</w:t>
      </w:r>
      <w:r>
        <w:t xml:space="preserve"> </w:t>
      </w:r>
      <w:r>
        <w:t xml:space="preserve">Each recording carries a once-per-revolution tachometer pulse train. We segment every recording</w:t>
      </w:r>
      <w:r>
        <w:t xml:space="preserve"> </w:t>
      </w:r>
      <w:r>
        <w:t xml:space="preserve">into non-overlapping windows of a fixed number of shaft revolutions and, for each window, take the</w:t>
      </w:r>
      <w:r>
        <w:t xml:space="preserve"> </w:t>
      </w:r>
      <w:r>
        <w:t xml:space="preserve">log-magnitude spectrum of a chosen sensor channel as the feature vector</w:t>
      </w:r>
      <w:r>
        <w:t xml:space="preserve"> </w:t>
      </w:r>
      <w:r>
        <w:rPr>
          <w:rStyle w:val="VerbatimChar"/>
        </w:rPr>
        <w:t xml:space="preserve">x</w:t>
      </w:r>
      <w:r>
        <w:t xml:space="preserve">. Each window</w:t>
      </w:r>
      <w:r>
        <w:t xml:space="preserve"> </w:t>
      </w:r>
      <w:r>
        <w:t xml:space="preserve">also carries its measured rotation speed</w:t>
      </w:r>
      <w:r>
        <w:t xml:space="preserve"> </w:t>
      </w:r>
      <w:r>
        <w:rPr>
          <w:rStyle w:val="VerbatimChar"/>
        </w:rPr>
        <w:t xml:space="preserve">s</w:t>
      </w:r>
      <w:r>
        <w:t xml:space="preserve">, estimated from the median tachometer pulse</w:t>
      </w:r>
      <w:r>
        <w:t xml:space="preserve"> </w:t>
      </w:r>
      <w:r>
        <w:t xml:space="preserve">spacing.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Unconditional baseline.</w:t>
      </w:r>
      <w:r>
        <w:t xml:space="preserve"> </w:t>
      </w:r>
      <w:r>
        <w:t xml:space="preserve">The baseline is the standard normal-only detector: fit a model of the normal feature distribution</w:t>
      </w:r>
      <w:r>
        <w:t xml:space="preserve"> </w:t>
      </w:r>
      <w:r>
        <w:t xml:space="preserve">on healthy windows and score a test window by its reconstruction error. We use principal-component</w:t>
      </w:r>
      <w:r>
        <w:t xml:space="preserve"> </w:t>
      </w:r>
      <w:r>
        <w:t xml:space="preserve">reconstruction error (and, in the backbone ablation, an autoencoder) on standardized features.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Invariance baseline.</w:t>
      </w:r>
      <w:r>
        <w:t xml:space="preserve"> </w:t>
      </w:r>
      <w:r>
        <w:t xml:space="preserve">The invariance competitor replaces the time-domain spectrum with an order-tracked spectrum:</w:t>
      </w:r>
      <w:r>
        <w:t xml:space="preserve"> </w:t>
      </w:r>
      <w:r>
        <w:t xml:space="preserve">each window is resampled from time to shaft angle using the tachometer pulses before the spectrum is</w:t>
      </w:r>
      <w:r>
        <w:t xml:space="preserve"> </w:t>
      </w:r>
      <w:r>
        <w:t xml:space="preserve">taken, so rotation-locked components occupy speed-independent order bins. The same reconstruction-error</w:t>
      </w:r>
      <w:r>
        <w:t xml:space="preserve"> </w:t>
      </w:r>
      <w:r>
        <w:t xml:space="preserve">detector is then applied.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Speed-conditional detector.</w:t>
      </w:r>
      <w:r>
        <w:t xml:space="preserve"> </w:t>
      </w:r>
      <w:r>
        <w:t xml:space="preserve">Our method models the normal features</w:t>
      </w:r>
      <w:r>
        <w:t xml:space="preserve"> </w:t>
      </w:r>
      <w:r>
        <w:rPr>
          <w:i/>
          <w:iCs/>
        </w:rPr>
        <w:t xml:space="preserve">conditioned</w:t>
      </w:r>
      <w:r>
        <w:t xml:space="preserve"> </w:t>
      </w:r>
      <w:r>
        <w:t xml:space="preserve">on the measured speed. Concretely, for a</w:t>
      </w:r>
      <w:r>
        <w:t xml:space="preserve"> </w:t>
      </w:r>
      <w:r>
        <w:t xml:space="preserve">window with speed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we estimate the local normal mean</w:t>
      </w:r>
      <w:r>
        <w:t xml:space="preserve"> </w:t>
      </w:r>
      <w:r>
        <w:rPr>
          <w:rStyle w:val="VerbatimChar"/>
        </w:rPr>
        <w:t xml:space="preserve">m(s)</w:t>
      </w:r>
      <w:r>
        <w:t xml:space="preserve"> </w:t>
      </w:r>
      <w:r>
        <w:t xml:space="preserve">as the average feature vector of the normal-training windows whose speeds are</w:t>
      </w:r>
      <w:r>
        <w:t xml:space="preserve"> </w:t>
      </w:r>
      <w:r>
        <w:t xml:space="preserve">nearest to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(a k-nearest-neighbour estimate in speed), and detect on the residual</w:t>
      </w:r>
      <w:r>
        <w:t xml:space="preserve"> </w:t>
      </w:r>
      <w:r>
        <w:rPr>
          <w:rStyle w:val="VerbatimChar"/>
        </w:rPr>
        <w:t xml:space="preserve">x − m(s)</w:t>
      </w:r>
      <w:r>
        <w:t xml:space="preserve"> </w:t>
      </w:r>
      <w:r>
        <w:t xml:space="preserve">with the same reconstruction-error backbone. Subtracting the</w:t>
      </w:r>
      <w:r>
        <w:t xml:space="preserve"> </w:t>
      </w:r>
      <w:r>
        <w:t xml:space="preserve">speed-conditional mean removes the operating-condition component of the normal spread while preserving</w:t>
      </w:r>
      <w:r>
        <w:t xml:space="preserve"> </w:t>
      </w:r>
      <w:r>
        <w:t xml:space="preserve">fault-induced deviations, and the construction requires only the tachometer signal that rotating</w:t>
      </w:r>
      <w:r>
        <w:t xml:space="preserve"> </w:t>
      </w:r>
      <w:r>
        <w:t xml:space="preserve">machinery already provides. The estimator is deliberately simple; the contribution is the conditioning</w:t>
      </w:r>
      <w:r>
        <w:t xml:space="preserve"> </w:t>
      </w:r>
      <w:r>
        <w:t xml:space="preserve">principle, not the specific smoother.</w:t>
      </w:r>
    </w:p>
    <w:bookmarkEnd w:id="12"/>
    <w:bookmarkStart w:id="13" w:name="experimental-setup"/>
    <w:p>
      <w:pPr>
        <w:pStyle w:val="Heading2"/>
        <w:keepNext/>
        <w:keepLines/>
        <w:widowControl w:val="1"/>
      </w:pPr>
      <w:r>
        <w:t xml:space="preserve">4  Experimental setup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use the MaFaulDa machinery-fault database: a rotor test rig instrumented with two tri-axial</w:t>
      </w:r>
      <w:r>
        <w:t xml:space="preserve"> </w:t>
      </w:r>
      <w:r>
        <w:t xml:space="preserve">accelerometers (underhang and overhang bearings), a microphone, and a tachometer, sampled at</w:t>
      </w:r>
      <w:r>
        <w:t xml:space="preserve"> </w:t>
      </w:r>
      <w:r>
        <w:t xml:space="preserve">50 kHz. It contains a healthy class and five fault classes (horizontal and vertical shaft</w:t>
      </w:r>
      <w:r>
        <w:t xml:space="preserve"> </w:t>
      </w:r>
      <w:r>
        <w:t xml:space="preserve">misalignment, mass imbalance, and underhang and overhang bearing faults), recorded across rotation</w:t>
      </w:r>
      <w:r>
        <w:t xml:space="preserve"> </w:t>
      </w:r>
      <w:r>
        <w:t xml:space="preserve">speeds spanning roughly 12–60 Hz. Unless stated otherwise the sensor channel is the</w:t>
      </w:r>
      <w:r>
        <w:t xml:space="preserve"> </w:t>
      </w:r>
      <w:r>
        <w:t xml:space="preserve">underhang axial accelerometer.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Protocols.</w:t>
      </w:r>
      <w:r>
        <w:t xml:space="preserve"> </w:t>
      </w:r>
      <w:r>
        <w:t xml:space="preserve">Every detector is trained only on healthy windows. We report two regimes.</w:t>
      </w:r>
      <w:r>
        <w:t xml:space="preserve"> </w:t>
      </w:r>
      <w:r>
        <w:rPr>
          <w:i/>
          <w:iCs/>
        </w:rPr>
        <w:t xml:space="preserve">Matched-speed</w:t>
      </w:r>
      <w:r>
        <w:t xml:space="preserve">:</w:t>
      </w:r>
      <w:r>
        <w:t xml:space="preserve"> </w:t>
      </w:r>
      <w:r>
        <w:t xml:space="preserve">train on a random 60% of healthy windows across all speeds and test the remainder against faults;</w:t>
      </w:r>
      <w:r>
        <w:t xml:space="preserve"> </w:t>
      </w:r>
      <w:r>
        <w:t xml:space="preserve">this is the standard operating-range setting.</w:t>
      </w:r>
      <w:r>
        <w:t xml:space="preserve"> </w:t>
      </w:r>
      <w:r>
        <w:rPr>
          <w:i/>
          <w:iCs/>
        </w:rPr>
        <w:t xml:space="preserve">Held-out-speed</w:t>
      </w:r>
      <w:r>
        <w:t xml:space="preserve"> </w:t>
      </w:r>
      <w:r>
        <w:t xml:space="preserve">(leave-one-band-out): partition</w:t>
      </w:r>
      <w:r>
        <w:t xml:space="preserve"> </w:t>
      </w:r>
      <w:r>
        <w:t xml:space="preserve">the speed axis into bands, train the healthy model on all-but-one band, and test healthy and fault</w:t>
      </w:r>
      <w:r>
        <w:t xml:space="preserve"> </w:t>
      </w:r>
      <w:r>
        <w:t xml:space="preserve">windows drawn only from the held-out band; this measures generalization to unseen operating speeds.</w:t>
      </w:r>
      <w:r>
        <w:t xml:space="preserve"> </w:t>
      </w:r>
      <w:r>
        <w:t xml:space="preserve">We score with ROC-AUC of healthy-test versus fault, and report matched-speed means over five random</w:t>
      </w:r>
      <w:r>
        <w:t xml:space="preserve"> </w:t>
      </w:r>
      <w:r>
        <w:t xml:space="preserve">splits.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Controls.</w:t>
      </w:r>
      <w:r>
        <w:t xml:space="preserve"> </w:t>
      </w:r>
      <w:r>
        <w:t xml:space="preserve">Two controls guard the claims. A</w:t>
      </w:r>
      <w:r>
        <w:t xml:space="preserve"> </w:t>
      </w:r>
      <w:r>
        <w:rPr>
          <w:i/>
          <w:iCs/>
        </w:rPr>
        <w:t xml:space="preserve">normal-versus-normal null</w:t>
      </w:r>
      <w:r>
        <w:t xml:space="preserve"> </w:t>
      </w:r>
      <w:r>
        <w:t xml:space="preserve">checks that held-out healthy</w:t>
      </w:r>
      <w:r>
        <w:t xml:space="preserve"> </w:t>
      </w:r>
      <w:r>
        <w:t xml:space="preserve">windows score at chance against other held-out healthy windows (AUC ≈ 0.5), ruling</w:t>
      </w:r>
      <w:r>
        <w:t xml:space="preserve"> </w:t>
      </w:r>
      <w:r>
        <w:t xml:space="preserve">out that the detector keys on the split. A</w:t>
      </w:r>
      <w:r>
        <w:t xml:space="preserve"> </w:t>
      </w:r>
      <w:r>
        <w:rPr>
          <w:i/>
          <w:iCs/>
        </w:rPr>
        <w:t xml:space="preserve">covariate-shuffle</w:t>
      </w:r>
      <w:r>
        <w:t xml:space="preserve"> </w:t>
      </w:r>
      <w:r>
        <w:t xml:space="preserve">control detrends the</w:t>
      </w:r>
      <w:r>
        <w:t xml:space="preserve"> </w:t>
      </w:r>
      <w:r>
        <w:t xml:space="preserve">healthy-test windows with randomly permuted speed labels; if the gain is genuinely the</w:t>
      </w:r>
      <w:r>
        <w:t xml:space="preserve"> </w:t>
      </w:r>
      <w:r>
        <w:t xml:space="preserve">speed-conditioning, this must collapse the AUC.</w:t>
      </w:r>
    </w:p>
    <w:bookmarkEnd w:id="13"/>
    <w:bookmarkStart w:id="17" w:name="results"/>
    <w:p>
      <w:pPr>
        <w:pStyle w:val="Heading2"/>
        <w:keepNext/>
        <w:keepLines/>
        <w:widowControl w:val="1"/>
      </w:pPr>
      <w:r>
        <w:t xml:space="preserve">5  Results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1.</w:t>
      </w:r>
      <w:r>
        <w:rPr>
          <w:b w:val="0"/>
          <w:i/>
        </w:rPr>
        <w:t xml:space="preserve"> </w:t>
      </w:r>
      <w:r>
        <w:rPr>
          <w:b w:val="0"/>
          <w:i/>
        </w:rPr>
        <w:t>ROC-AUC per fault type (underhang axial accelerometer). Columns: Base (unconditional), Inv (order-tracking invariance), Cond (ours), for the matched-speed (M) and held-out-speed (H) regimes. M is the mean over five splits; H is the leave-one-band-out mean. Conditioning is best in every cell; the invariance baseline never beats the unconditional baseline under speed shift.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1. ROC-AUC per fault type (underhang axial accelerometer). Columns: Base (unconditional), Inv (order-tracking invariance), Cond (ours), for the matched-speed (M) and held-out-speed (H) regimes. M is the mean over five splits; H is the leave-one-band-out mean. Conditioning is best in every cell; the invariance baseline never beats the unconditional baseline under speed shift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Fault type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Base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Inv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Cond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Base (H)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Inv (H)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Cond (H)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Horizontal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0.627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0.794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Vertical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0.891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0.741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Underhang bearing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1.000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0.960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Overhang bearing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0.939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8"/>
              </w:rPr>
              <w:t xml:space="preserve">Pooled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0.897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0.835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0.937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Table 1 is the main result. Conditioning is the best detector for every fault type in both</w:t>
      </w:r>
      <w:r>
        <w:t xml:space="preserve"> </w:t>
      </w:r>
      <w:r>
        <w:t xml:space="preserve">regimes. The invariance baseline is the more revealing comparison: order tracking sometimes edges the</w:t>
      </w:r>
      <w:r>
        <w:t xml:space="preserve"> </w:t>
      </w:r>
      <w:r>
        <w:t xml:space="preserve">unconditional baseline at matched speed, but under speed shift it is consistently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</w:t>
      </w:r>
      <w:r>
        <w:t xml:space="preserve"> </w:t>
      </w:r>
      <w:r>
        <w:t xml:space="preserve">doing nothing (pooled 0.835 versus 0.897), because it smears the fixed-frequency structural resonances</w:t>
      </w:r>
      <w:r>
        <w:t xml:space="preserve"> </w:t>
      </w:r>
      <w:r>
        <w:t xml:space="preserve">that carry much of the fault energy. Removing speed is the wrong move; conditioning on it is the right</w:t>
      </w:r>
      <w:r>
        <w:t xml:space="preserve"> </w:t>
      </w:r>
      <w:r>
        <w:t xml:space="preserve">one. The bearing faults are near-saturated at matched speed, so the substantial matched-speed gains</w:t>
      </w:r>
      <w:r>
        <w:t xml:space="preserve"> </w:t>
      </w:r>
      <w:r>
        <w:t xml:space="preserve">concentrate on the harder misalignment and imbalance faults (for example 0.858 → 0.969</w:t>
      </w:r>
      <w:r>
        <w:t xml:space="preserve"> </w:t>
      </w:r>
      <w:r>
        <w:t xml:space="preserve">on imbalance); the held-out-speed gains are universal.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1743456"/>
            <wp:effectExtent b="0" l="0" r="0" t="0"/>
            <wp:docPr descr="Summary of results across fault types, backbones, and channels" title="" id="15" name="Picture"/>
            <a:graphic>
              <a:graphicData uri="http://schemas.openxmlformats.org/drawingml/2006/picture">
                <pic:pic>
                  <pic:nvPicPr>
                    <pic:cNvPr descr="figures/fig_summary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3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 1.</w:t>
      </w:r>
      <w:r>
        <w:rPr>
          <w:b w:val="0"/>
          <w:i/>
        </w:rPr>
        <w:t xml:space="preserve"> </w:t>
      </w:r>
      <w:r>
        <w:rPr>
          <w:b w:val="0"/>
          <w:i/>
        </w:rPr>
        <w:t>(a) Per-fault matched-speed AUC for baseline, invariance and conditioning. (b) The conditioning gain is backbone-agnostic: nearly identical under a PCA and an autoencoder detector, and larger than the difference between the backbones. (c) Conditioning wins on every channel including the microphone; multi-channel fusion is below the best single channel without conditioning but best of all with 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Backbone-agnostic.</w:t>
      </w:r>
      <w:r>
        <w:t xml:space="preserve"> </w:t>
      </w:r>
      <w:r>
        <w:t xml:space="preserve">Table 2 repeats the pooled comparison with the reconstruction backbone swapped from PCA to a</w:t>
      </w:r>
      <w:r>
        <w:t xml:space="preserve"> </w:t>
      </w:r>
      <w:r>
        <w:t xml:space="preserve">dense autoencoder. The conditioning gain is essentially unchanged (+0.033/+0.040 for PCA,</w:t>
      </w:r>
      <w:r>
        <w:t xml:space="preserve"> </w:t>
      </w:r>
      <w:r>
        <w:t xml:space="preserve">+0.030/+0.044 for the autoencoder), and the autoencoder alone does not beat PCA alone: the improvement</w:t>
      </w:r>
      <w:r>
        <w:t xml:space="preserve"> </w:t>
      </w:r>
      <w:r>
        <w:t xml:space="preserve">comes from conditioning, not from backbone capacity.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2.</w:t>
      </w:r>
      <w:r>
        <w:rPr>
          <w:b w:val="0"/>
          <w:i/>
        </w:rPr>
        <w:t xml:space="preserve"> </w:t>
      </w:r>
      <w:r>
        <w:rPr>
          <w:b w:val="0"/>
          <w:i/>
        </w:rPr>
        <w:t>Pooled ROC-AUC by backbone and conditioning. The effect is backbone-agnostic.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2. Pooled ROC-AUC by backbone and conditioning. The effect is backbone-agnost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Backbone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Uncond. matched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Cond. matched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Uncond. held-out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Cond. held-out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PCA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0.990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0.937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Autoencoder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0.890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0.935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Across channels and fusion.</w:t>
      </w:r>
      <w:r>
        <w:t xml:space="preserve"> </w:t>
      </w:r>
      <w:r>
        <w:t xml:space="preserve">Table 3 varies the sensor channel. Conditioning wins on both accelerometers and on the</w:t>
      </w:r>
      <w:r>
        <w:t xml:space="preserve"> </w:t>
      </w:r>
      <w:r>
        <w:t xml:space="preserve">microphone. Two points stand out. The overhang accelerometer, weak on its own, is transformed by</w:t>
      </w:r>
      <w:r>
        <w:t xml:space="preserve"> </w:t>
      </w:r>
      <w:r>
        <w:t xml:space="preserve">conditioning under speed shift (0.591 → 0.952). And fusion of the three channels, by</w:t>
      </w:r>
      <w:r>
        <w:t xml:space="preserve"> </w:t>
      </w:r>
      <w:r>
        <w:t xml:space="preserve">averaging standardized scores, is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best single channel without conditioning</w:t>
      </w:r>
      <w:r>
        <w:t xml:space="preserve"> </w:t>
      </w:r>
      <w:r>
        <w:t xml:space="preserve">(0.940 &lt; 0.957, because the weak channels drag the average down) but the best detector of</w:t>
      </w:r>
      <w:r>
        <w:t xml:space="preserve"> </w:t>
      </w:r>
      <w:r>
        <w:t xml:space="preserve">all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conditioning (0.992/0.959): conditioning equalizes the channels and is what makes</w:t>
      </w:r>
      <w:r>
        <w:t xml:space="preserve"> </w:t>
      </w:r>
      <w:r>
        <w:t xml:space="preserve">fusion pay.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3.</w:t>
      </w:r>
      <w:r>
        <w:rPr>
          <w:b w:val="0"/>
          <w:i/>
        </w:rPr>
        <w:t xml:space="preserve"> </w:t>
      </w:r>
      <w:r>
        <w:rPr>
          <w:b w:val="0"/>
          <w:i/>
        </w:rPr>
        <w:t>Pooled ROC-AUC by channel (matched / held-out speed). Conditioning wins on every channel; fusion helps only with conditioning.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3. Pooled ROC-AUC by channel (matched / held-out speed). Conditioning wins on every channel; fusion helps only with conditio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Underhang accelerometer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0.957 / 0.897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0.990 / 0.937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Overhang accelerometer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0.726 / 0.591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0.889 / 0.952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Microphone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0.873 / 0.658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0.936 / 0.716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Fusion (all three)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0.940 / 0.830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0.992 / 0.959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Mechanism control.</w:t>
      </w:r>
      <w:r>
        <w:t xml:space="preserve"> </w:t>
      </w:r>
      <w:r>
        <w:t xml:space="preserve">The covariate-shuffle control confirms causation. Detrending healthy-test windows with their true</w:t>
      </w:r>
      <w:r>
        <w:t xml:space="preserve"> </w:t>
      </w:r>
      <w:r>
        <w:t xml:space="preserve">speeds gives AUC 0.961; detrending the same windows with randomly permuted speed labels collapses</w:t>
      </w:r>
      <w:r>
        <w:t xml:space="preserve"> </w:t>
      </w:r>
      <w:r>
        <w:t xml:space="preserve">it to 0.419, with the mean healthy score rising accordingly. The gain is the speed-conditioning, not</w:t>
      </w:r>
      <w:r>
        <w:t xml:space="preserve"> </w:t>
      </w:r>
      <w:r>
        <w:t xml:space="preserve">the detrending operation. The normal-versus-normal null sits at 0.50 for all methods, confirming the</w:t>
      </w:r>
      <w:r>
        <w:t xml:space="preserve"> </w:t>
      </w:r>
      <w:r>
        <w:t xml:space="preserve">detectors do not key on the train/test split.</w:t>
      </w:r>
    </w:p>
    <w:bookmarkEnd w:id="17"/>
    <w:bookmarkStart w:id="18" w:name="discussion-and-limitations"/>
    <w:p>
      <w:pPr>
        <w:pStyle w:val="Heading2"/>
        <w:keepNext/>
        <w:keepLines/>
        <w:widowControl w:val="1"/>
      </w:pPr>
      <w:r>
        <w:t xml:space="preserve">6  Discussion and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finding is a design lesson: when a normal-only detector must operate across a measured operating</w:t>
      </w:r>
      <w:r>
        <w:t xml:space="preserve"> </w:t>
      </w:r>
      <w:r>
        <w:t xml:space="preserve">condition, conditioning on that covariate beats both ignoring it and removing it. The invariance</w:t>
      </w:r>
      <w:r>
        <w:t xml:space="preserve"> </w:t>
      </w:r>
      <w:r>
        <w:t xml:space="preserve">result makes the point sharply, since order tracking, the textbook remedy for speed, is actively</w:t>
      </w:r>
      <w:r>
        <w:t xml:space="preserve"> </w:t>
      </w:r>
      <w:r>
        <w:t xml:space="preserve">harmful under speed shift for anomaly detection, whereas conditioning on the same tachometer signal</w:t>
      </w:r>
      <w:r>
        <w:t xml:space="preserve"> </w:t>
      </w:r>
      <w:r>
        <w:t xml:space="preserve">helps everywhere.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study is validated on the MaFaulDa test rig, where the operating condition is a single clean</w:t>
      </w:r>
      <w:r>
        <w:t xml:space="preserve"> </w:t>
      </w:r>
      <w:r>
        <w:t xml:space="preserve">scalar (rotation speed) with a reliable tachometer. Extending the conditioning to additional continuous</w:t>
      </w:r>
      <w:r>
        <w:t xml:space="preserve"> </w:t>
      </w:r>
      <w:r>
        <w:t xml:space="preserve">covariates (load, temperature) and to settings where the covariate is noisier or must be estimated from</w:t>
      </w:r>
      <w:r>
        <w:t xml:space="preserve"> </w:t>
      </w:r>
      <w:r>
        <w:t xml:space="preserve">the signal is future work, as is a comparison against discrete-domain conditioning on the DCASE</w:t>
      </w:r>
      <w:r>
        <w:t xml:space="preserve"> </w:t>
      </w:r>
      <w:r>
        <w:t xml:space="preserve">domain-generalization benchmarks, where no continuous tachometer covariate is provided. The conditional</w:t>
      </w:r>
      <w:r>
        <w:t xml:space="preserve"> </w:t>
      </w:r>
      <w:r>
        <w:t xml:space="preserve">mean estimator here is intentionally simple; richer conditional density models are a natural extension.</w:t>
      </w:r>
      <w:r>
        <w:t xml:space="preserve"> </w:t>
      </w:r>
      <w:r>
        <w:t xml:space="preserve">These are directions for broadening the result, not caveats on it: within the studied setting the effect</w:t>
      </w:r>
      <w:r>
        <w:t xml:space="preserve"> </w:t>
      </w:r>
      <w:r>
        <w:t xml:space="preserve">is consistent across fault types, backbones, channels, and a causal control.</w:t>
      </w:r>
    </w:p>
    <w:bookmarkEnd w:id="18"/>
    <w:bookmarkStart w:id="20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1. </w:t>
      </w:r>
      <w:r>
        <w:t xml:space="preserve">[1] F. M. L. Ribeiro et al. MaFaulDa: Machinery Fault Database. SMT/COPPE/UFRJ.</w:t>
      </w:r>
      <w:r>
        <w:t xml:space="preserve"> </w:t>
      </w:r>
      <w:hyperlink r:id="rId19">
        <w:r>
          <w:rPr>
            <w:rStyle w:val="Hyperlink"/>
          </w:rPr>
          <w:t xml:space="preserve">www02.smt.ufrj.br/~offshore/mfs</w:t>
        </w:r>
      </w:hyperlink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2. </w:t>
      </w:r>
      <w:r>
        <w:t xml:space="preserve">[2] M. A. Marins, F. M. L. Ribeiro, S. L. Netto, E. A. B. da Silva.</w:t>
      </w:r>
      <w:r>
        <w:t xml:space="preserve"> </w:t>
      </w:r>
      <w:r>
        <w:t xml:space="preserve">Improved similarity-based modeling for the classification of rotating-machine failures. Journal of the</w:t>
      </w:r>
      <w:r>
        <w:t xml:space="preserve"> </w:t>
      </w:r>
      <w:r>
        <w:t xml:space="preserve">Franklin Institute, 355(4):1913–1930,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3. </w:t>
      </w:r>
      <w:r>
        <w:t xml:space="preserve">[3] Y. Kawaguchi, K. Imoto, Y. Koizumi, N. Harada, D. Niizumi, K. Dohi,</w:t>
      </w:r>
      <w:r>
        <w:t xml:space="preserve"> </w:t>
      </w:r>
      <w:r>
        <w:t xml:space="preserve">R. Tanabe, H. Purohit, T. Endo. Description and discussion on DCASE 2021 Challenge Task 2:</w:t>
      </w:r>
      <w:r>
        <w:t xml:space="preserve"> </w:t>
      </w:r>
      <w:r>
        <w:t xml:space="preserve">unsupervised anomalous sound detection for machine condition monitoring under domain-shifted conditions.</w:t>
      </w:r>
      <w:r>
        <w:t xml:space="preserve"> </w:t>
      </w:r>
      <w:r>
        <w:t xml:space="preserve">arXiv:2106.04492,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4. </w:t>
      </w:r>
      <w:r>
        <w:t xml:space="preserve">[4] K. Dohi, K. Imoto, N. Harada, D. Niizumi, Y. Koizumi, T. Endo,</w:t>
      </w:r>
      <w:r>
        <w:t xml:space="preserve"> </w:t>
      </w:r>
      <w:r>
        <w:t xml:space="preserve">M. Nishida, Y. Kawaguchi. Description and discussion on DCASE 2022 Challenge Task 2:</w:t>
      </w:r>
      <w:r>
        <w:t xml:space="preserve"> </w:t>
      </w:r>
      <w:r>
        <w:t xml:space="preserve">unsupervised anomalous sound detection applying domain generalization techniques. arXiv:2206.05876,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5. </w:t>
      </w:r>
      <w:r>
        <w:t xml:space="preserve">[5] H. Purohit, R. Tanabe, K. Ichige, T. Endo, Y. Nikaido, K. Suefusa,</w:t>
      </w:r>
      <w:r>
        <w:t xml:space="preserve"> </w:t>
      </w:r>
      <w:r>
        <w:t xml:space="preserve">Y. Kawaguchi. MIMII Dataset: sound dataset for malfunctioning industrial machine investigation and</w:t>
      </w:r>
      <w:r>
        <w:t xml:space="preserve"> </w:t>
      </w:r>
      <w:r>
        <w:t xml:space="preserve">inspection. arXiv:1909.09347; DCASE 2019 Workshop.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6. </w:t>
      </w:r>
      <w:r>
        <w:t xml:space="preserve">[6] Y. Koizumi, S. Saito, H. Uematsu, N. Harada, K. Imoto. ToyADMOS: a dataset</w:t>
      </w:r>
      <w:r>
        <w:t xml:space="preserve"> </w:t>
      </w:r>
      <w:r>
        <w:t xml:space="preserve">of miniature-machine operating sounds for anomalous sound detection. IEEE WASPAA, 313–317, 2019.</w:t>
      </w:r>
      <w:r>
        <w:t xml:space="preserve"> </w:t>
      </w:r>
      <w:r>
        <w:t xml:space="preserve">arXiv:1908.03299.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7. </w:t>
      </w:r>
      <w:r>
        <w:t xml:space="preserve">[7] D. Gudovskiy, S. Ishizaka, K. Kozuka. CFLOW-AD: real-time unsupervised anomaly</w:t>
      </w:r>
      <w:r>
        <w:t xml:space="preserve"> </w:t>
      </w:r>
      <w:r>
        <w:t xml:space="preserve">detection with localization via conditional normalizing flows. WACV, 2022. arXiv:2107.12571.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8. </w:t>
      </w:r>
      <w:r>
        <w:t xml:space="preserve">[8] S. Kapka. ID-conditioned auto-encoder for unsupervised anomaly detection of acoustic</w:t>
      </w:r>
      <w:r>
        <w:t xml:space="preserve"> </w:t>
      </w:r>
      <w:r>
        <w:t xml:space="preserve">signals. arXiv:2007.05314; DCASE 2020 Workshop.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9. </w:t>
      </w:r>
      <w:r>
        <w:t xml:space="preserve">Draft · results reproducible from the EngineKnock experiment registry (EXP-005–008).</w:t>
      </w:r>
    </w:p>
    <w:bookmarkEnd w:id="20"/>
    <w:bookmarkEnd w:id="21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Georgia" w:hAnsi="Georgia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Georgia" w:hAnsi="Georgia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Georgia" w:asciiTheme="majorHAnsi" w:cstheme="majorBidi" w:eastAsiaTheme="majorEastAsia" w:hAnsi="Georgia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Georgia" w:asciiTheme="majorHAnsi" w:cstheme="majorBidi" w:eastAsiaTheme="majorEastAsia" w:hAnsi="Georgia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Georgia" w:hAnsi="Georgia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Georgia" w:hAnsi="Georgia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Georgia" w:hAnsi="Georgia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Georgia" w:hAnsi="Georgia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Georgia" w:hAnsi="Georgia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Georgia" w:hAnsi="Georgia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Georgia" w:hAnsi="Georgia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Georgia" w:hAnsi="Georgia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Georgia" w:hAnsi="Georgia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9" Type="http://schemas.openxmlformats.org/officeDocument/2006/relationships/hyperlink" Target="http://www02.smt.ufrj.br/~offshore/mfs/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http://www02.smt.ufrj.br/~offshore/mf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2026-08-29T10:34:18Z</dcterms:created>
  <dcterms:modified xsi:type="dcterms:W3CDTF">2026-08-29T10:34:18Z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