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25.svg" ContentType="image/svg+xml"/>
  <Override PartName="/word/media/rId31.svg" ContentType="image/svg+xml"/>
  <Override PartName="/word/media/rId34.svg" ContentType="image/svg+xml"/>
  <Override PartName="/word/media/rId40.svg" ContentType="image/svg+xml"/>
  <Override PartName="/word/media/rId50.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4256d333ac978442c7af604b03233a24eeb1f32"/>
    <w:p>
      <w:pPr>
        <w:pStyle w:val="Title"/>
        <w:spacing w:before="0" w:after="160"/>
        <w:jc w:val="center"/>
        <w:keepNext/>
        <w:keepLines/>
        <w:widowControl w:val="1"/>
      </w:pPr>
      <w:r>
        <w:t xml:space="preserve">Image Bundling Revisited: Codec-Specific Savings and a Measured Atlas Selector for</w:t>
      </w:r>
      <w:r>
        <w:t xml:space="preserve"> </w:t>
      </w:r>
      <w:r>
        <w:t xml:space="preserve">Small Web Images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 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School of Computer Science, Faculty of Sciences, Holon</w:t>
      </w:r>
      <w:r>
        <w:rPr>
          <w:rFonts w:ascii="Georgia" w:hAnsi="Georgia"/>
          <w:b w:val="0"/>
          <w:i/>
          <w:sz w:val="19"/>
        </w:rPr>
        <w:t xml:space="preserve"> </w:t>
      </w:r>
      <w:r>
        <w:rPr>
          <w:rFonts w:ascii="Georgia" w:hAnsi="Georgia"/>
          <w:b w:val="0"/>
          <w:i/>
          <w:sz w:val="19"/>
        </w:rPr>
        <w:t xml:space="preserve">Institute of Technology (HIT), Holon, Israel</w:t>
      </w:r>
      <w:r>
        <w:rPr>
          <w:rFonts w:ascii="Georgia" w:hAnsi="Georgia"/>
          <w:b w:val="0"/>
          <w:i/>
          <w:sz w:val="19"/>
        </w:rPr>
        <w:br/>
      </w:r>
      <w:r>
        <w:rPr>
          <w:rFonts w:ascii="Georgia" w:hAnsi="Georgia"/>
          <w:b w:val="0"/>
          <w:i/>
          <w:sz w:val="19"/>
          <w:vertAlign w:val="superscript"/>
        </w:rPr>
        <w:t xml:space="preserve">2</w:t>
      </w:r>
      <w:r>
        <w:rPr>
          <w:rFonts w:ascii="Georgia" w:hAnsi="Georgia"/>
          <w:b w:val="0"/>
          <w:i/>
          <w:sz w:val="19"/>
        </w:rPr>
        <w:t xml:space="preserve">Intelligent Systems, Afeka</w:t>
      </w:r>
      <w:r>
        <w:rPr>
          <w:rFonts w:ascii="Georgia" w:hAnsi="Georgia"/>
          <w:b w:val="0"/>
          <w:i/>
          <w:sz w:val="19"/>
        </w:rPr>
        <w:t xml:space="preserve"> </w:t>
      </w:r>
      <w:r>
        <w:rPr>
          <w:rFonts w:ascii="Georgia" w:hAnsi="Georgia"/>
          <w:b w:val="0"/>
          <w:i/>
          <w:sz w:val="19"/>
        </w:rPr>
        <w:t xml:space="preserve">Academic College of Engineering, Tel-Aviv, Israel</w:t>
      </w:r>
    </w:p>
    <w:p>
      <w:pPr>
        <w:pStyle w:val="AbstractLabel"/>
        <w:jc w:val="center"/>
        <w:keepNext/>
        <w:keepLines/>
        <w:widowControl w:val="1"/>
      </w:pPr>
      <w:r>
        <w:t xml:space="preserve">Abstract</w:t>
      </w:r>
    </w:p>
    <w:p>
      <w:pPr>
        <w:pStyle w:val="BodyText"/>
        <w:ind w:left="432" w:right="432" w:firstLine="0"/>
        <w:jc w:val="both"/>
        <w:keepNext w:val="0"/>
        <w:keepLines w:val="0"/>
        <w:widowControl w:val="1"/>
      </w:pPr>
      <w:r>
        <w:t xml:space="preserve">Web pages load many small images; the median mobile page carries 13, and product grids,</w:t>
      </w:r>
      <w:r>
        <w:t xml:space="preserve"> </w:t>
      </w:r>
      <w:r>
        <w:t xml:space="preserve">icon sets, and avatar walls carry far more. Serving each one separately pays per-request</w:t>
      </w:r>
      <w:r>
        <w:t xml:space="preserve"> </w:t>
      </w:r>
      <w:r>
        <w:t xml:space="preserve">overhead plus two byte costs that HTTP/2 multiplexing does not remove: a fixed per-file</w:t>
      </w:r>
      <w:r>
        <w:t xml:space="preserve"> </w:t>
      </w:r>
      <w:r>
        <w:t xml:space="preserve">structural cost (roughly 600 bytes for a JPEG) and the loss of cross-image redundancy.</w:t>
      </w:r>
      <w:r>
        <w:t xml:space="preserve"> </w:t>
      </w:r>
      <w:r>
        <w:t xml:space="preserve">Measured at matched per-tile quality across the three codecs that carry most web images</w:t>
      </w:r>
      <w:r>
        <w:t xml:space="preserve"> </w:t>
      </w:r>
      <w:r>
        <w:t xml:space="preserve">(JPEG, PNG, WebP), bundling many images into one atlas recovers up to 30% of bytes under</w:t>
      </w:r>
      <w:r>
        <w:t xml:space="preserve"> </w:t>
      </w:r>
      <w:r>
        <w:t xml:space="preserve">JPEG and up to 19% under WebP, and the sign of the effect is codec-specific: WebP turns</w:t>
      </w:r>
      <w:r>
        <w:t xml:space="preserve"> </w:t>
      </w:r>
      <w:r>
        <w:t xml:space="preserve">negative on large photographic tiles while JPEG and AVIF never do.</w:t>
      </w:r>
    </w:p>
    <w:p>
      <w:pPr>
        <w:pStyle w:val="BodyText"/>
        <w:ind w:left="432" w:right="432" w:firstLine="0"/>
        <w:jc w:val="both"/>
        <w:keepNext w:val="0"/>
        <w:keepLines w:val="0"/>
        <w:widowControl w:val="1"/>
      </w:pPr>
      <w:r>
        <w:t xml:space="preserve">The saving is set by the ratio of per-file overhead to content size, so it falls as</w:t>
      </w:r>
      <w:r>
        <w:t xml:space="preserve"> </w:t>
      </w:r>
      <w:r>
        <w:t xml:space="preserve">tiles grow, from about 30% for 56-pixel photographs to a few percent at 224 pixels.</w:t>
      </w:r>
      <w:r>
        <w:t xml:space="preserve"> </w:t>
      </w:r>
      <w:r>
        <w:t xml:space="preserve">The reversal under WebP is driven by its whole-atlas quantizer rather than by atlasing</w:t>
      </w:r>
      <w:r>
        <w:t xml:space="preserve"> </w:t>
      </w:r>
      <w:r>
        <w:t xml:space="preserve">itself, and it holds across four independent photo populations. Lossless formats lose</w:t>
      </w:r>
      <w:r>
        <w:t xml:space="preserve"> </w:t>
      </w:r>
      <w:r>
        <w:t xml:space="preserve">under a naive grid but win 40–97% under codec-aware packing (vertical strips, shared</w:t>
      </w:r>
      <w:r>
        <w:t xml:space="preserve"> </w:t>
      </w:r>
      <w:r>
        <w:t xml:space="preserve">palettes), so the question is how to pack, not whether. We distill the measurements into a</w:t>
      </w:r>
      <w:r>
        <w:t xml:space="preserve"> </w:t>
      </w:r>
      <w:r>
        <w:t xml:space="preserve">coupling account (savings come from sharing fixed costs; losses from sharing adaptive</w:t>
      </w:r>
      <w:r>
        <w:t xml:space="preserve"> </w:t>
      </w:r>
      <w:r>
        <w:t xml:space="preserve">state) and into an open-source tool that turns a directory of images into deployable</w:t>
      </w:r>
      <w:r>
        <w:t xml:space="preserve"> </w:t>
      </w:r>
      <w:r>
        <w:t xml:space="preserve">bundles and matches an offline oracle on five unseen collections. Cheap source-image</w:t>
      </w:r>
      <w:r>
        <w:t xml:space="preserve"> </w:t>
      </w:r>
      <w:r>
        <w:t xml:space="preserve">features (color, edge, frequency) do not predict the byte effect, but a probe encode of</w:t>
      </w:r>
      <w:r>
        <w:t xml:space="preserve"> </w:t>
      </w:r>
      <w:r>
        <w:t xml:space="preserve">ten to twenty tiles forecasts a group's saving to within two percentage points, so the</w:t>
      </w:r>
      <w:r>
        <w:t xml:space="preserve"> </w:t>
      </w:r>
      <w:r>
        <w:t xml:space="preserve">tool measures candidate bundles rather than modeling them. In a live renderer the pixel</w:t>
      </w:r>
      <w:r>
        <w:t xml:space="preserve"> </w:t>
      </w:r>
      <w:r>
        <w:t xml:space="preserve">atlas is also the fastest to full visibility and the lowest in memory, and a supporting</w:t>
      </w:r>
      <w:r>
        <w:t xml:space="preserve"> </w:t>
      </w:r>
      <w:r>
        <w:t xml:space="preserve">browser study shows the byte savings cut load time on HTTP/1.1 and HTTP/3.</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Start w:id="9" w:name="introduction"/>
    <w:p>
      <w:pPr>
        <w:pStyle w:val="Heading2"/>
        <w:keepNext/>
        <w:keepLines/>
        <w:widowControl w:val="1"/>
      </w:pPr>
      <w:r>
        <w:t xml:space="preserve">1  Introduction</w:t>
      </w:r>
    </w:p>
    <w:p>
      <w:pPr>
        <w:pStyle w:val="FirstParagraph"/>
        <w:jc w:val="both"/>
        <w:keepNext w:val="0"/>
        <w:keepLines w:val="0"/>
        <w:widowControl w:val="1"/>
      </w:pPr>
      <w:r>
        <w:t xml:space="preserve">Product grids, icon sets, avatars, and decorative elements make small images the most</w:t>
      </w:r>
      <w:r>
        <w:t xml:space="preserve"> </w:t>
      </w:r>
      <w:r>
        <w:t xml:space="preserve">numerous resource class on commercial pages. Bundling them into one image, the CSS</w:t>
      </w:r>
      <w:r>
        <w:t xml:space="preserve"> </w:t>
      </w:r>
      <w:r>
        <w:t xml:space="preserve">sprite technique, was standard practice in the HTTP/1.1 era and fell out of favor when</w:t>
      </w:r>
      <w:r>
        <w:t xml:space="preserve"> </w:t>
      </w:r>
      <w:r>
        <w:t xml:space="preserve">HTTP/2 multiplexing removed the per-connection request bottleneck. That reasoning</w:t>
      </w:r>
      <w:r>
        <w:t xml:space="preserve"> </w:t>
      </w:r>
      <w:r>
        <w:t xml:space="preserve">addressed only the request-count cost. Two byte-level costs survive multiplexing</w:t>
      </w:r>
      <w:r>
        <w:t xml:space="preserve"> </w:t>
      </w:r>
      <w:r>
        <w:t xml:space="preserve">untouched: every image file carries a fixed container overhead (headers, quantization</w:t>
      </w:r>
      <w:r>
        <w:t xml:space="preserve"> </w:t>
      </w:r>
      <w:r>
        <w:t xml:space="preserve">tables, ISOBMFF boxes), and every file boundary prevents the codec from sharing entropy</w:t>
      </w:r>
      <w:r>
        <w:t xml:space="preserve"> </w:t>
      </w:r>
      <w:r>
        <w:t xml:space="preserve">context, palettes, and predictors across images.</w:t>
      </w:r>
    </w:p>
    <w:p>
      <w:pPr>
        <w:pStyle w:val="BodyText"/>
        <w:jc w:val="both"/>
        <w:keepNext w:val="0"/>
        <w:keepLines w:val="0"/>
        <w:widowControl w:val="1"/>
      </w:pPr>
      <w:r>
        <w:t xml:space="preserve">JPEG, PNG, and WebP anchor the study: together they carry over 70% of images served on</w:t>
      </w:r>
      <w:r>
        <w:t xml:space="preserve"> </w:t>
      </w:r>
      <w:r>
        <w:t xml:space="preserve">the web (HTTP Archive 2024: JPEG 32.4%, PNG 28.4%, WebP 12.0%), decode in every browser,</w:t>
      </w:r>
      <w:r>
        <w:t xml:space="preserve"> </w:t>
      </w:r>
      <w:r>
        <w:t xml:space="preserve">and are where the practical savings live. AVIF, the leading next-generation codec, joins</w:t>
      </w:r>
      <w:r>
        <w:t xml:space="preserve"> </w:t>
      </w:r>
      <w:r>
        <w:t xml:space="preserve">the photographic crossover (Section 5.1) to show the result's codec-dependence against</w:t>
      </w:r>
      <w:r>
        <w:t xml:space="preserve"> </w:t>
      </w:r>
      <w:r>
        <w:t xml:space="preserve">a modern container. The three formats price the per-file costs very</w:t>
      </w:r>
      <w:r>
        <w:t xml:space="preserve"> </w:t>
      </w:r>
      <w:r>
        <w:t xml:space="preserve">differently: a JPEG file carries, with the libjpeg-turbo encoder and settings used here,</w:t>
      </w:r>
      <w:r>
        <w:t xml:space="preserve"> </w:t>
      </w:r>
      <w:r>
        <w:t xml:space="preserve">roughly 600 bytes of Huffman and quantization table definitions plus headers (the exact</w:t>
      </w:r>
      <w:r>
        <w:t xml:space="preserve"> </w:t>
      </w:r>
      <w:r>
        <w:t xml:space="preserve">figure is encoder- and settings-specific), a PNG a 67-byte structural floor plus</w:t>
      </w:r>
      <w:r>
        <w:t xml:space="preserve"> </w:t>
      </w:r>
      <w:r>
        <w:t xml:space="preserve">per-scanline filter</w:t>
      </w:r>
      <w:r>
        <w:t xml:space="preserve"> </w:t>
      </w:r>
      <w:r>
        <w:t xml:space="preserve">adaptation, and a WebP as little as 30 bytes of container around a heavily</w:t>
      </w:r>
      <w:r>
        <w:t xml:space="preserve"> </w:t>
      </w:r>
      <w:r>
        <w:t xml:space="preserve">image-adapted VP8 payload. This report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jc w:val="both"/>
        <w:keepNext w:val="0"/>
        <w:keepLines w:val="0"/>
        <w:widowControl w:val="1"/>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w:t>
      </w:r>
    </w:p>
    <w:p>
      <w:pPr>
        <w:pStyle w:val="BodyText"/>
        <w:jc w:val="both"/>
        <w:keepNext w:val="0"/>
        <w:keepLines w:val="0"/>
        <w:widowControl w:val="1"/>
      </w:pPr>
      <w:r>
        <w:t xml:space="preserve">The display side needs no special machinery: a bundled tile is shown by any of CSS</w:t>
      </w:r>
      <w:r>
        <w:t xml:space="preserve"> </w:t>
      </w:r>
      <w:r>
        <w:rPr>
          <w:rStyle w:val="VerbatimChar"/>
        </w:rPr>
        <w:t xml:space="preserve">background-position</w:t>
      </w:r>
      <w:r>
        <w:t xml:space="preserve"> </w:t>
      </w:r>
      <w:r>
        <w:t xml:space="preserve">(universal),</w:t>
      </w:r>
      <w:r>
        <w:t xml:space="preserve"> </w:t>
      </w:r>
      <w:r>
        <w:rPr>
          <w:rStyle w:val="VerbatimChar"/>
        </w:rPr>
        <w:t xml:space="preserve">object-view-box</w:t>
      </w:r>
      <w:r>
        <w:t xml:space="preserve"> </w:t>
      </w:r>
      <w:r>
        <w:t xml:space="preserve">(Chromium),</w:t>
      </w:r>
      <w:r>
        <w:t xml:space="preserve"> </w:t>
      </w:r>
      <w:r>
        <w:t xml:space="preserve">canvas</w:t>
      </w:r>
      <w:r>
        <w:t xml:space="preserve"> </w:t>
      </w:r>
      <w:r>
        <w:rPr>
          <w:rStyle w:val="VerbatimChar"/>
        </w:rPr>
        <w:t xml:space="preserve">drawImage</w:t>
      </w:r>
      <w:r>
        <w:t xml:space="preserve"> </w:t>
      </w:r>
      <w:r>
        <w:t xml:space="preserve">region blits, or SVG</w:t>
      </w:r>
      <w:r>
        <w:t xml:space="preserve"> </w:t>
      </w:r>
      <w:r>
        <w:rPr>
          <w:rStyle w:val="VerbatimChar"/>
        </w:rPr>
        <w:t xml:space="preserve">viewBox</w:t>
      </w:r>
      <w:r>
        <w:t xml:space="preserve"> </w:t>
      </w:r>
      <w:r>
        <w:t xml:space="preserve">cropping. The</w:t>
      </w:r>
      <w:r>
        <w:t xml:space="preserve"> </w:t>
      </w:r>
      <w:r>
        <w:t xml:space="preserve">browser decodes the atlas once and paints windows into it.</w:t>
      </w:r>
    </w:p>
    <w:p>
      <w:pPr>
        <w:pStyle w:val="BodyText"/>
        <w:jc w:val="both"/>
        <w:keepNext w:val="0"/>
        <w:keepLines w:val="0"/>
        <w:widowControl w:val="1"/>
      </w:pPr>
      <w:r>
        <w:rPr>
          <w:b/>
          <w:bCs/>
        </w:rPr>
        <w:t xml:space="preserve">Contributions.</w:t>
      </w:r>
      <w:r>
        <w:t xml:space="preserve"> </w:t>
      </w:r>
      <w:r>
        <w:t xml:space="preserve">This report contributes (i) a matched-quality sweep of</w:t>
      </w:r>
      <w:r>
        <w:t xml:space="preserve"> </w:t>
      </w:r>
      <w:r>
        <w:t xml:space="preserve">image atlasing across the three universally 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this is, to our knowledge, the first</w:t>
      </w:r>
      <w:r>
        <w:t xml:space="preserve"> </w:t>
      </w:r>
      <w:r>
        <w:t xml:space="preserve">measurement of atlasing byte savings resolved by codec and tile size at matched</w:t>
      </w:r>
      <w:r>
        <w:t xml:space="preserve"> </w:t>
      </w:r>
      <w:r>
        <w:t xml:space="preserve">perceptual quality (the one prior peer-reviewed sprite study [33] optimized PNG packing</w:t>
      </w:r>
      <w:r>
        <w:t xml:space="preserve"> </w:t>
      </w:r>
      <w:r>
        <w:t xml:space="preserve">geometry with the codec fixed); (ii) a supporting network study of 1,056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with measured effect, PNG vertical-strip packing, explicit and LZ-window</w:t>
      </w:r>
      <w:r>
        <w:t xml:space="preserve"> </w:t>
      </w:r>
      <w:r>
        <w:t xml:space="preserve">duplicate exploitation, chunking for bounded cache invalidation, delta updates via compression</w:t>
      </w:r>
      <w:r>
        <w:t xml:space="preserve"> </w:t>
      </w:r>
      <w:r>
        <w:t xml:space="preserve">dictionaries, and encoder-parameter tuning that flips WebP's photographic-atlas penalty</w:t>
      </w:r>
      <w:r>
        <w:t xml:space="preserve"> </w:t>
      </w:r>
      <w:r>
        <w:t xml:space="preserve">to a gain; (iv) a coupling-spectrum account that unifies the results, savings arise from</w:t>
      </w:r>
      <w:r>
        <w:t xml:space="preserve"> </w:t>
      </w:r>
      <w:r>
        <w:t xml:space="preserve">sharing fixed costs and losses from sharing adaptive state, together with the finding that</w:t>
      </w:r>
      <w:r>
        <w:t xml:space="preserve"> </w:t>
      </w:r>
      <w:r>
        <w:t xml:space="preserve">this adaptive-state penalty is codec-mechanistic and is not predicted by six cheap</w:t>
      </w:r>
      <w:r>
        <w:t xml:space="preserve"> </w:t>
      </w:r>
      <w:r>
        <w:t xml:space="preserve">source-image features, while a small probe encode forecasts it accurately; and (v) an open-source</w:t>
      </w:r>
      <w:r>
        <w:t xml:space="preserve"> </w:t>
      </w:r>
      <w:r>
        <w:t xml:space="preserve">construction heuristic, built on that probe-not-predict principle, that emits deployable</w:t>
      </w:r>
      <w:r>
        <w:t xml:space="preserve"> </w:t>
      </w:r>
      <w:r>
        <w:t xml:space="preserve">bundles from a directory of images.</w:t>
      </w:r>
    </w:p>
    <w:bookmarkEnd w:id="9"/>
    <w:bookmarkStart w:id="15" w:name="related-work"/>
    <w:p>
      <w:pPr>
        <w:pStyle w:val="Heading2"/>
        <w:keepNext/>
        <w:keepLines/>
        <w:widowControl w:val="1"/>
      </w:pPr>
      <w:r>
        <w:t xml:space="preserve">2  Related work</w:t>
      </w:r>
    </w:p>
    <w:bookmarkStart w:id="10" w:name="resource-bundling-and-image-spriting"/>
    <w:p>
      <w:pPr>
        <w:pStyle w:val="Heading3"/>
        <w:keepNext/>
        <w:keepLines/>
        <w:widowControl w:val="1"/>
      </w:pPr>
      <w:r>
        <w:t xml:space="preserve">2.1  Resource bundling and image spriting</w:t>
      </w:r>
    </w:p>
    <w:p>
      <w:pPr>
        <w:pStyle w:val="FirstParagraph"/>
        <w:jc w:val="both"/>
        <w:keepNext w:val="0"/>
        <w:keepLines w:val="0"/>
        <w:widowControl w:val="1"/>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10"/>
    <w:bookmarkStart w:id="11" w:name="protocol-performance-http2-and-http3"/>
    <w:p>
      <w:pPr>
        <w:pStyle w:val="Heading3"/>
        <w:keepNext/>
        <w:keepLines/>
        <w:widowControl w:val="1"/>
      </w:pPr>
      <w:r>
        <w:t xml:space="preserve">2.2  Protocol performance: HTTP/2 and HTTP/3</w:t>
      </w:r>
    </w:p>
    <w:p>
      <w:pPr>
        <w:pStyle w:val="FirstParagraph"/>
        <w:jc w:val="both"/>
        <w:keepNext w:val="0"/>
        <w:keepLines w:val="0"/>
        <w:widowControl w:val="1"/>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(Section 5.4) should be</w:t>
      </w:r>
      <w:r>
        <w:t xml:space="preserve"> </w:t>
      </w:r>
      <w:r>
        <w:t xml:space="preserve">read; none of it isolates a many-small-images payload against a bundled baseline.</w:t>
      </w:r>
    </w:p>
    <w:bookmarkEnd w:id="11"/>
    <w:bookmarkStart w:id="12" w:name="X5a9ef27ea08afc61d0b246c8887bf13c0f488fa"/>
    <w:p>
      <w:pPr>
        <w:pStyle w:val="Heading3"/>
        <w:keepNext/>
        <w:keepLines/>
        <w:widowControl w:val="1"/>
      </w:pPr>
      <w:r>
        <w:t xml:space="preserve">2.3  Small-image coding and multi-image containers</w:t>
      </w:r>
    </w:p>
    <w:p>
      <w:pPr>
        <w:pStyle w:val="FirstParagraph"/>
        <w:jc w:val="both"/>
        <w:keepNext w:val="0"/>
        <w:keepLines w:val="0"/>
        <w:widowControl w:val="1"/>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We are not aware of</w:t>
      </w:r>
      <w:r>
        <w:t xml:space="preserve"> </w:t>
      </w:r>
      <w:r>
        <w:t xml:space="preserve">prior work that measures how bundling recovers per-file overhead as a function of codec</w:t>
      </w:r>
      <w:r>
        <w:t xml:space="preserve"> </w:t>
      </w:r>
      <w:r>
        <w:t xml:space="preserve">and tile size.</w:t>
      </w:r>
    </w:p>
    <w:bookmarkEnd w:id="12"/>
    <w:bookmarkStart w:id="13" w:name="texture-atlases-and-sprite-packing"/>
    <w:p>
      <w:pPr>
        <w:pStyle w:val="Heading3"/>
        <w:keepNext/>
        <w:keepLines/>
        <w:widowControl w:val="1"/>
      </w:pPr>
      <w:r>
        <w:t xml:space="preserve">2.4  Texture atlases and sprite packing</w:t>
      </w:r>
    </w:p>
    <w:p>
      <w:pPr>
        <w:pStyle w:val="FirstParagraph"/>
        <w:jc w:val="both"/>
        <w:keepNext w:val="0"/>
        <w:keepLines w:val="0"/>
        <w:widowControl w:val="1"/>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13"/>
    <w:bookmarkStart w:id="14" w:name="cache-granularity-and-delta-delivery"/>
    <w:p>
      <w:pPr>
        <w:pStyle w:val="Heading3"/>
        <w:keepNext/>
        <w:keepLines/>
        <w:widowControl w:val="1"/>
      </w:pPr>
      <w:r>
        <w:t xml:space="preserve">2.5  Cache granularity and delta delivery</w:t>
      </w:r>
    </w:p>
    <w:p>
      <w:pPr>
        <w:pStyle w:val="FirstParagraph"/>
        <w:jc w:val="both"/>
        <w:keepNext w:val="0"/>
        <w:keepLines w:val="0"/>
        <w:widowControl w:val="1"/>
      </w:pPr>
      <w:r>
        <w:t xml:space="preserve">Bundling trades cache granularity for fewer requests, a tension delivery research has</w:t>
      </w:r>
      <w:r>
        <w:t xml:space="preserve"> </w:t>
      </w:r>
      <w:r>
        <w:t xml:space="preserve">long addressed. HTTP delta encoding transmits only the difference between a cached and a</w:t>
      </w:r>
      <w:r>
        <w:t xml:space="preserve"> </w:t>
      </w:r>
      <w:r>
        <w:t xml:space="preserve">current resource (RFC 3229 [42]) using generic differencing formats (VCDIFF,</w:t>
      </w:r>
      <w:r>
        <w:t xml:space="preserve"> </w:t>
      </w:r>
      <w:r>
        <w:t xml:space="preserve">RFC 3284 [43]); shared-dictionary schemes reuse previously delivered bytes as a</w:t>
      </w:r>
      <w:r>
        <w:t xml:space="preserve"> </w:t>
      </w:r>
      <w:r>
        <w:t xml:space="preserve">dictionary for later responses (SDCH [44]), the idea that shared-window and</w:t>
      </w:r>
      <w:r>
        <w:t xml:space="preserve"> </w:t>
      </w:r>
      <w:r>
        <w:t xml:space="preserve">trained-dictionary compressors (Brotli [22], zstd [23]) generalize and that Compression</w:t>
      </w:r>
      <w:r>
        <w:t xml:space="preserve"> </w:t>
      </w:r>
      <w:r>
        <w:t xml:space="preserve">Dictionary Transport [24] revives for the modern web. Standard HTTP caching semantics</w:t>
      </w:r>
      <w:r>
        <w:t xml:space="preserve"> </w:t>
      </w:r>
      <w:r>
        <w:t xml:space="preserve">(RFC 9111 [45]) fix the granularity at the resource, which is exactly what bundling</w:t>
      </w:r>
      <w:r>
        <w:t xml:space="preserve"> </w:t>
      </w:r>
      <w:r>
        <w:t xml:space="preserve">coarsens; we apply delta and dictionary delivery to the whole-bundle cache-invalidation</w:t>
      </w:r>
      <w:r>
        <w:t xml:space="preserve"> </w:t>
      </w:r>
      <w:r>
        <w:t xml:space="preserve">problem (Appendix A.3). HTTP Archive's Web Almanac [8] supplies the population</w:t>
      </w:r>
      <w:r>
        <w:t xml:space="preserve"> </w:t>
      </w:r>
      <w:r>
        <w:t xml:space="preserve">statistics (median 13 images per mobile page, format share) that make the</w:t>
      </w:r>
      <w:r>
        <w:t xml:space="preserve"> </w:t>
      </w:r>
      <w:r>
        <w:t xml:space="preserve">many-small-images regime the common case rather than an edge case.</w:t>
      </w:r>
    </w:p>
    <w:bookmarkEnd w:id="14"/>
    <w:bookmarkEnd w:id="15"/>
    <w:bookmarkStart w:id="18" w:name="the-atlas-serving-model"/>
    <w:p>
      <w:pPr>
        <w:pStyle w:val="Heading2"/>
        <w:keepNext/>
        <w:keepLines/>
        <w:widowControl w:val="1"/>
      </w:pPr>
      <w:r>
        <w:t xml:space="preserve">3  The atlas serving model</w:t>
      </w:r>
    </w:p>
    <w:bookmarkStart w:id="16" w:name="rendering-a-tile-from-an-atlas-in-html"/>
    <w:p>
      <w:pPr>
        <w:pStyle w:val="Heading3"/>
        <w:keepNext/>
        <w:keepLines/>
        <w:widowControl w:val="1"/>
      </w:pPr>
      <w:r>
        <w:t xml:space="preserve">3.1  Rendering a tile from an atlas in HTML</w:t>
      </w:r>
    </w:p>
    <w:p>
      <w:pPr>
        <w:pStyle w:val="FirstParagraph"/>
        <w:jc w:val="both"/>
        <w:keepNext w:val="0"/>
        <w:keepLines w:val="0"/>
        <w:widowControl w:val="1"/>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BodyText"/>
        <w:jc w:val="both"/>
        <w:keepNext w:val="0"/>
        <w:keepLines w:val="0"/>
        <w:widowControl w:val="1"/>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jc w:val="both"/>
        <w:keepNext w:val="0"/>
        <w:keepLines w:val="0"/>
        <w:widowControl w:val="1"/>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BodyText"/>
        <w:jc w:val="both"/>
        <w:keepNext w:val="0"/>
        <w:keepLines w:val="0"/>
        <w:widowControl w:val="1"/>
      </w:pPr>
      <w:r>
        <w:rPr>
          <w:rStyle w:val="VerbatimChar"/>
        </w:rPr>
        <w:t xml:space="preserve">&lt;img src="atlas.webp" style="width:72px;height:72px;</w:t>
      </w:r>
      <w:r>
        <w:br/>
      </w:r>
      <w:r>
        <w:rPr>
          <w:rStyle w:val="VerbatimChar"/>
        </w:rPr>
        <w:t xml:space="preserve">     object-view-box:xywh(144px 216px 72px 72px)"&gt;</w:t>
      </w:r>
    </w:p>
    <w:p>
      <w:pPr>
        <w:pStyle w:val="FirstParagraph"/>
        <w:jc w:val="both"/>
        <w:keepNext w:val="0"/>
        <w:keepLines w:val="0"/>
        <w:widowControl w:val="1"/>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 the four mechanisms differ in image semantics, accessibility, loading</w:t>
      </w:r>
      <w:r>
        <w:t xml:space="preserve"> </w:t>
      </w:r>
      <w:r>
        <w:t xml:space="preserve">control, and browser support, compared for deployment in Table 10</w:t>
      </w:r>
      <w:r>
        <w:t xml:space="preserve"> </w:t>
      </w:r>
      <w:r>
        <w:t xml:space="preserve">(Appendix A.4).</w:t>
      </w:r>
    </w:p>
    <w:bookmarkEnd w:id="16"/>
    <w:bookmarkStart w:id="17" w:name="delivery-caching-and-memory"/>
    <w:p>
      <w:pPr>
        <w:pStyle w:val="Heading3"/>
        <w:keepNext/>
        <w:keepLines/>
        <w:widowControl w:val="1"/>
      </w:pPr>
      <w:r>
        <w:t xml:space="preserve">3.2  Delivery, caching, and memory</w:t>
      </w:r>
    </w:p>
    <w:p>
      <w:pPr>
        <w:pStyle w:val="FirstParagraph"/>
        <w:jc w:val="both"/>
        <w:keepNext w:val="0"/>
        <w:keepLines w:val="0"/>
        <w:widowControl w:val="1"/>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while retaining nearly all of the byte</w:t>
      </w:r>
      <w:r>
        <w:t xml:space="preserve"> </w:t>
      </w:r>
      <w:r>
        <w:t xml:space="preserve">and request savings, since chunking adds only a few container headers and a little grid</w:t>
      </w:r>
      <w:r>
        <w:t xml:space="preserve"> </w:t>
      </w:r>
      <w:r>
        <w:t xml:space="preserve">slack, which makes chunking the practical default for 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jc w:val="both"/>
        <w:keepNext w:val="0"/>
        <w:keepLines w:val="0"/>
        <w:widowControl w:val="1"/>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p>
      <w:pPr>
        <w:pStyle w:val="BodyText"/>
        <w:jc w:val="both"/>
        <w:keepNext w:val="0"/>
        <w:keepLines w:val="0"/>
        <w:widowControl w:val="1"/>
      </w:pPr>
      <w:r>
        <w:t xml:space="preserve">A live-renderer measurement (Appendix A.2) confirms that at typical tile counts the</w:t>
      </w:r>
      <w:r>
        <w:t xml:space="preserve"> </w:t>
      </w:r>
      <w:r>
        <w:t xml:space="preserve">atlas is in fact the memory-favorable representation, so this analytical caution binds</w:t>
      </w:r>
      <w:r>
        <w:t xml:space="preserve"> </w:t>
      </w:r>
      <w:r>
        <w:t xml:space="preserve">only for very large atlases.</w:t>
      </w:r>
    </w:p>
    <w:bookmarkEnd w:id="17"/>
    <w:bookmarkEnd w:id="18"/>
    <w:bookmarkStart w:id="24" w:name="methodology"/>
    <w:p>
      <w:pPr>
        <w:pStyle w:val="Heading2"/>
        <w:keepNext/>
        <w:keepLines/>
        <w:widowControl w:val="1"/>
      </w:pPr>
      <w:r>
        <w:t xml:space="preserve">4  Methodology</w:t>
      </w:r>
    </w:p>
    <w:bookmarkStart w:id="19" w:name="assets-and-packing"/>
    <w:p>
      <w:pPr>
        <w:pStyle w:val="Heading3"/>
        <w:keepNext/>
        <w:keepLines/>
        <w:widowControl w:val="1"/>
      </w:pPr>
      <w:r>
        <w:t xml:space="preserve">4.1  Assets and packing</w:t>
      </w:r>
    </w:p>
    <w:p>
      <w:pPr>
        <w:pStyle w:val="FirstParagraph"/>
        <w:jc w:val="both"/>
        <w:keepNext w:val="0"/>
        <w:keepLines w:val="0"/>
        <w:widowControl w:val="1"/>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5.3).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19"/>
    <w:bookmarkStart w:id="20" w:name="codecs-and-matched-quality-protocol"/>
    <w:p>
      <w:pPr>
        <w:pStyle w:val="Heading3"/>
        <w:keepNext/>
        <w:keepLines/>
        <w:widowControl w:val="1"/>
      </w:pPr>
      <w:r>
        <w:t xml:space="preserve">4.2  Codecs and matched-quality protocol</w:t>
      </w:r>
    </w:p>
    <w:p>
      <w:pPr>
        <w:pStyle w:val="FirstParagraph"/>
        <w:jc w:val="both"/>
        <w:keepNext w:val="0"/>
        <w:keepLines w:val="0"/>
        <w:widowControl w:val="1"/>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5.1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5.3).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20"/>
    <w:bookmarkStart w:id="21" w:name="network-testbed"/>
    <w:p>
      <w:pPr>
        <w:pStyle w:val="Heading3"/>
        <w:keepNext/>
        <w:keepLines/>
        <w:widowControl w:val="1"/>
      </w:pPr>
      <w:r>
        <w:t xml:space="preserve">4.3  Network testbed</w:t>
      </w:r>
    </w:p>
    <w:p>
      <w:pPr>
        <w:pStyle w:val="FirstParagraph"/>
        <w:jc w:val="both"/>
        <w:keepNext w:val="0"/>
        <w:keepLines w:val="0"/>
        <w:widowControl w:val="1"/>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reported timing study fixes these at N = 500 tiles (the most</w:t>
      </w:r>
      <w:r>
        <w:t xml:space="preserve"> </w:t>
      </w:r>
      <w:r>
        <w:t xml:space="preserve">demanding count), both asset classes as WebP q80, three protocols, and four network</w:t>
      </w:r>
      <w:r>
        <w:t xml:space="preserve"> </w:t>
      </w:r>
      <w:r>
        <w:t xml:space="preserve">profiles, giving 96 cells. Within each profile the load order is randomized across</w:t>
      </w:r>
      <w:r>
        <w:t xml:space="preserve"> </w:t>
      </w:r>
      <w:r>
        <w:t xml:space="preserve">conditions, protocols, and repetitions, and the first repetition of each cell is discarded</w:t>
      </w:r>
      <w:r>
        <w:t xml:space="preserve"> </w:t>
      </w:r>
      <w:r>
        <w:t xml:space="preserve">as a warm-up, leaving 11 measured loads per cell (1,056 in all).</w:t>
      </w:r>
    </w:p>
    <w:bookmarkEnd w:id="21"/>
    <w:bookmarkStart w:id="23" w:name="artifact-availability"/>
    <w:p>
      <w:pPr>
        <w:pStyle w:val="Heading3"/>
        <w:keepNext/>
        <w:keepLines/>
        <w:widowControl w:val="1"/>
      </w:pPr>
      <w:r>
        <w:t xml:space="preserve">4.4  Artifact availability</w:t>
      </w:r>
    </w:p>
    <w:p>
      <w:pPr>
        <w:pStyle w:val="FirstParagraph"/>
        <w:jc w:val="both"/>
        <w:keepNext w:val="0"/>
        <w:keepLines w:val="0"/>
        <w:widowControl w:val="1"/>
      </w:pPr>
      <w:r>
        <w:t xml:space="preserve">All code, asset manifests, raw per-run measurements, and the construction heuristic</w:t>
      </w:r>
      <w:r>
        <w:t xml:space="preserve"> </w:t>
      </w:r>
      <w:r>
        <w:t xml:space="preserve">are released at</w:t>
      </w:r>
      <w:r>
        <w:t xml:space="preserve"> </w:t>
      </w:r>
      <w:hyperlink r:id="rId22">
        <w:r>
          <w:rPr>
            <w:rStyle w:val="Hyperlink"/>
          </w:rPr>
          <w:t xml:space="preserve">github.com/ApartsinProjects/ImageBundling</w:t>
        </w:r>
      </w:hyperlink>
      <w:r>
        <w:t xml:space="preserve">,</w:t>
      </w:r>
      <w:r>
        <w:t xml:space="preserve"> </w:t>
      </w:r>
      <w:r>
        <w:t xml:space="preserve">and every table and figure in this report is regenerated from that data by a single</w:t>
      </w:r>
      <w:r>
        <w:t xml:space="preserve"> </w:t>
      </w:r>
      <w:r>
        <w:t xml:space="preserve">build command. The measurements use Pillow 12.2 (libwebp 1.6.0, libjpeg-turbo</w:t>
      </w:r>
      <w:r>
        <w:t xml:space="preserve"> </w:t>
      </w:r>
      <w:r>
        <w:t xml:space="preserve">via libjpeg 8.0, zlib-ng 1.3.1), Python 3.14, zstandard and Brotli for the</w:t>
      </w:r>
      <w:r>
        <w:t xml:space="preserve"> </w:t>
      </w:r>
      <w:r>
        <w:t xml:space="preserve">delta-update study,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23"/>
    <w:bookmarkEnd w:id="24"/>
    <w:bookmarkStart w:id="38" w:name="results"/>
    <w:p>
      <w:pPr>
        <w:pStyle w:val="Heading2"/>
        <w:keepNext/>
        <w:keepLines/>
        <w:widowControl w:val="1"/>
      </w:pPr>
      <w:r>
        <w:t xml:space="preserve">5  Results</w:t>
      </w:r>
    </w:p>
    <w:bookmarkStart w:id="28" w:name="byte-savings-at-matched-quality"/>
    <w:p>
      <w:pPr>
        <w:pStyle w:val="Heading3"/>
        <w:keepNext/>
        <w:keepLines/>
        <w:widowControl w:val="1"/>
      </w:pPr>
      <w:r>
        <w:t xml:space="preserve">5.1  Byte savings at matched quality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100-emoji atlas</w:t>
            </w:r>
          </w:p>
        </w:tc>
      </w:tr>
    </w:tbl>
    <w:p>
      <w:pPr>
        <w:pStyle w:val="ImageCaption"/>
        <w:spacing w:before="80" w:after="120" w:line="240" w:lineRule="auto"/>
        <w:jc w:val="center"/>
        <w:keepNext w:val="0"/>
        <w:keepLines/>
        <w:widowControl w:val="1"/>
      </w:pPr>
      <w:r>
        <w:rPr>
          <w:b/>
          <w:i/>
        </w:rPr>
        <w:t>Figure 1.</w:t>
      </w:r>
      <w:r>
        <w:rPr>
          <w:b w:val="0"/>
          <w:i/>
        </w:rPr>
        <w:t xml:space="preserve"> </w:t>
      </w:r>
      <w:r>
        <w:rPr>
          <w:b w:val="0"/>
          <w:i/>
        </w:rPr>
        <w:t>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 background-position.</w:t>
      </w:r>
    </w:p>
    <w:p>
      <w:pPr>
        <w:pStyle w:val="BodyText"/>
        <w:jc w:val="both"/>
        <w:keepNext w:val="0"/>
        <w:keepLines w:val="0"/>
        <w:widowControl w:val="1"/>
      </w:pPr>
      <w:r>
        <w:t xml:space="preserve">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jc w:val="both"/>
        <w:keepNext w:val="0"/>
        <w:keepLines w:val="0"/>
        <w:widowControl w:val="1"/>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w:t>
      </w:r>
    </w:p>
    <w:tbl>
      <w:tblPr>
        <w:tblStyle w:val="Table"/>
        <w:tblW w:type="pct" w:w="5000"/>
        <w:jc w:val="center"/>
        <w:tblLook w:firstRow="1" w:lastRow="0" w:firstColumn="0" w:lastColumn="0" w:noHBand="0" w:noVBand="0" w:val="0020"/>
        <w:tblCaption w:val="Table 1. 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JPEG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WebP-lossless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flat art 72px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flat art 72px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flat art 72px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25.1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15.2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flat art 72px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1989734"/>
            <wp:effectExtent b="0" l="0" r="0" t="0"/>
            <wp:docPr descr="" title="" id="26" name="Picture"/>
            <a:graphic>
              <a:graphicData uri="http://schemas.openxmlformats.org/drawingml/2006/picture">
                <pic:pic>
                  <pic:nvPicPr>
                    <pic:cNvPr descr="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" cy="19897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jc w:val="both"/>
        <w:keepNext w:val="0"/>
        <w:keepLines w:val="0"/>
        <w:widowControl w:val="1"/>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figure decomposes into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(0.9748 vs 0.9784, a 0.004 deficit); the matched-quality protocol prices that small</w:t>
      </w:r>
      <w:r>
        <w:t xml:space="preserve"> </w:t>
      </w:r>
      <w:r>
        <w:t xml:space="preserve">deficit as the −8.5% through interpolation on a steep rate-distortion curve. The</w:t>
      </w:r>
      <w:r>
        <w:t xml:space="preserve"> </w:t>
      </w:r>
      <w:r>
        <w:t xml:space="preserve">sign is robust (the deduplicated-subset bootstrap interval is [−12.0, −6.7]),</w:t>
      </w:r>
      <w:r>
        <w:t xml:space="preserve"> </w:t>
      </w:r>
      <w:r>
        <w:t xml:space="preserve">but the magnitude is metric-dependent, and Appendix A.1 shows two encoder flags</w:t>
      </w:r>
      <w:r>
        <w:t xml:space="preserve"> </w:t>
      </w:r>
      <w:r>
        <w:t xml:space="preserve">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jc w:val="both"/>
        <w:keepNext w:val="0"/>
        <w:keepLines w:val="0"/>
        <w:widowControl w:val="1"/>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jc w:val="both"/>
        <w:keepNext w:val="0"/>
        <w:keepLines w:val="0"/>
        <w:widowControl w:val="1"/>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pct" w:w="5000"/>
        <w:jc w:val="center"/>
        <w:tblLook w:firstRow="1" w:lastRow="0" w:firstColumn="0" w:lastColumn="0" w:noHBand="0" w:noVBand="0" w:val="0020"/>
        <w:tblCaption w:val="Table 2. 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p5</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min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p5</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min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 art 72px, WebP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0.853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 art 72px, JPEG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0.957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photos 56px, WebP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0.918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photos 224px, WebP</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0.926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pct" w:w="5000"/>
        <w:jc w:val="center"/>
        <w:tblLook w:firstRow="1" w:lastRow="0" w:firstColumn="0" w:lastColumn="0" w:noHBand="0" w:noVBand="0" w:val="0020"/>
        <w:tblCaption w:val="Table 3. 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JPEG @60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JPEG @70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 @60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 @70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-24.3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crossover is also a general regime across image populations and codecs, not a</w:t>
      </w:r>
      <w:r>
        <w:t xml:space="preserve"> </w:t>
      </w:r>
      <w:r>
        <w:t xml:space="preserve">property of one corpus. We repeated the matched-quality photo crossover on four</w:t>
      </w:r>
      <w:r>
        <w:t xml:space="preserve"> </w:t>
      </w:r>
      <w:r>
        <w:t xml:space="preserve">independent natural-photo populations (Lorem Picsum and three loremflickr categories:</w:t>
      </w:r>
      <w:r>
        <w:t xml:space="preserve"> </w:t>
      </w:r>
      <w:r>
        <w:t xml:space="preserve">generic, nature, food) and added AVIF alongside JPEG and WebP (Table 4). The sign and</w:t>
      </w:r>
      <w:r>
        <w:t xml:space="preserve"> </w:t>
      </w:r>
      <w:r>
        <w:t xml:space="preserve">magnitude are consistent across populations: at 56 px JPEG saves 25–27% on</w:t>
      </w:r>
      <w:r>
        <w:t xml:space="preserve"> </w:t>
      </w:r>
      <w:r>
        <w:t xml:space="preserve">every corpus, at 224 px WebP is −5 to −8% on every corpus, and a model</w:t>
      </w:r>
      <w:r>
        <w:t xml:space="preserve"> </w:t>
      </w:r>
      <w:r>
        <w:t xml:space="preserve">trained on any three corpora predicts the held-out fourth to about 4.6 percentage points</w:t>
      </w:r>
      <w:r>
        <w:t xml:space="preserve"> </w:t>
      </w:r>
      <w:r>
        <w:t xml:space="preserve">of error, so a tile-size-and-codec rule, not corpus identity, sets the result. AVIF tracks</w:t>
      </w:r>
      <w:r>
        <w:t xml:space="preserve"> </w:t>
      </w:r>
      <w:r>
        <w:t xml:space="preserve">JPEG rather than WebP, staying positive at every size (+33% at 56 px, +12% at</w:t>
      </w:r>
      <w:r>
        <w:t xml:space="preserve"> </w:t>
      </w:r>
      <w:r>
        <w:t xml:space="preserve">112 px, +5% at 224 px) and gaining the most at small sizes because its container</w:t>
      </w:r>
      <w:r>
        <w:t xml:space="preserve"> </w:t>
      </w:r>
      <w:r>
        <w:t xml:space="preserve">floor (303 bytes) is the largest fixed cost to amortize. WebP is thus the one codec</w:t>
      </w:r>
      <w:r>
        <w:t xml:space="preserve"> </w:t>
      </w:r>
      <w:r>
        <w:t xml:space="preserve">whose atlas penalty turns negative on large photographs, which sharpens rather than</w:t>
      </w:r>
      <w:r>
        <w:t xml:space="preserve"> </w:t>
      </w:r>
      <w:r>
        <w:t xml:space="preserve">softens the coupling account: the sign of the byte effect is codec-specific, and it is</w:t>
      </w:r>
      <w:r>
        <w:t xml:space="preserve"> </w:t>
      </w:r>
      <w:r>
        <w:t xml:space="preserve">VP8's shared four-segment quantizer, not atlasing in general, that reverses 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w:t>
      </w:r>
    </w:p>
    <w:tbl>
      <w:tblPr>
        <w:tblStyle w:val="Table"/>
        <w:tblW w:type="pct" w:w="5000"/>
        <w:jc w:val="center"/>
        <w:tblLayout w:type="autofit"/>
        <w:tblLook w:firstRow="1" w:lastRow="0" w:firstColumn="0" w:lastColumn="0" w:noHBand="0" w:noVBand="0" w:val="0020"/>
        <w:tblCaption w:val="Table 4. 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JPEG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AVIF</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+26.3</w:t>
            </w:r>
            <w:r>
              <w:rPr>
                <w:rFonts w:ascii="Georgia" w:hAnsi="Georgia"/>
                <w:sz w:val="19"/>
              </w:rPr>
              <w:br/>
            </w:r>
            <w:r>
              <w:rPr>
                <w:rFonts w:ascii="Georgia" w:hAnsi="Georgia"/>
                <w:sz w:val="19"/>
              </w:rPr>
              <w:t xml:space="preserve">[+25,+27]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+19.2</w:t>
            </w:r>
            <w:r>
              <w:rPr>
                <w:rFonts w:ascii="Georgia" w:hAnsi="Georgia"/>
                <w:sz w:val="19"/>
              </w:rPr>
              <w:br/>
            </w:r>
            <w:r>
              <w:rPr>
                <w:rFonts w:ascii="Georgia" w:hAnsi="Georgia"/>
                <w:sz w:val="19"/>
              </w:rPr>
              <w:t xml:space="preserve">[+12,+21]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+32.6</w:t>
            </w:r>
            <w:r>
              <w:rPr>
                <w:rFonts w:ascii="Georgia" w:hAnsi="Georgia"/>
                <w:sz w:val="19"/>
              </w:rPr>
              <w:br/>
            </w:r>
            <w:r>
              <w:rPr>
                <w:rFonts w:ascii="Georgia" w:hAnsi="Georgia"/>
                <w:sz w:val="19"/>
              </w:rPr>
              <w:t xml:space="preserve">[+31,+35]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+8.4</w:t>
            </w:r>
            <w:r>
              <w:rPr>
                <w:rFonts w:ascii="Georgia" w:hAnsi="Georgia"/>
                <w:sz w:val="19"/>
              </w:rPr>
              <w:br/>
            </w:r>
            <w:r>
              <w:rPr>
                <w:rFonts w:ascii="Georgia" w:hAnsi="Georgia"/>
                <w:sz w:val="19"/>
              </w:rPr>
              <w:t xml:space="preserve">[+8,+9]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w:t>
            </w:r>
            <w:r>
              <w:rPr>
                <w:rFonts w:ascii="Georgia" w:hAnsi="Georgia"/>
                <w:sz w:val="19"/>
              </w:rPr>
              <w:br/>
            </w:r>
            <w:r>
              <w:rPr>
                <w:rFonts w:ascii="Georgia" w:hAnsi="Georgia"/>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+12.4</w:t>
            </w:r>
            <w:r>
              <w:rPr>
                <w:rFonts w:ascii="Georgia" w:hAnsi="Georgia"/>
                <w:sz w:val="19"/>
              </w:rPr>
              <w:br/>
            </w:r>
            <w:r>
              <w:rPr>
                <w:rFonts w:ascii="Georgia" w:hAnsi="Georgia"/>
                <w:sz w:val="19"/>
              </w:rPr>
              <w:t xml:space="preserve">[+11,+13]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w:t>
            </w:r>
            <w:r>
              <w:rPr>
                <w:rFonts w:ascii="Georgia" w:hAnsi="Georgia"/>
                <w:sz w:val="19"/>
              </w:rPr>
              <w:br/>
            </w:r>
            <w:r>
              <w:rPr>
                <w:rFonts w:ascii="Georgia" w:hAnsi="Georgia"/>
                <w:sz w:val="19"/>
              </w:rPr>
              <w:t xml:space="preserve">[+2,+3]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-7.0</w:t>
            </w:r>
            <w:r>
              <w:rPr>
                <w:rFonts w:ascii="Georgia" w:hAnsi="Georgia"/>
                <w:sz w:val="19"/>
              </w:rPr>
              <w:br/>
            </w:r>
            <w:r>
              <w:rPr>
                <w:rFonts w:ascii="Georgia" w:hAnsi="Georgia"/>
                <w:sz w:val="19"/>
              </w:rPr>
              <w:t xml:space="preserve">[-8,-5]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+5.1</w:t>
            </w:r>
            <w:r>
              <w:rPr>
                <w:rFonts w:ascii="Georgia" w:hAnsi="Georgia"/>
                <w:sz w:val="19"/>
              </w:rPr>
              <w:br/>
            </w:r>
            <w:r>
              <w:rPr>
                <w:rFonts w:ascii="Georgia" w:hAnsi="Georgia"/>
                <w:sz w:val="19"/>
              </w:rPr>
              <w:t xml:space="preserve">[+4,+5]</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8"/>
    <w:bookmarkStart w:id="29" w:name="ordering-duplicates-and-layout"/>
    <w:p>
      <w:pPr>
        <w:pStyle w:val="Heading3"/>
        <w:keepNext/>
        <w:keepLines/>
        <w:widowControl w:val="1"/>
      </w:pPr>
      <w:r>
        <w:t xml:space="preserve">5.2  Ordering, duplicates, and layout</w:t>
      </w:r>
    </w:p>
    <w:p>
      <w:pPr>
        <w:pStyle w:val="FirstParagraph"/>
        <w:jc w:val="both"/>
        <w:keepNext w:val="0"/>
        <w:keepLines w:val="0"/>
        <w:widowControl w:val="1"/>
      </w:pPr>
      <w:r>
        <w:t xml:space="preserve">We re-encode identical tile sets under eight within-atlas orders (source</w:t>
      </w:r>
      <w:r>
        <w:t xml:space="preserve"> </w:t>
      </w:r>
      <w:r>
        <w:t xml:space="preserve">order, three random shuffles, luminance-sorted, mean-color-sorted, k-means</w:t>
      </w:r>
      <w:r>
        <w:t xml:space="preserve"> </w:t>
      </w:r>
      <w:r>
        <w:t xml:space="preserve">cluster-grouped, greedy nearest-neighbor) and two 4-way partitions (random split vs</w:t>
      </w:r>
      <w:r>
        <w:t xml:space="preserve"> </w:t>
      </w:r>
      <w:r>
        <w:t xml:space="preserve">cluster-pure split), for every in-scope codec at N = 500. Three calibrated</w:t>
      </w:r>
      <w:r>
        <w:t xml:space="preserve"> </w:t>
      </w:r>
      <w:r>
        <w:t xml:space="preserve">rules emerge. For lossy codecs, ordering is worth at most one percent: the placement</w:t>
      </w:r>
      <w:r>
        <w:t xml:space="preserve"> </w:t>
      </w:r>
      <w:r>
        <w:t xml:space="preserve">of tiles does not recover the shared-model penalty, so the heuristic can ignore order</w:t>
      </w:r>
      <w:r>
        <w:t xml:space="preserve"> </w:t>
      </w:r>
      <w:r>
        <w:t xml:space="preserve">for JPEG and lossy WebP and spend its freedom elsewhere. For lossless flat art, order</w:t>
      </w:r>
      <w:r>
        <w:t xml:space="preserve"> </w:t>
      </w:r>
      <w:r>
        <w:t xml:space="preserve">and partition are real levers: source order (which groups semantically related icons)</w:t>
      </w:r>
      <w:r>
        <w:t xml:space="preserve"> </w:t>
      </w:r>
      <w:r>
        <w:t xml:space="preserve">is already near-optimal, random shuffling costs 2–4%, and cluster-pure chunks</w:t>
      </w:r>
      <w:r>
        <w:t xml:space="preserve"> </w:t>
      </w:r>
      <w:r>
        <w:t xml:space="preserve">beat randomly-split chunks by 3 percentage points (lossless WebP, PNG alike),</w:t>
      </w:r>
      <w:r>
        <w:t xml:space="preserve"> </w:t>
      </w:r>
      <w:r>
        <w:t xml:space="preserve">so same-family tiles belong in the same bundle. For PNG specifically, layout is</w:t>
      </w:r>
      <w:r>
        <w:t xml:space="preserve"> </w:t>
      </w:r>
      <w:r>
        <w:t xml:space="preserve">decisive: packing tiles as a one-tile-wide vertical strip lets the per-scanline</w:t>
      </w:r>
      <w:r>
        <w:t xml:space="preserve"> </w:t>
      </w:r>
      <w:r>
        <w:t xml:space="preserve">filters re-adapt at every tile boundary, turning the PNG flat-art atlas from 5.7%</w:t>
      </w:r>
      <w:r>
        <w:t xml:space="preserve"> </w:t>
      </w:r>
      <w:r>
        <w:t xml:space="preserve">larger than individual files (grid layout) to 8.7% smaller, and lifting the photo</w:t>
      </w:r>
      <w:r>
        <w:t xml:space="preserve"> </w:t>
      </w:r>
      <w:r>
        <w:t xml:space="preserve">atlas from −5.2% (grid, deduplicated 224px photos) to parity. Strip packing is therefore the PNG packing rule</w:t>
      </w:r>
      <w:r>
        <w:t xml:space="preserve"> </w:t>
      </w:r>
      <w:r>
        <w:t xml:space="preserve">(chunked to respect browser image-dimension limits), while block-aligned cells are</w:t>
      </w:r>
      <w:r>
        <w:t xml:space="preserve"> </w:t>
      </w:r>
      <w:r>
        <w:t xml:space="preserve">not worth adopting for any codec: aligning 72-pixel tiles to 80-pixel cells costs</w:t>
      </w:r>
      <w:r>
        <w:t xml:space="preserve"> </w:t>
      </w:r>
      <w:r>
        <w:t xml:space="preserve">7% in bytes for a quality gain below measurement noise.</w:t>
      </w:r>
    </w:p>
    <w:p>
      <w:pPr>
        <w:pStyle w:val="BodyText"/>
        <w:jc w:val="both"/>
        <w:keepNext w:val="0"/>
        <w:keepLines w:val="0"/>
        <w:widowControl w:val="1"/>
      </w:pPr>
      <w:r>
        <w:t xml:space="preserve">The largest partition-level effect belongs to collections containing repeated</w:t>
      </w:r>
      <w:r>
        <w:t xml:space="preserve"> </w:t>
      </w:r>
      <w:r>
        <w:t xml:space="preserve">tiles. Real product grids repeat thumbnails freely (variant images, placeholder art,</w:t>
      </w:r>
      <w:r>
        <w:t xml:space="preserve"> </w:t>
      </w:r>
      <w:r>
        <w:t xml:space="preserve">re-listed items); in a test set where 21.6% of tiles were exact repeats, a</w:t>
      </w:r>
      <w:r>
        <w:t xml:space="preserve"> </w:t>
      </w:r>
      <w:r>
        <w:t xml:space="preserve">similarity-sorted atlas cut PNG bytes by 17–18% and lossless WebP bytes by</w:t>
      </w:r>
      <w:r>
        <w:t xml:space="preserve"> </w:t>
      </w:r>
      <w:r>
        <w:t xml:space="preserve">15–16% relative to unsorted packing, turning both formats' atlas comparison</w:t>
      </w:r>
      <w:r>
        <w:t xml:space="preserve"> </w:t>
      </w:r>
      <w:r>
        <w:t xml:space="preserve">against individual files from negative to clearly positive (+16.9% and +11.5%). The</w:t>
      </w:r>
      <w:r>
        <w:t xml:space="preserve"> </w:t>
      </w:r>
      <w:r>
        <w:t xml:space="preserve">mechanism is windowed matching: sorting places copies within the codec's LZ window,</w:t>
      </w:r>
      <w:r>
        <w:t xml:space="preserve"> </w:t>
      </w:r>
      <w:r>
        <w:t xml:space="preserve">which dedupes them. Exactly-identical tiles are already handled on the web by</w:t>
      </w:r>
      <w:r>
        <w:t xml:space="preserve"> </w:t>
      </w:r>
      <w:r>
        <w:t xml:space="preserve">content-addressed URLs (the browser fetches one copy and many elements reuse it), so</w:t>
      </w:r>
      <w:r>
        <w:t xml:space="preserve"> </w:t>
      </w:r>
      <w:r>
        <w:t xml:space="preserve">the atlas's unique contribution here is compressing near-duplicates: variant and recolored tiles that share most but not all pixels, which per-URL caching cannot merge.</w:t>
      </w:r>
      <w:r>
        <w:t xml:space="preserve"> </w:t>
      </w:r>
      <w:r>
        <w:t xml:space="preserve">The gain applies precisely to the LZ-class codecs and scales with the duplicate rate,</w:t>
      </w:r>
      <w:r>
        <w:t xml:space="preserve"> </w:t>
      </w:r>
      <w:r>
        <w:t xml:space="preserve">so the heuristic prices it as a measured dup-rate term: deduplicate exactly-repeated</w:t>
      </w:r>
      <w:r>
        <w:t xml:space="preserve"> </w:t>
      </w:r>
      <w:r>
        <w:t xml:space="preserve">tiles at the coordinate-map level (many CSS entries, one atlas region), and sort</w:t>
      </w:r>
      <w:r>
        <w:t xml:space="preserve"> </w:t>
      </w:r>
      <w:r>
        <w:t xml:space="preserve">near-duplicates adjacent so the encoder captures the rest.</w:t>
      </w:r>
    </w:p>
    <w:bookmarkEnd w:id="29"/>
    <w:bookmarkStart w:id="30" w:name="Xa797e2fdba8663ccad13bfca42b3087cbd27a73"/>
    <w:p>
      <w:pPr>
        <w:pStyle w:val="Heading3"/>
        <w:keepNext/>
        <w:keepLines/>
        <w:widowControl w:val="1"/>
      </w:pPr>
      <w:r>
        <w:t xml:space="preserve">5.3  Winning content classes: icons, thumbnails, avatars</w:t>
      </w:r>
    </w:p>
    <w:p>
      <w:pPr>
        <w:pStyle w:val="FirstParagraph"/>
        <w:jc w:val="both"/>
        <w:keepNext w:val="0"/>
        <w:keepLines w:val="0"/>
        <w:widowControl w:val="1"/>
      </w:pPr>
      <w:r>
        <w:t xml:space="preserve">The largest bundling wins in the whole study belong to lossless flat art, the</w:t>
      </w:r>
      <w:r>
        <w:t xml:space="preserve"> </w:t>
      </w:r>
      <w:r>
        <w:t xml:space="preserve">content of design-system icon sets, map-marker sprites, and flag pickers. On 200</w:t>
      </w:r>
      <w:r>
        <w:t xml:space="preserve"> </w:t>
      </w:r>
      <w:r>
        <w:t xml:space="preserve">synthetic flat icons with a small shared palette and alpha (Table 5),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w:t>
      </w:r>
    </w:p>
    <w:tbl>
      <w:tblPr>
        <w:tblStyle w:val="Table"/>
        <w:tblW w:type="pct" w:w="5000"/>
        <w:jc w:val="center"/>
        <w:tblLook w:firstRow="1" w:lastRow="0" w:firstColumn="0" w:lastColumn="0" w:noHBand="0" w:noVBand="0" w:val="0020"/>
        <w:tblCaption w:val="Table 5. 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bundle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clean 24px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clean 48px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dup 24px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dup 48px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individual WebP-lossless files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17,328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23,536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17,050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WebP-lossless strip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6,966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13,580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5,422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10,606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PNG shared-palette strip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10,900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6,750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14,855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PNG strip (RGBA)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18,636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38,598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17,802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37,906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WebP-lossless grid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7,780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15,290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7,618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14,910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JPEG atlas (matched SSIM 0.97)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53,266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122,387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51,953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117,377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Two further use cases show where bundling wins on realistic content. Product-catalog</w:t>
      </w:r>
      <w:r>
        <w:t xml:space="preserve"> </w:t>
      </w:r>
      <w:r>
        <w:t xml:space="preserve">thumbnails, which sit on white backgrounds, bundle well under JPEG: a 100-thumbnail atlas</w:t>
      </w:r>
      <w:r>
        <w:t xml:space="preserve"> </w:t>
      </w:r>
      <w:r>
        <w:t xml:space="preserve">saves 13–40% of bytes across 48–112 px, more than the generic full-frame</w:t>
      </w:r>
      <w:r>
        <w:t xml:space="preserve"> </w:t>
      </w:r>
      <w:r>
        <w:t xml:space="preserve">photos of Section 5.1, because the homogeneous white field enlarges the fixed-cost</w:t>
      </w:r>
      <w:r>
        <w:t xml:space="preserve"> </w:t>
      </w:r>
      <w:r>
        <w:t xml:space="preserve">share. Under WebP the equal-quality outcome is noisy and not uniformly positive (from +24%</w:t>
      </w:r>
      <w:r>
        <w:t xml:space="preserve"> </w:t>
      </w:r>
      <w:r>
        <w:t xml:space="preserve">at 48 px to −9% at 64 px), because the atlas and individual arms reach</w:t>
      </w:r>
      <w:r>
        <w:t xml:space="preserve"> </w:t>
      </w:r>
      <w:r>
        <w:t xml:space="preserve">nearly identical per-tile quality here, so the byte comparison is dominated by small</w:t>
      </w:r>
      <w:r>
        <w:t xml:space="preserve"> </w:t>
      </w:r>
      <w:r>
        <w:t xml:space="preserve">encoder fluctuations rather than a stable saving. Avatar walls add the</w:t>
      </w:r>
      <w:r>
        <w:t xml:space="preserve"> </w:t>
      </w:r>
      <w:r>
        <w:t xml:space="preserve">duplicate dimension: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appropriate</w:t>
      </w:r>
      <w:r>
        <w:t xml:space="preserve"> </w:t>
      </w:r>
      <w:r>
        <w:t xml:space="preserve">measure, though for such near-ties it too varies with small encoder fluctuations.</w:t>
      </w:r>
    </w:p>
    <w:bookmarkEnd w:id="30"/>
    <w:bookmarkStart w:id="37" w:name="supporting-measurements-network-timing"/>
    <w:p>
      <w:pPr>
        <w:pStyle w:val="Heading3"/>
        <w:keepNext/>
        <w:keepLines/>
        <w:widowControl w:val="1"/>
      </w:pPr>
      <w:r>
        <w:t xml:space="preserve">5.4  Supporting measurements: network timing</w:t>
      </w:r>
    </w:p>
    <w:p>
      <w:pPr>
        <w:pStyle w:val="FirstParagraph"/>
        <w:jc w:val="both"/>
        <w:keepNext w:val="0"/>
        <w:keepLines w:val="0"/>
        <w:widowControl w:val="1"/>
      </w:pPr>
      <w:r>
        <w:t xml:space="preserve">The byte and construction results above are protocol-independent. This section reports</w:t>
      </w:r>
      <w:r>
        <w:t xml:space="preserve"> </w:t>
      </w:r>
      <w:r>
        <w:t xml:space="preserve">how the byte savings translate to load time on a single-machine browser testbed. The</w:t>
      </w:r>
      <w:r>
        <w:t xml:space="preserve"> </w:t>
      </w:r>
      <w:r>
        <w:t xml:space="preserve">deployment guidance draws on the relative comparisons across conditions, which the</w:t>
      </w:r>
      <w:r>
        <w:t xml:space="preserve"> </w:t>
      </w:r>
      <w:r>
        <w:t xml:space="preserve">randomized, validated protocol holds stable; absolute timings are properties of the</w:t>
      </w:r>
      <w:r>
        <w:t xml:space="preserve"> </w:t>
      </w:r>
      <w:r>
        <w:t xml:space="preserve">testbed.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pct" w:w="5000"/>
        <w:jc w:val="center"/>
        <w:tblLook w:firstRow="1" w:lastRow="0" w:firstColumn="0" w:lastColumn="0" w:noHBand="0" w:noVBand="0" w:val="0020"/>
        <w:tblCaption w:val="Table 6. 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network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proto</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individual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atlas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atlas x4</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byte-bundle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atl-x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bun-x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4.5x</w:t>
            </w:r>
            <w:r>
              <w:rPr>
                <w:rFonts w:ascii="Georgia" w:hAnsi="Georgia"/>
                <w:sz w:val="17"/>
              </w:rPr>
              <w:t xml:space="preserve"> </w:t>
            </w:r>
            <w:r>
              <w:rPr>
                <w:rFonts w:ascii="Georgia" w:hAnsi="Georgia"/>
                <w:sz w:val="17"/>
              </w:rPr>
              <w:t xml:space="preserve">[3.9,5.4]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3.5x</w:t>
            </w:r>
            <w:r>
              <w:rPr>
                <w:rFonts w:ascii="Georgia" w:hAnsi="Georgia"/>
                <w:sz w:val="17"/>
              </w:rPr>
              <w:t xml:space="preserve"> </w:t>
            </w:r>
            <w:r>
              <w:rPr>
                <w:rFonts w:ascii="Georgia" w:hAnsi="Georgia"/>
                <w:sz w:val="17"/>
              </w:rPr>
              <w:t xml:space="preserve">[2.3,3.9]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1.4x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5.0x</w:t>
            </w:r>
            <w:r>
              <w:rPr>
                <w:rFonts w:ascii="Georgia" w:hAnsi="Georgia"/>
                <w:sz w:val="17"/>
              </w:rPr>
              <w:t xml:space="preserve"> </w:t>
            </w:r>
            <w:r>
              <w:rPr>
                <w:rFonts w:ascii="Georgia" w:hAnsi="Georgia"/>
                <w:sz w:val="17"/>
              </w:rPr>
              <w:t xml:space="preserve">[4.5,5.7]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241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466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8.6x</w:t>
            </w:r>
            <w:r>
              <w:rPr>
                <w:rFonts w:ascii="Georgia" w:hAnsi="Georgia"/>
                <w:sz w:val="17"/>
              </w:rPr>
              <w:t xml:space="preserve"> </w:t>
            </w:r>
            <w:r>
              <w:rPr>
                <w:rFonts w:ascii="Georgia" w:hAnsi="Georgia"/>
                <w:sz w:val="17"/>
              </w:rPr>
              <w:t xml:space="preserve">[8.5,8.9]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4.4x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469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2.2x</w:t>
            </w:r>
            <w:r>
              <w:rPr>
                <w:rFonts w:ascii="Georgia" w:hAnsi="Georgia"/>
                <w:sz w:val="17"/>
              </w:rPr>
              <w:t xml:space="preserve"> </w:t>
            </w:r>
            <w:r>
              <w:rPr>
                <w:rFonts w:ascii="Georgia" w:hAnsi="Georgia"/>
                <w:sz w:val="17"/>
              </w:rPr>
              <w:t xml:space="preserve">[2.0,2.3]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1,579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7.7x</w:t>
            </w:r>
            <w:r>
              <w:rPr>
                <w:rFonts w:ascii="Georgia" w:hAnsi="Georgia"/>
                <w:sz w:val="17"/>
              </w:rPr>
              <w:t xml:space="preserve"> </w:t>
            </w:r>
            <w:r>
              <w:rPr>
                <w:rFonts w:ascii="Georgia" w:hAnsi="Georgia"/>
                <w:sz w:val="17"/>
              </w:rPr>
              <w:t xml:space="preserve">[7.0,8.1]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3.7x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5,624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7.1x</w:t>
            </w:r>
            <w:r>
              <w:rPr>
                <w:rFonts w:ascii="Georgia" w:hAnsi="Georgia"/>
                <w:sz w:val="17"/>
              </w:rPr>
              <w:t xml:space="preserve"> </w:t>
            </w:r>
            <w:r>
              <w:rPr>
                <w:rFonts w:ascii="Georgia" w:hAnsi="Georgia"/>
                <w:sz w:val="17"/>
              </w:rPr>
              <w:t xml:space="preserve">[7.1,7.2]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5.6x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1.1x</w:t>
            </w:r>
            <w:r>
              <w:rPr>
                <w:rFonts w:ascii="Georgia" w:hAnsi="Georgia"/>
                <w:sz w:val="17"/>
              </w:rPr>
              <w:t xml:space="preserve"> </w:t>
            </w:r>
            <w:r>
              <w:rPr>
                <w:rFonts w:ascii="Georgia" w:hAnsi="Georgia"/>
                <w:sz w:val="17"/>
              </w:rPr>
              <w:t xml:space="preserve">[1.1,1.1]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0.8x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5.7x</w:t>
            </w:r>
            <w:r>
              <w:rPr>
                <w:rFonts w:ascii="Georgia" w:hAnsi="Georgia"/>
                <w:sz w:val="17"/>
              </w:rPr>
              <w:t xml:space="preserve"> </w:t>
            </w:r>
            <w:r>
              <w:rPr>
                <w:rFonts w:ascii="Georgia" w:hAnsi="Georgia"/>
                <w:sz w:val="17"/>
              </w:rPr>
              <w:t xml:space="preserve">[5.5,5.8]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5,827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1,105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7.0x</w:t>
            </w:r>
            <w:r>
              <w:rPr>
                <w:rFonts w:ascii="Georgia" w:hAnsi="Georgia"/>
                <w:sz w:val="17"/>
              </w:rPr>
              <w:t xml:space="preserve"> </w:t>
            </w:r>
            <w:r>
              <w:rPr>
                <w:rFonts w:ascii="Georgia" w:hAnsi="Georgia"/>
                <w:sz w:val="17"/>
              </w:rPr>
              <w:t xml:space="preserve">[6.2,7.5]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5.3x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832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1.1x</w:t>
            </w:r>
            <w:r>
              <w:rPr>
                <w:rFonts w:ascii="Georgia" w:hAnsi="Georgia"/>
                <w:sz w:val="17"/>
              </w:rPr>
              <w:t xml:space="preserve"> </w:t>
            </w:r>
            <w:r>
              <w:rPr>
                <w:rFonts w:ascii="Georgia" w:hAnsi="Georgia"/>
                <w:sz w:val="17"/>
              </w:rPr>
              <w:t xml:space="preserve">[0.7,1.8]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0.8x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4,149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1,189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4.8x</w:t>
            </w:r>
            <w:r>
              <w:rPr>
                <w:rFonts w:ascii="Georgia" w:hAnsi="Georgia"/>
                <w:sz w:val="17"/>
              </w:rPr>
              <w:t xml:space="preserve"> </w:t>
            </w:r>
            <w:r>
              <w:rPr>
                <w:rFonts w:ascii="Georgia" w:hAnsi="Georgia"/>
                <w:sz w:val="17"/>
              </w:rPr>
              <w:t xml:space="preserve">[4.7,5.0]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3.5x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1.8x</w:t>
            </w:r>
            <w:r>
              <w:rPr>
                <w:rFonts w:ascii="Georgia" w:hAnsi="Georgia"/>
                <w:sz w:val="17"/>
              </w:rPr>
              <w:t xml:space="preserve"> </w:t>
            </w:r>
            <w:r>
              <w:rPr>
                <w:rFonts w:ascii="Georgia" w:hAnsi="Georgia"/>
                <w:sz w:val="17"/>
              </w:rPr>
              <w:t xml:space="preserve">[1.5,1.9]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632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1.6x</w:t>
            </w:r>
            <w:r>
              <w:rPr>
                <w:rFonts w:ascii="Georgia" w:hAnsi="Georgia"/>
                <w:sz w:val="17"/>
              </w:rPr>
              <w:t xml:space="preserve"> </w:t>
            </w:r>
            <w:r>
              <w:rPr>
                <w:rFonts w:ascii="Georgia" w:hAnsi="Georgia"/>
                <w:sz w:val="17"/>
              </w:rPr>
              <w:t xml:space="preserve">[1.5,1.6]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1.1x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662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2.0x</w:t>
            </w:r>
            <w:r>
              <w:rPr>
                <w:rFonts w:ascii="Georgia" w:hAnsi="Georgia"/>
                <w:sz w:val="17"/>
              </w:rPr>
              <w:t xml:space="preserve"> </w:t>
            </w:r>
            <w:r>
              <w:rPr>
                <w:rFonts w:ascii="Georgia" w:hAnsi="Georgia"/>
                <w:sz w:val="17"/>
              </w:rPr>
              <w:t xml:space="preserve">[1.7,2.3]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1.3x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669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2.6x</w:t>
            </w:r>
            <w:r>
              <w:rPr>
                <w:rFonts w:ascii="Georgia" w:hAnsi="Georgia"/>
                <w:sz w:val="17"/>
              </w:rPr>
              <w:t xml:space="preserve"> </w:t>
            </w:r>
            <w:r>
              <w:rPr>
                <w:rFonts w:ascii="Georgia" w:hAnsi="Georgia"/>
                <w:sz w:val="17"/>
              </w:rPr>
              <w:t xml:space="preserve">[2.6,2.6]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0.9x</w:t>
            </w:r>
            <w:r>
              <w:rPr>
                <w:rFonts w:ascii="Georgia" w:hAnsi="Georgia"/>
                <w:sz w:val="17"/>
              </w:rPr>
              <w:t xml:space="preserve"> </w:t>
            </w:r>
            <w:r>
              <w:rPr>
                <w:rFonts w:ascii="Georgia" w:hAnsi="Georgia"/>
                <w:sz w:val="17"/>
              </w:rPr>
              <w:t xml:space="preserve">[0.9,0.9]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0.7x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2.8x</w:t>
            </w:r>
            <w:r>
              <w:rPr>
                <w:rFonts w:ascii="Georgia" w:hAnsi="Georgia"/>
                <w:sz w:val="17"/>
              </w:rPr>
              <w:t xml:space="preserve"> </w:t>
            </w:r>
            <w:r>
              <w:rPr>
                <w:rFonts w:ascii="Georgia" w:hAnsi="Georgia"/>
                <w:sz w:val="17"/>
              </w:rPr>
              <w:t xml:space="preserve">[2.7,2.8]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2.1x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6,199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3,824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3,897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1.6x</w:t>
            </w:r>
            <w:r>
              <w:rPr>
                <w:rFonts w:ascii="Georgia" w:hAnsi="Georgia"/>
                <w:sz w:val="17"/>
              </w:rPr>
              <w:t xml:space="preserve"> </w:t>
            </w:r>
            <w:r>
              <w:rPr>
                <w:rFonts w:ascii="Georgia" w:hAnsi="Georgia"/>
                <w:sz w:val="17"/>
              </w:rPr>
              <w:t xml:space="preserve">[1.6,1.6]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1.5x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3,743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3,771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3,866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1.0x</w:t>
            </w:r>
            <w:r>
              <w:rPr>
                <w:rFonts w:ascii="Georgia" w:hAnsi="Georgia"/>
                <w:sz w:val="17"/>
              </w:rPr>
              <w:t xml:space="preserve"> </w:t>
            </w:r>
            <w:r>
              <w:rPr>
                <w:rFonts w:ascii="Georgia" w:hAnsi="Georgia"/>
                <w:sz w:val="17"/>
              </w:rPr>
              <w:t xml:space="preserve">[1.0,1.0]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6,218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3,902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4,021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4,427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1.6x</w:t>
            </w:r>
            <w:r>
              <w:rPr>
                <w:rFonts w:ascii="Georgia" w:hAnsi="Georgia"/>
                <w:sz w:val="17"/>
              </w:rPr>
              <w:t xml:space="preserve"> </w:t>
            </w:r>
            <w:r>
              <w:rPr>
                <w:rFonts w:ascii="Georgia" w:hAnsi="Georgia"/>
                <w:sz w:val="17"/>
              </w:rPr>
              <w:t xml:space="preserve">[1.6,1.6]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1.4x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6,933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4,612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4,490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7,890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1.5x</w:t>
            </w:r>
            <w:r>
              <w:rPr>
                <w:rFonts w:ascii="Georgia" w:hAnsi="Georgia"/>
                <w:sz w:val="17"/>
              </w:rPr>
              <w:t xml:space="preserve"> </w:t>
            </w:r>
            <w:r>
              <w:rPr>
                <w:rFonts w:ascii="Georgia" w:hAnsi="Georgia"/>
                <w:sz w:val="17"/>
              </w:rPr>
              <w:t xml:space="preserve">[1.0,1.7]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5,576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5,993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7,226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6,476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0.9x</w:t>
            </w:r>
            <w:r>
              <w:rPr>
                <w:rFonts w:ascii="Georgia" w:hAnsi="Georgia"/>
                <w:sz w:val="17"/>
              </w:rPr>
              <w:t xml:space="preserve"> </w:t>
            </w:r>
            <w:r>
              <w:rPr>
                <w:rFonts w:ascii="Georgia" w:hAnsi="Georgia"/>
                <w:sz w:val="17"/>
              </w:rPr>
              <w:t xml:space="preserve">[0.6,1.3]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0.9x</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8,793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8,404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6,875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7,934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1.0x</w:t>
            </w:r>
            <w:r>
              <w:rPr>
                <w:rFonts w:ascii="Georgia" w:hAnsi="Georgia"/>
                <w:sz w:val="17"/>
              </w:rPr>
              <w:t xml:space="preserve"> </w:t>
            </w:r>
            <w:r>
              <w:rPr>
                <w:rFonts w:ascii="Georgia" w:hAnsi="Georgia"/>
                <w:sz w:val="17"/>
              </w:rPr>
              <w:t xml:space="preserve">[0.9,1.3]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1.1x</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3810000" cy="2540000"/>
                  <wp:effectExtent b="0" l="0" r="0" t="0"/>
                  <wp:docPr descr="" title="" id="32" name="Picture"/>
                  <a:graphic>
                    <a:graphicData uri="http://schemas.openxmlformats.org/drawingml/2006/picture">
                      <pic:pic>
                        <pic:nvPicPr>
                          <pic:cNvPr descr="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"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3810000" cy="2540000"/>
                          </a:xfrm>
                          <a:prstGeom prst="rect">
                            <a:avLst/>
                          </a:prstGeom>
                          <a:noFill/>
                          <a:ln w="9525">
                            <a:noFill/>
                            <a:headEnd/>
                            <a:tailEnd/>
                          </a:ln>
                        </pic:spPr>
                      </pic:pic>
                    </a:graphicData>
                  </a:graphic>
                </wp:inline>
              </w:drawing>
            </w:r>
            <w:r>
              <w:rPr>
                <w:rFonts w:ascii="Georgia" w:hAnsi="Georgia"/>
                <w:b/>
                <w:sz w:val="19"/>
              </w:rPr>
              <w:drawing>
                <wp:inline>
                  <wp:extent cx="3810000" cy="2540000"/>
                  <wp:effectExtent b="0" l="0" r="0" t="0"/>
                  <wp:docPr descr="" title="" id="35" name="Picture"/>
                  <a:graphic>
                    <a:graphicData uri="http://schemas.openxmlformats.org/drawingml/2006/picture">
                      <pic:pic>
                        <pic:nvPicPr>
                          <pic:cNvPr descr="data:image/svg+xml;base64,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3.</w:t>
      </w:r>
      <w:r>
        <w:rPr>
          <w:b w:val="0"/>
          <w:i/>
        </w:rPr>
        <w:t xml:space="preserve"> </w:t>
      </w:r>
      <w:r>
        <w:rPr>
          <w:b w:val="0"/>
          <w:i/>
        </w:rPr>
        <w:t>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jc w:val="both"/>
        <w:keepNext w:val="0"/>
        <w:keepLines w:val="0"/>
        <w:widowControl w:val="1"/>
      </w:pPr>
      <w:r>
        <w:t xml:space="preserve">Three protocol-level facts organize Table 6 and Figure 3. First, on</w:t>
      </w:r>
      <w:r>
        <w:t xml:space="preserve"> </w:t>
      </w:r>
      <w:r>
        <w:t xml:space="preserve">HTTP/1.1 and HTTP/3, bundling remains a large timing win for flat art: 4.5–8.6x and</w:t>
      </w:r>
      <w:r>
        <w:t xml:space="preserve"> </w:t>
      </w:r>
      <w:r>
        <w:t xml:space="preserve">4.8–7.7x respectively for 500 tiles across the network profiles, and 1.6–2.8x</w:t>
      </w:r>
      <w:r>
        <w:t xml:space="preserve"> </w:t>
      </w:r>
      <w:r>
        <w:t xml:space="preserve">for photos on the loss-free profiles (the 1% packet-loss photo cells fall to parity and</w:t>
      </w:r>
      <w:r>
        <w:t xml:space="preserve"> </w:t>
      </w:r>
      <w:r>
        <w:t xml:space="preserve">are discussed below). Across cells, added network impairment never speeds a condition up, and the reported speedups carry tight bootstrap intervals (Table 6).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several times</w:t>
      </w:r>
      <w:r>
        <w:t xml:space="preserve"> </w:t>
      </w:r>
      <w:r>
        <w:t xml:space="preserve">slower than HTTP/2's on the same links, up to 5x for flat art on the constrained profiles</w:t>
      </w:r>
      <w:r>
        <w:t xml:space="preserve"> </w:t>
      </w:r>
      <w:r>
        <w:t xml:space="preserve">and about 3x on the fast zero-loss link, and a concurrency diagnostic 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on the photographic</w:t>
      </w:r>
      <w:r>
        <w:t xml:space="preserve"> </w:t>
      </w:r>
      <w:r>
        <w:t xml:space="preserve">page, while its transport parameters advertise a 100-stream limit (</w:t>
      </w:r>
      <w:r>
        <w:rPr>
          <w:rStyle w:val="VerbatimChar"/>
        </w:rPr>
        <w:t xml:space="preserve">initial_max_streams_bidi</w:t>
      </w:r>
      <w:r>
        <w:t xml:space="preserve">) that is</w:t>
      </w:r>
      <w:r>
        <w:t xml:space="preserve"> </w:t>
      </w:r>
      <w:r>
        <w:t xml:space="preserve">never approached, so the stream limit is not the binding constraint. To test whether the</w:t>
      </w:r>
      <w:r>
        <w:t xml:space="preserve"> </w:t>
      </w:r>
      <w:r>
        <w:t xml:space="preserve">low concurrency is a property of this particular server, we replayed the load against a</w:t>
      </w:r>
      <w:r>
        <w:t xml:space="preserve"> </w:t>
      </w:r>
      <w:r>
        <w:t xml:space="preserve">second, independent QUIC implementation (aioquic) driven by the same Chromium: it</w:t>
      </w:r>
      <w:r>
        <w:t xml:space="preserve"> </w:t>
      </w:r>
      <w:r>
        <w:t xml:space="preserve">sustained a median of 13 concurrent request streams, roughly double the quic-go/Caddy</w:t>
      </w:r>
      <w:r>
        <w:t xml:space="preserve"> </w:t>
      </w:r>
      <w:r>
        <w:t xml:space="preserve">figure and close to HTTP/2's, on a faster loopback path with smaller tiles that both bias</w:t>
      </w:r>
      <w:r>
        <w:t xml:space="preserve"> </w:t>
      </w:r>
      <w:r>
        <w:t xml:space="preserve">the count downward, so the gap is conservative. The low concurrency is therefore a</w:t>
      </w:r>
      <w:r>
        <w:t xml:space="preserve"> </w:t>
      </w:r>
      <w:r>
        <w:t xml:space="preserve">property of the specific server stack and its defaults interacting with Chromium's QUIC</w:t>
      </w:r>
      <w:r>
        <w:t xml:space="preserve"> </w:t>
      </w:r>
      <w:r>
        <w:t xml:space="preserve">scheduler, not of HTTP/3 itself, which multiplexes independent streams over one</w:t>
      </w:r>
      <w:r>
        <w:t xml:space="preserve"> </w:t>
      </w:r>
      <w:r>
        <w:t xml:space="preserve">connection. A default HTTP/3 stack can therefore under-multiplex a</w:t>
      </w:r>
      <w:r>
        <w:t xml:space="preserve"> </w:t>
      </w:r>
      <w:r>
        <w:t xml:space="preserve">many-small-image page relative to HTTP/2, which makes bundling valuable there, while a</w:t>
      </w:r>
      <w:r>
        <w:t xml:space="preserve"> </w:t>
      </w:r>
      <w:r>
        <w:t xml:space="preserve">different server stack narrows the gap.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lossy4g photos on</w:t>
      </w:r>
      <w:r>
        <w:t xml:space="preserve"> </w:t>
      </w:r>
      <w:r>
        <w:t xml:space="preserve">HTTP/1.1 give a single atlas at 1.50x and four chunks at 1.54x, indistinguishable). We</w:t>
      </w:r>
      <w:r>
        <w:t xml:space="preserve"> </w:t>
      </w:r>
      <w:r>
        <w:t xml:space="preserve">therefore make no loss-recovery claim for chunking from the timing data; chunking's</w:t>
      </w:r>
      <w:r>
        <w:t xml:space="preserve"> </w:t>
      </w:r>
      <w:r>
        <w:t xml:space="preserve">demonstrated benefit is cache granularity and bounded invalidation (Appendix A.3,</w:t>
      </w:r>
      <w:r>
        <w:t xml:space="preserve"> </w:t>
      </w:r>
      <w:r>
        <w:t xml:space="preserve">Figure 5), not packet-loss resilience. The byte-bundle beats individual serving nearly everywhere on HTTP/1.1 and HTTP/3</w:t>
      </w:r>
      <w:r>
        <w:t xml:space="preserve"> </w:t>
      </w:r>
      <w:r>
        <w:t xml:space="preserve">(up to 5.6x)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37"/>
    <w:bookmarkEnd w:id="38"/>
    <w:bookmarkStart w:id="45" w:name="discussion"/>
    <w:p>
      <w:pPr>
        <w:pStyle w:val="Heading2"/>
        <w:keepNext/>
        <w:keepLines/>
        <w:widowControl w:val="1"/>
      </w:pPr>
      <w:r>
        <w:t xml:space="preserve">6  Discussion</w:t>
      </w:r>
    </w:p>
    <w:bookmarkStart w:id="39" w:name="the-coupling-spectrum"/>
    <w:p>
      <w:pPr>
        <w:pStyle w:val="Heading3"/>
        <w:keepNext/>
        <w:keepLines/>
        <w:widowControl w:val="1"/>
      </w:pPr>
      <w:r>
        <w:t xml:space="preserve">6.1  The coupling spectrum</w:t>
      </w:r>
    </w:p>
    <w:p>
      <w:pPr>
        <w:pStyle w:val="FirstParagraph"/>
        <w:jc w:val="both"/>
        <w:keepNext w:val="0"/>
        <w:keepLines w:val="0"/>
        <w:widowControl w:val="1"/>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(63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+19%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jc w:val="both"/>
        <w:keepNext w:val="0"/>
        <w:keepLines w:val="0"/>
        <w:widowControl w:val="1"/>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w:t>
      </w:r>
    </w:p>
    <w:p>
      <w:pPr>
        <w:pStyle w:val="BodyText"/>
        <w:jc w:val="both"/>
        <w:keepNext w:val="0"/>
        <w:keepLines w:val="0"/>
        <w:widowControl w:val="1"/>
      </w:pPr>
      <w:r>
        <w:t xml:space="preserve">How far can the saving be predicted from the source images alone, before building any</w:t>
      </w:r>
      <w:r>
        <w:t xml:space="preserve"> </w:t>
      </w:r>
      <w:r>
        <w:t xml:space="preserve">atlas? We tested this directly. Eight content classes were assembled to span extreme</w:t>
      </w:r>
      <w:r>
        <w:t xml:space="preserve"> </w:t>
      </w:r>
      <w:r>
        <w:t xml:space="preserve">image statistics, natural photos, emoji, flags, and avatars alongside synthetic</w:t>
      </w:r>
      <w:r>
        <w:t xml:space="preserve"> </w:t>
      </w:r>
      <w:r>
        <w:t xml:space="preserve">gradients, noise, UI mockups, and objects on white, and six cheap features were computed</w:t>
      </w:r>
      <w:r>
        <w:t xml:space="preserve"> </w:t>
      </w:r>
      <w:r>
        <w:t xml:space="preserve">per class (edge density, DCT high-frequency energy, color-histogram entropy, unique</w:t>
      </w:r>
      <w:r>
        <w:t xml:space="preserve"> </w:t>
      </w:r>
      <w:r>
        <w:t xml:space="preserve">colors, inter-tile heterogeneity, and luminance variance). The content-dependence is real and large: holding tile size and codec fixed, the saving</w:t>
      </w:r>
      <w:r>
        <w:t xml:space="preserve"> </w:t>
      </w:r>
      <w:r>
        <w:t xml:space="preserve">still varies by 16 to 41 percentage points across the eight classes (for example</w:t>
      </w:r>
      <w:r>
        <w:t xml:space="preserve"> </w:t>
      </w:r>
      <w:r>
        <w:t xml:space="preserve">−16% to +16% at 224 pixels under WebP), so a size-and-codec rule leaves a wide</w:t>
      </w:r>
      <w:r>
        <w:t xml:space="preserve"> </w:t>
      </w:r>
      <w:r>
        <w:t xml:space="preserve">residual. Yet predicting a held-out class's saving from the six features does not improve</w:t>
      </w:r>
      <w:r>
        <w:t xml:space="preserve"> </w:t>
      </w:r>
      <w:r>
        <w:t xml:space="preserve">on that baseline (Table 7), and it fails even on the isolated codec differential that</w:t>
      </w:r>
      <w:r>
        <w:t xml:space="preserve"> </w:t>
      </w:r>
      <w:r>
        <w:t xml:space="preserve">cancels the fixed-cost term (10.1 against a constant's 7.1 percentage points): the</w:t>
      </w:r>
      <w:r>
        <w:t xml:space="preserve"> </w:t>
      </w:r>
      <w:r>
        <w:t xml:space="preserve">adaptive-state penalty is codec-mechanistic and is not captured by these cheap source</w:t>
      </w:r>
      <w:r>
        <w:t xml:space="preserve"> </w:t>
      </w:r>
      <w:r>
        <w:t xml:space="preserve">features. What does recover it is a measurement, not a</w:t>
      </w:r>
      <w:r>
        <w:t xml:space="preserve"> </w:t>
      </w:r>
      <w:r>
        <w:t xml:space="preserve">model: a probe encode of only 10–20 tiles estimates the full-set saving to within</w:t>
      </w:r>
      <w:r>
        <w:t xml:space="preserve"> </w:t>
      </w:r>
      <w:r>
        <w:t xml:space="preserve">about two percentage points, and tracks the content ordering that the baseline misses</w:t>
      </w:r>
      <w:r>
        <w:t xml:space="preserve"> </w:t>
      </w:r>
      <w:r>
        <w:t xml:space="preserve">(within-cell rank correlation 0.86 to 1.00). The probe holds as the group grows, which is</w:t>
      </w:r>
      <w:r>
        <w:t xml:space="preserve"> </w:t>
      </w:r>
      <w:r>
        <w:t xml:space="preserve">where it earns its keep: a fixed 20-tile probe predicts the saving to a mean absolute error</w:t>
      </w:r>
      <w:r>
        <w:t xml:space="preserve"> </w:t>
      </w:r>
      <w:r>
        <w:t xml:space="preserve">of about two points at every group size from 50 to 500 tiles, and orders the tested</w:t>
      </w:r>
      <w:r>
        <w:t xml:space="preserve"> </w:t>
      </w:r>
      <w:r>
        <w:t xml:space="preserve">class-codec cells correctly, so on a 500-tile bundle the decision encodes just four</w:t>
      </w:r>
      <w:r>
        <w:t xml:space="preserve"> </w:t>
      </w:r>
      <w:r>
        <w:t xml:space="preserve">percent of the tiles through the same quality ladder. Its only slip is the WebP near-break-even regime, where the</w:t>
      </w:r>
      <w:r>
        <w:t xml:space="preserve"> </w:t>
      </w:r>
      <w:r>
        <w:t xml:space="preserve">shared-quantizer penalty deepens with group size faster than a small probe registers, the</w:t>
      </w:r>
      <w:r>
        <w:t xml:space="preserve"> </w:t>
      </w:r>
      <w:r>
        <w:t xml:space="preserve">one case a practitioner should confirm on the full set.</w:t>
      </w:r>
      <w:r>
        <w:t xml:space="preserve"> </w:t>
      </w:r>
      <w:r>
        <w:t xml:space="preserve">This is the empirical case for the design of Section 6.2: the right move is not to</w:t>
      </w:r>
      <w:r>
        <w:t xml:space="preserve"> </w:t>
      </w:r>
      <w:r>
        <w:t xml:space="preserve">model the penalty but to measure the two candidate representations, and a small probe</w:t>
      </w:r>
      <w:r>
        <w:t xml:space="preserve"> </w:t>
      </w:r>
      <w:r>
        <w:t xml:space="preserve">suffices, which is why the heuristic reaches the oracle out-of-sample without any content</w:t>
      </w:r>
      <w:r>
        <w:t xml:space="preserve"> </w:t>
      </w:r>
      <w:r>
        <w:t xml:space="preserve">model.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Predicting a group's atlas saving before building it, leave-one-content-class-out over eight classes spanning extreme image statistics (JPEG and WebP; 47 of 48 cells, one omitted for no overlapping quality range). Error is mean absolute error (percentage points) against the measured saving; rank is Spearman correlation with it. Six cheap source-image features do not beat a size-and-codec baseline, but a 10–20 tile probe encode predicts the saving to about two points and orders the classes far better.</w:t>
      </w:r>
    </w:p>
    <w:tbl>
      <w:tblPr>
        <w:tblStyle w:val="Table"/>
        <w:tblW w:type="pct" w:w="5000"/>
        <w:jc w:val="center"/>
        <w:tblLook w:firstRow="1" w:lastRow="0" w:firstColumn="0" w:lastColumn="0" w:noHBand="0" w:noVBand="0" w:val="0020"/>
        <w:tblCaption w:val="Table 7. Predicting a group's atlas saving before building it, leave-one-content-class-out over eight classes spanning extreme image statistics (JPEG and WebP; 47 of 48 cells, one omitted for no overlapping quality range). Error is mean absolute error (percentage points) against the measured saving; rank is Spearman correlation with it. Six cheap source-image features do not beat a size-and-codec baseline, but a 10–20 tile probe encode predicts the saving to about two points and orders the classes far bet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predictor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MAE (pp)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rank</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size + codec + one encode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4.95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 six source-image features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10-tile probe encode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20-tile probe encode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39"/>
    <w:bookmarkStart w:id="43" w:name="a-calibrated-construction-heuristic"/>
    <w:p>
      <w:pPr>
        <w:pStyle w:val="Heading3"/>
        <w:keepNext/>
        <w:keepLines/>
        <w:widowControl w:val="1"/>
      </w:pPr>
      <w:r>
        <w:t xml:space="preserve">6.2  A calibrated construction heuristic</w:t>
      </w:r>
    </w:p>
    <w:p>
      <w:pPr>
        <w:pStyle w:val="FirstParagraph"/>
        <w:jc w:val="both"/>
        <w:keepNext w:val="0"/>
        <w:keepLines w:val="0"/>
        <w:widowControl w:val="1"/>
      </w:pPr>
      <w:r>
        <w:t xml:space="preserve">The cost above is not minimized by blind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and routes each</w:t>
      </w:r>
      <w:r>
        <w:t xml:space="preserve"> </w:t>
      </w:r>
      <w:r>
        <w:t xml:space="preserve">group (Figure 4). For a lossy group the routing is not decided by tile size alone: the</w:t>
      </w:r>
      <w:r>
        <w:t xml:space="preserve"> </w:t>
      </w:r>
      <w:r>
        <w:t xml:space="preserve">tool encodes both a pixel atlas and a byte-bundle and keeps the atlas only if it is</w:t>
      </w:r>
      <w:r>
        <w:t xml:space="preserve"> </w:t>
      </w:r>
      <w:r>
        <w:t xml:space="preserve">strictly smaller</w:t>
      </w:r>
      <w:r>
        <w:t xml:space="preserve"> </w:t>
      </w:r>
      <w:r>
        <w:rPr>
          <w:i/>
          <w:iCs/>
        </w:rPr>
        <w:t xml:space="preserve">and</w:t>
      </w:r>
      <w:r>
        <w:t xml:space="preserve"> </w:t>
      </w:r>
      <w:r>
        <w:t xml:space="preserve">passes a per-tile quality gate, so it never adopts an atlas</w:t>
      </w:r>
      <w:r>
        <w:t xml:space="preserve"> </w:t>
      </w:r>
      <w:r>
        <w:t xml:space="preserve">that loses bytes or damages a subset of tiles. The gate is exactly the tail constraint of</w:t>
      </w:r>
      <w:r>
        <w:t xml:space="preserve"> </w:t>
      </w:r>
      <w:r>
        <w:t xml:space="preserve">Section 5.1: the atlas's worst per-tile SSIM must clear an absolute floor (default</w:t>
      </w:r>
      <w:r>
        <w:t xml:space="preserve"> </w:t>
      </w:r>
      <w:r>
        <w:t xml:space="preserve">0.90) and its 5th percentile must stay within a small tolerance of the byte-bundle's,</w:t>
      </w:r>
      <w:r>
        <w:t xml:space="preserve"> </w:t>
      </w:r>
      <w:r>
        <w:t xml:space="preserve">which carries individual-file quality. On the flat-art set treated as lossy, for instance,</w:t>
      </w:r>
      <w:r>
        <w:t xml:space="preserve"> </w:t>
      </w:r>
      <w:r>
        <w:t xml:space="preserve">a pixel atlas would save 19% of bytes but drives one tile to 0.87 SSIM, so the tool</w:t>
      </w:r>
      <w:r>
        <w:t xml:space="preserve"> </w:t>
      </w:r>
      <w:r>
        <w:t xml:space="preserve">rejects it and emits the byte-bundle instead. Lossless groups take the smaller of a</w:t>
      </w:r>
      <w:r>
        <w:t xml:space="preserve"> </w:t>
      </w:r>
      <w:r>
        <w:t xml:space="preserve">byte-bundle and a WebP-lossless strip, tiny groups stay individual, and every bundle is</w:t>
      </w:r>
      <w:r>
        <w:t xml:space="preserve"> </w:t>
      </w:r>
      <w:r>
        <w:t xml:space="preserve">chunked. It emits the atlas and bundle files, a CSS coordinate map, a loader snippet, and</w:t>
      </w:r>
      <w:r>
        <w:t xml:space="preserve"> </w:t>
      </w:r>
      <w:r>
        <w:t xml:space="preserve">a per-group savings report that records the measured decision and the per-tile SSIM tails.</w:t>
      </w:r>
      <w:r>
        <w:t xml:space="preserve"> </w:t>
      </w:r>
      <w:r>
        <w:t xml:space="preserve">Validated against the study's own asset sets, it converts 521</w:t>
      </w:r>
      <w:r>
        <w:t xml:space="preserve"> </w:t>
      </w:r>
      <w:r>
        <w:t xml:space="preserve">flat-art tiles into four WebP-lossless strip-atlas chunks (the byte-optimal choice for</w:t>
      </w:r>
      <w:r>
        <w:t xml:space="preserve"> </w:t>
      </w:r>
      <w:r>
        <w:t xml:space="preserve">this lossless class; declaring them lossy-encodable instead routes them to a byte-bundle,</w:t>
      </w:r>
      <w:r>
        <w:t xml:space="preserve"> </w:t>
      </w:r>
      <w:r>
        <w:t xml:space="preserve">since the pixel atlas that would save 19% of bytes fails the quality gate), and 521</w:t>
      </w:r>
      <w:r>
        <w:t xml:space="preserve"> </w:t>
      </w:r>
      <w:r>
        <w:t xml:space="preserve">photographic thumbnails, 119 of them exact repeats, into four self-describing byte-bundle</w:t>
      </w:r>
      <w:r>
        <w:t xml:space="preserve"> </w:t>
      </w:r>
      <w:r>
        <w:t xml:space="preserve">chunks that collapse 521 requests to four at the deduplicated byte cost (21% below</w:t>
      </w:r>
      <w:r>
        <w:t xml:space="preserve"> </w:t>
      </w:r>
      <w:r>
        <w:t xml:space="preserve">per-reference serving, almost all of it the folded repeats, as on the real directory</w:t>
      </w:r>
      <w:r>
        <w:t xml:space="preserve"> </w:t>
      </w:r>
      <w:r>
        <w:t xml:space="preserve">below). An accounting check confirms the emitted bytes and request count equal what the</w:t>
      </w:r>
      <w:r>
        <w:t xml:space="preserve"> </w:t>
      </w:r>
      <w:r>
        <w:t xml:space="preserve">tool reports.</w:t>
      </w:r>
    </w:p>
    <w:p>
      <w:pPr>
        <w:pStyle w:val="BodyText"/>
        <w:jc w:val="center"/>
        <w:keepNext/>
        <w:keepLines/>
        <w:widowControl w:val="1"/>
      </w:pPr>
      <w:r>
        <w:drawing>
          <wp:inline>
            <wp:extent cx="2984601" cy="1989734"/>
            <wp:effectExtent b="0" l="0" r="0" t="0"/>
            <wp:docPr descr="" title="" id="41" name="Picture"/>
            <a:graphic>
              <a:graphicData uri="http://schemas.openxmlformats.org/drawingml/2006/picture">
                <pic:pic>
                  <pic:nvPicPr>
                    <pic:cNvPr descr="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"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2984601" cy="19897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The construction heuristic as implemented in atlas_optimizer. Exact duplicates collapse to shared coordinates; tiles are grouped by update cadence, lossless requirement, and dimensions; each group is routed by a short decision cascade to individual files, a pixel atlas, or a byte-bundle. The lossy branch is decided by measurement: a pixel atlas is chosen only if it is smaller than the byte-bundle and clears a per-tile SSIM floor, and lossless groups keep the smaller of a byte-bundle and a WebP-lossless strip. Groups are chunked for bounded cache invalidation and memory, and the tool emits the atlas and bundle files, a CSS coordinate map, a loader, and a savings report; piecewise updates can be served as dictionary deltas. This is the procedure evaluated against the oracle in Table 8.</w:t>
      </w:r>
    </w:p>
    <w:p>
      <w:pPr>
        <w:pStyle w:val="BodyText"/>
        <w:jc w:val="both"/>
        <w:keepNext w:val="0"/>
        <w:keepLines w:val="0"/>
        <w:widowControl w:val="1"/>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8).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i.e. zero excess bytes over the oracle's choice), including the two</w:t>
      </w:r>
      <w:r>
        <w:t xml:space="preserve"> </w:t>
      </w:r>
      <w:r>
        <w:t xml:space="preserve">content types, generated avatars and a second emoji vendor, that most differ from the</w:t>
      </w:r>
      <w:r>
        <w:t xml:space="preserve"> </w:t>
      </w:r>
      <w:r>
        <w:t xml:space="preserve">calibration sets. This is the property that matters for a deployable tool: on collections</w:t>
      </w:r>
      <w:r>
        <w:t xml:space="preserve"> </w:t>
      </w:r>
      <w:r>
        <w:t xml:space="preserve">it was not built from, it chooses the byte-optimal configuration. This comparison is on</w:t>
      </w:r>
      <w:r>
        <w:t xml:space="preserve"> </w:t>
      </w:r>
      <w:r>
        <w:t xml:space="preserve">bytes; the per-tile quality floor is an additional safety constraint that overrides a</w:t>
      </w:r>
      <w:r>
        <w:t xml:space="preserve"> </w:t>
      </w:r>
      <w:r>
        <w:t xml:space="preserve">byte-optimal atlas only where it would push a tile below the floor.</w:t>
      </w:r>
    </w:p>
    <w:p>
      <w:pPr>
        <w:pStyle w:val="BodyText"/>
        <w:jc w:val="both"/>
        <w:keepNext w:val="0"/>
        <w:keepLines w:val="0"/>
        <w:widowControl w:val="1"/>
      </w:pPr>
      <w:r>
        <w:t xml:space="preserve">The value is in choosing, not in any single layout. Table 8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pct" w:w="5000"/>
        <w:jc w:val="center"/>
        <w:tblLook w:firstRow="1" w:lastRow="0" w:firstColumn="0" w:lastColumn="0" w:noHBand="0" w:noVBand="0" w:val="0020"/>
        <w:tblCaption w:val="Table 8. 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tiles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heuristic choice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heuristic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always atlas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always bundle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always strip</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noto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byte-bundle(webpll)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+5.1%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openmoji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strip-atlas(webpll)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flags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flat-limited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pixel-atlas(webp)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+281.2%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flickr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photo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byte-bundle(webp)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+643.0%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robo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avatar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strip-atlas(webpll)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r>
      <w:tr>
        <w:tc>
          <w:tcPr>
            <w:gridSpan w:val="4"/>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i/>
                <w:iCs/>
                <w:sz w:val="18"/>
              </w:rPr>
              <w:t xml:space="preserve">mean regret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+9.4%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+185.9%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As an end-to-end check we ran the tool on a heterogeneous directory that mimics a real</w:t>
      </w:r>
      <w:r>
        <w:t xml:space="preserve"> </w:t>
      </w:r>
      <w:r>
        <w:t xml:space="preserve">site's image folder: 185 files drawn from four live asset sets (country flags, emoji,</w:t>
      </w:r>
      <w:r>
        <w:t xml:space="preserve"> </w:t>
      </w:r>
      <w:r>
        <w:t xml:space="preserve">generated avatars, and photographs) at their native, mixed dimensions, with duplicates</w:t>
      </w:r>
      <w:r>
        <w:t xml:space="preserve"> </w:t>
      </w:r>
      <w:r>
        <w:t xml:space="preserve">included as real pages carry them. The tool folded 29 exact duplicates, partitioned the</w:t>
      </w:r>
      <w:r>
        <w:t xml:space="preserve"> </w:t>
      </w:r>
      <w:r>
        <w:t xml:space="preserve">rest by dimension and lossless requirement, and chose a different representation for each</w:t>
      </w:r>
      <w:r>
        <w:t xml:space="preserve"> </w:t>
      </w:r>
      <w:r>
        <w:t xml:space="preserve">group without any per-group tuning: a byte-bundle for the 224-pixel photographs,</w:t>
      </w:r>
      <w:r>
        <w:t xml:space="preserve"> </w:t>
      </w:r>
      <w:r>
        <w:t xml:space="preserve">WebP-lossless strips for the uniform 64- and 72-pixel avatar and emoji sets, and strips or</w:t>
      </w:r>
      <w:r>
        <w:t xml:space="preserve"> </w:t>
      </w:r>
      <w:r>
        <w:t xml:space="preserve">individual files for the small odd-aspect-ratio flag groups depending on how many share a</w:t>
      </w:r>
      <w:r>
        <w:t xml:space="preserve"> </w:t>
      </w:r>
      <w:r>
        <w:t xml:space="preserve">size. It cut 185 requests to 25. The byte outcome depends on the baseline: 23.5% smaller</w:t>
      </w:r>
      <w:r>
        <w:t xml:space="preserve"> </w:t>
      </w:r>
      <w:r>
        <w:t xml:space="preserve">than serving every file reference separately, but only 3.3% smaller than a deduplicated</w:t>
      </w:r>
      <w:r>
        <w:t xml:space="preserve"> </w:t>
      </w:r>
      <w:r>
        <w:t xml:space="preserve">individual baseline that already serves each unique image once, because most of the first</w:t>
      </w:r>
      <w:r>
        <w:t xml:space="preserve"> </w:t>
      </w:r>
      <w:r>
        <w:t xml:space="preserve">figure is duplicate folding that content-addressed URLs also achieve. The residual 3.3%</w:t>
      </w:r>
      <w:r>
        <w:t xml:space="preserve"> </w:t>
      </w:r>
      <w:r>
        <w:t xml:space="preserve">over dedup is the genuine bundling gain, and it splits exactly as the study predicts: the</w:t>
      </w:r>
      <w:r>
        <w:t xml:space="preserve"> </w:t>
      </w:r>
      <w:r>
        <w:t xml:space="preserve">flat-art strips save up to 11% of bytes while the photographic byte-bundle is</w:t>
      </w:r>
      <w:r>
        <w:t xml:space="preserve"> </w:t>
      </w:r>
      <w:r>
        <w:t xml:space="preserve">byte-neutral (−0.4%) and pays its way purely in collapsed requests. These mixed code</w:t>
      </w:r>
      <w:r>
        <w:t xml:space="preserve"> </w:t>
      </w:r>
      <w:r>
        <w:t xml:space="preserve">paths, which the uniform benchmark corpora never reach, are guarded by the tool's invariant</w:t>
      </w:r>
      <w:r>
        <w:t xml:space="preserve"> </w:t>
      </w:r>
      <w:r>
        <w:t xml:space="preserve">check: predicted bytes and requests must equal the emitted resources, and the tool passes</w:t>
      </w:r>
      <w:r>
        <w:t xml:space="preserve"> </w:t>
      </w:r>
      <w:r>
        <w:t xml:space="preserve">that check on every asset set in the study.</w:t>
      </w:r>
    </w:p>
    <w:bookmarkEnd w:id="43"/>
    <w:bookmarkStart w:id="44" w:name="limitations"/>
    <w:p>
      <w:pPr>
        <w:pStyle w:val="Heading3"/>
        <w:keepNext/>
        <w:keepLines/>
        <w:widowControl w:val="1"/>
      </w:pPr>
      <w:r>
        <w:t xml:space="preserve">6.3  Limitations</w:t>
      </w:r>
    </w:p>
    <w:p>
      <w:pPr>
        <w:pStyle w:val="FirstParagraph"/>
        <w:jc w:val="both"/>
        <w:keepNext w:val="0"/>
        <w:keepLines w:val="0"/>
        <w:widowControl w:val="1"/>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now measured in a live renderer (Section 3.2, Table 9), confirming the</w:t>
      </w:r>
      <w:r>
        <w:t xml:space="preserve"> </w:t>
      </w:r>
      <w:r>
        <w:t xml:space="preserve">pixel atlas is memory-favorable at typical tile counts; profiling under a production</w:t>
      </w:r>
      <w:r>
        <w:t xml:space="preserve"> </w:t>
      </w:r>
      <w:r>
        <w:t xml:space="preserve">framework with texture upload and long-lived navigation remains future work. The HTTP/3</w:t>
      </w:r>
      <w:r>
        <w:t xml:space="preserve"> </w:t>
      </w:r>
      <w:r>
        <w:t xml:space="preserve">concurrency diagnosis is confirmed from the server's own QUIC transport log</w:t>
      </w:r>
      <w:r>
        <w:t xml:space="preserve"> </w:t>
      </w:r>
      <w:r>
        <w:t xml:space="preserve">(Section 5.4) and cross-checked against a second QUIC implementation (aioquic), which</w:t>
      </w:r>
      <w:r>
        <w:t xml:space="preserve"> </w:t>
      </w:r>
      <w:r>
        <w:t xml:space="preserve">sustained about twice the concurrency; a fully controlled comparison across server stacks</w:t>
      </w:r>
      <w:r>
        <w:t xml:space="preserve"> </w:t>
      </w:r>
      <w:r>
        <w:t xml:space="preserve">and native Linux remains future work. The matched-quality photo crossover is validated across four</w:t>
      </w:r>
      <w:r>
        <w:t xml:space="preserve"> </w:t>
      </w:r>
      <w:r>
        <w:t xml:space="preserve">independent natural-photo populations (Section 5.1) and the heuristic on five further</w:t>
      </w:r>
      <w:r>
        <w:t xml:space="preserve"> </w:t>
      </w:r>
      <w:r>
        <w:t xml:space="preserve">independent corpora (Section 6.2); a still wider survey of naturally-occurring</w:t>
      </w:r>
      <w:r>
        <w:t xml:space="preserve"> </w:t>
      </w:r>
      <w:r>
        <w:t xml:space="preserve">collections would further generalize the reported thresholds. The network numbers are</w:t>
      </w:r>
      <w:r>
        <w:t xml:space="preserve"> </w:t>
      </w:r>
      <w:r>
        <w:t xml:space="preserve">medians of 11 cold loads per cell with bootstrap confidence intervals (Table 6) but</w:t>
      </w:r>
      <w:r>
        <w:t xml:space="preserve"> </w:t>
      </w:r>
      <w:r>
        <w:t xml:space="preserve">no formal significance testing, and the timing endpoint is time-to-all-tiles-visible;</w:t>
      </w:r>
      <w:r>
        <w:t xml:space="preserve"> </w:t>
      </w:r>
      <w:r>
        <w:t xml:space="preserve">first-tile and first-viewport milestones are reported for the local renderer (Table 9)</w:t>
      </w:r>
      <w:r>
        <w:t xml:space="preserve"> </w:t>
      </w:r>
      <w:r>
        <w:t xml:space="preserve">but LCP, decode CPU, and warm-cache multi-navigation behavior under realistic asset churn</w:t>
      </w:r>
      <w:r>
        <w:t xml:space="preserve"> </w:t>
      </w:r>
      <w:r>
        <w:t xml:space="preserve">are not measured and could change the recommended bundle size. Finally, JPEG XL is</w:t>
      </w:r>
      <w:r>
        <w:t xml:space="preserve"> </w:t>
      </w:r>
      <w:r>
        <w:t xml:space="preserve">left to future work; AVIF is included in the photographic crossover (Section 5.1) and,</w:t>
      </w:r>
      <w:r>
        <w:t xml:space="preserve"> </w:t>
      </w:r>
      <w:r>
        <w:t xml:space="preserve">like JPEG, benefits from atlasing at every tested size.</w:t>
      </w:r>
    </w:p>
    <w:bookmarkEnd w:id="44"/>
    <w:bookmarkEnd w:id="45"/>
    <w:bookmarkStart w:id="46" w:name="conclusion"/>
    <w:p>
      <w:pPr>
        <w:pStyle w:val="Heading2"/>
        <w:keepNext/>
        <w:keepLines/>
        <w:widowControl w:val="1"/>
      </w:pPr>
      <w:r>
        <w:t xml:space="preserve">7  Conclusion</w:t>
      </w:r>
    </w:p>
    <w:p>
      <w:pPr>
        <w:pStyle w:val="FirstParagraph"/>
        <w:jc w:val="both"/>
        <w:keepNext w:val="0"/>
        <w:keepLines w:val="0"/>
        <w:widowControl w:val="1"/>
      </w:pPr>
      <w:r>
        <w:t xml:space="preserve">Bundling small web images pays, and the study makes precise when and by how much for</w:t>
      </w:r>
      <w:r>
        <w:t xml:space="preserve"> </w:t>
      </w:r>
      <w:r>
        <w:t xml:space="preserve">the formats that carry most of the web's images. Atlas small lossy tiles: icons</w:t>
      </w:r>
      <w:r>
        <w:t xml:space="preserve"> </w:t>
      </w:r>
      <w:r>
        <w:t xml:space="preserve">and thumbnails gain up to 30% under JPEG, up to 19% under WebP, and up to 33% under AVIF</w:t>
      </w:r>
      <w:r>
        <w:t xml:space="preserve"> </w:t>
      </w:r>
      <w:r>
        <w:t xml:space="preserve">at matched quality, the effect holding across four independent photo populations; and</w:t>
      </w:r>
      <w:r>
        <w:t xml:space="preserve"> </w:t>
      </w:r>
      <w:r>
        <w:t xml:space="preserve">lossless flat art, the icon-set and map-marker case, gains 40–97%</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near-zero byte cost (a small offset header), or, for photographic WebP, tune</w:t>
      </w:r>
      <w:r>
        <w:t xml:space="preserve"> </w:t>
      </w:r>
      <w:r>
        <w:t xml:space="preserve">the encoder (noise shaping plus adaptive deblocking) to turn the atlas penalty into a</w:t>
      </w:r>
      <w:r>
        <w:t xml:space="preserve"> </w:t>
      </w:r>
      <w:r>
        <w:t xml:space="preserve">gain. Ship about four chunks for bounded cache invalidation and decoded-memory limits,</w:t>
      </w:r>
      <w:r>
        <w:t xml:space="preserve"> </w:t>
      </w:r>
      <w:r>
        <w:t xml:space="preserve">deduplicate repeats explicitly, and delta-encode updates against the cached bundle</w:t>
      </w:r>
      <w:r>
        <w:t xml:space="preserve"> </w:t>
      </w:r>
      <w:r>
        <w:t xml:space="preserve">(Compression Dictionary Transport). On the wire, bundling loads 500 small flat-art tiles</w:t>
      </w:r>
      <w:r>
        <w:t xml:space="preserve"> </w:t>
      </w:r>
      <w:r>
        <w:t xml:space="preserve">4.5–8.6x faster to full visibility on HTTP/1.1 (1.6–2.8x for photographic</w:t>
      </w:r>
      <w:r>
        <w:t xml:space="preserve"> </w:t>
      </w:r>
      <w:r>
        <w:t xml:space="preserve">thumbnails) and is chiefly a byte optimization on HTTP/2; the comparable HTTP/3 gain</w:t>
      </w:r>
      <w:r>
        <w:t xml:space="preserve"> </w:t>
      </w:r>
      <w:r>
        <w:t xml:space="preserve">reflects a request-concurrency limit specific to the tested server stack (a second QUIC</w:t>
      </w:r>
      <w:r>
        <w:t xml:space="preserve"> </w:t>
      </w:r>
      <w:r>
        <w:t xml:space="preserve">implementation sustains roughly twice the concurrency, Section 5.4) rather than a</w:t>
      </w:r>
      <w:r>
        <w:t xml:space="preserve"> </w:t>
      </w:r>
      <w:r>
        <w:t xml:space="preserve">protocol-general result.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w:t>
      </w:r>
    </w:p>
    <w:bookmarkEnd w:id="46"/>
    <w:bookmarkStart w:id="47"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18"/>
        </w:rPr>
        <w:t xml:space="preserve">1. </w:t>
      </w:r>
      <w:r>
        <w:t xml:space="preserve">[1] C. Johnson. Forgo JS packaging? Not so fast. Khan Academy Engineering, 2015.</w:t>
      </w:r>
      <w:r>
        <w:t xml:space="preserve"> </w:t>
      </w:r>
      <w:r>
        <w:t xml:space="preserve">https://blog.khanacademy.org/forgo-js-packaging-not-so-fast/</w:t>
      </w:r>
    </w:p>
    <w:p>
      <w:pPr>
        <w:pStyle w:val="ReferenceEntry"/>
        <w:spacing w:after="100"/>
        <w:ind w:left="475" w:hanging="475"/>
        <w:jc w:val="left"/>
        <w:keepNext w:val="0"/>
        <w:keepLines w:val="0"/>
        <w:widowControl w:val="1"/>
      </w:pPr>
      <w:r>
        <w:rPr>
          <w:rFonts w:ascii="Georgia" w:hAnsi="Georgia"/>
          <w:sz w:val="18"/>
        </w:rPr>
        <w:t xml:space="preserve">2. </w:t>
      </w:r>
      <w:r>
        <w:t xml:space="preserve">[2] C. Coyier. Musings on HTTP/2 and bundling. CSS-Tricks.</w:t>
      </w:r>
      <w:r>
        <w:t xml:space="preserve"> </w:t>
      </w:r>
      <w:r>
        <w:t xml:space="preserve">https://css-tricks.com/musings-on-http2-and-bundling/</w:t>
      </w:r>
    </w:p>
    <w:p>
      <w:pPr>
        <w:pStyle w:val="ReferenceEntry"/>
        <w:spacing w:after="100"/>
        <w:ind w:left="475" w:hanging="475"/>
        <w:jc w:val="left"/>
        <w:keepNext w:val="0"/>
        <w:keepLines w:val="0"/>
        <w:widowControl w:val="1"/>
      </w:pPr>
      <w:r>
        <w:rPr>
          <w:rFonts w:ascii="Georgia" w:hAnsi="Georgia"/>
          <w:sz w:val="18"/>
        </w:rPr>
        <w:t xml:space="preserve">3. </w:t>
      </w: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ReferenceEntry"/>
        <w:spacing w:after="100"/>
        <w:ind w:left="475" w:hanging="475"/>
        <w:jc w:val="left"/>
        <w:keepNext w:val="0"/>
        <w:keepLines w:val="0"/>
        <w:widowControl w:val="1"/>
      </w:pPr>
      <w:r>
        <w:rPr>
          <w:rFonts w:ascii="Georgia" w:hAnsi="Georgia"/>
          <w:sz w:val="18"/>
        </w:rPr>
        <w:t xml:space="preserve">4. </w:t>
      </w:r>
      <w:r>
        <w:t xml:space="preserve">[4] R. Meireles, J. Liu, P. Steenkiste. A study of HTTP/2's Server Push Performance</w:t>
      </w:r>
      <w:r>
        <w:t xml:space="preserve"> </w:t>
      </w:r>
      <w:r>
        <w:t xml:space="preserve">Potential. arXiv:2207.05885, 2022.</w:t>
      </w:r>
    </w:p>
    <w:p>
      <w:pPr>
        <w:pStyle w:val="ReferenceEntry"/>
        <w:spacing w:after="100"/>
        <w:ind w:left="475" w:hanging="475"/>
        <w:jc w:val="left"/>
        <w:keepNext w:val="0"/>
        <w:keepLines w:val="0"/>
        <w:widowControl w:val="1"/>
      </w:pPr>
      <w:r>
        <w:rPr>
          <w:rFonts w:ascii="Georgia" w:hAnsi="Georgia"/>
          <w:sz w:val="18"/>
        </w:rPr>
        <w:t xml:space="preserve">5. </w:t>
      </w:r>
      <w:r>
        <w:t xml:space="preserve">[5] T. Hunter. HTTP/3 is fast. Request Metrics, 2022.</w:t>
      </w:r>
      <w:r>
        <w:t xml:space="preserve"> </w:t>
      </w:r>
      <w:r>
        <w:t xml:space="preserve">https://requestmetrics.com/web-performance/http3-is-fast/</w:t>
      </w:r>
    </w:p>
    <w:p>
      <w:pPr>
        <w:pStyle w:val="ReferenceEntry"/>
        <w:spacing w:after="100"/>
        <w:ind w:left="475" w:hanging="475"/>
        <w:jc w:val="left"/>
        <w:keepNext w:val="0"/>
        <w:keepLines w:val="0"/>
        <w:widowControl w:val="1"/>
      </w:pPr>
      <w:r>
        <w:rPr>
          <w:rFonts w:ascii="Georgia" w:hAnsi="Georgia"/>
          <w:sz w:val="18"/>
        </w:rPr>
        <w:t xml:space="preserve">6. </w:t>
      </w:r>
      <w:r>
        <w:t xml:space="preserve">[6] T. Eden. What's the smallest file size for a 1 pixel image? 2024.</w:t>
      </w:r>
      <w:r>
        <w:t xml:space="preserve"> </w:t>
      </w:r>
      <w:r>
        <w:t xml:space="preserve">https://shkspr.mobi/blog/2024/01/whats-the-smallest-file-size-for-a-1-pixel-image/</w:t>
      </w:r>
    </w:p>
    <w:p>
      <w:pPr>
        <w:pStyle w:val="ReferenceEntry"/>
        <w:spacing w:after="100"/>
        <w:ind w:left="475" w:hanging="475"/>
        <w:jc w:val="left"/>
        <w:keepNext w:val="0"/>
        <w:keepLines w:val="0"/>
        <w:widowControl w:val="1"/>
      </w:pPr>
      <w:r>
        <w:rPr>
          <w:rFonts w:ascii="Georgia" w:hAnsi="Georgia"/>
          <w:sz w:val="18"/>
        </w:rPr>
        <w:t xml:space="preserve">7. </w:t>
      </w:r>
      <w:r>
        <w:t xml:space="preserve">[7] J. Sneyers. One pixel is worth three thousand words. Cloudinary Blog.</w:t>
      </w:r>
      <w:r>
        <w:t xml:space="preserve"> </w:t>
      </w:r>
      <w:r>
        <w:t xml:space="preserve">https://cloudinary.com/blog/one_pixel_is_worth_three_thousand_words</w:t>
      </w:r>
    </w:p>
    <w:p>
      <w:pPr>
        <w:pStyle w:val="ReferenceEntry"/>
        <w:spacing w:after="100"/>
        <w:ind w:left="475" w:hanging="475"/>
        <w:jc w:val="left"/>
        <w:keepNext w:val="0"/>
        <w:keepLines w:val="0"/>
        <w:widowControl w:val="1"/>
      </w:pPr>
      <w:r>
        <w:rPr>
          <w:rFonts w:ascii="Georgia" w:hAnsi="Georgia"/>
          <w:sz w:val="18"/>
        </w:rPr>
        <w:t xml:space="preserve">8. </w:t>
      </w:r>
      <w:r>
        <w:t xml:space="preserve">[8] HTTP Archive. Web Almanac 2024, Media chapter.</w:t>
      </w:r>
      <w:r>
        <w:t xml:space="preserve"> </w:t>
      </w:r>
      <w:r>
        <w:t xml:space="preserve">https://almanac.httparchive.org/en/2024/media</w:t>
      </w:r>
    </w:p>
    <w:p>
      <w:pPr>
        <w:pStyle w:val="ReferenceEntry"/>
        <w:spacing w:after="100"/>
        <w:ind w:left="475" w:hanging="475"/>
        <w:jc w:val="left"/>
        <w:keepNext w:val="0"/>
        <w:keepLines w:val="0"/>
        <w:widowControl w:val="1"/>
      </w:pPr>
      <w:r>
        <w:rPr>
          <w:rFonts w:ascii="Georgia" w:hAnsi="Georgia"/>
          <w:sz w:val="18"/>
        </w:rPr>
        <w:t xml:space="preserve">9. </w:t>
      </w:r>
      <w:r>
        <w:t xml:space="preserve">[9] Unity Technologies. Sprites.AtlasSettings.paddingPower documentation.</w:t>
      </w:r>
      <w:r>
        <w:t xml:space="preserve"> </w:t>
      </w:r>
      <w:r>
        <w:t xml:space="preserve">https://docs.unity3d.com/ScriptReference/Sprites.AtlasSettings-paddingPower.html</w:t>
      </w:r>
    </w:p>
    <w:p>
      <w:pPr>
        <w:pStyle w:val="ReferenceEntry"/>
        <w:spacing w:after="100"/>
        <w:ind w:left="475" w:hanging="475"/>
        <w:jc w:val="left"/>
        <w:keepNext w:val="0"/>
        <w:keepLines w:val="0"/>
        <w:widowControl w:val="1"/>
      </w:pPr>
      <w:r>
        <w:rPr>
          <w:rFonts w:ascii="Georgia" w:hAnsi="Georgia"/>
          <w:sz w:val="18"/>
        </w:rPr>
        <w:t xml:space="preserve">10. </w:t>
      </w:r>
      <w:r>
        <w:t xml:space="preserve">[10] D. Shea. CSS Sprites: Image Slicing's Kiss of Death. A List Apart, 2004.</w:t>
      </w:r>
      <w:r>
        <w:t xml:space="preserve"> </w:t>
      </w:r>
      <w:r>
        <w:t xml:space="preserve">https://alistapart.com/article/sprites/</w:t>
      </w:r>
    </w:p>
    <w:p>
      <w:pPr>
        <w:pStyle w:val="ReferenceEntry"/>
        <w:spacing w:after="100"/>
        <w:ind w:left="475" w:hanging="475"/>
        <w:jc w:val="left"/>
        <w:keepNext w:val="0"/>
        <w:keepLines w:val="0"/>
        <w:widowControl w:val="1"/>
      </w:pPr>
      <w:r>
        <w:rPr>
          <w:rFonts w:ascii="Georgia" w:hAnsi="Georgia"/>
          <w:sz w:val="18"/>
        </w:rPr>
        <w:t xml:space="preserve">11. </w:t>
      </w:r>
      <w:r>
        <w:t xml:space="preserve">[11] Google. Web Fundamentals: HTTP/2 and resource bundling guidance.</w:t>
      </w:r>
      <w:r>
        <w:t xml:space="preserve"> </w:t>
      </w:r>
      <w:r>
        <w:t xml:space="preserve">https://web.dev/articles/http2</w:t>
      </w:r>
    </w:p>
    <w:p>
      <w:pPr>
        <w:pStyle w:val="ReferenceEntry"/>
        <w:spacing w:after="100"/>
        <w:ind w:left="475" w:hanging="475"/>
        <w:jc w:val="left"/>
        <w:keepNext w:val="0"/>
        <w:keepLines w:val="0"/>
        <w:widowControl w:val="1"/>
      </w:pPr>
      <w:r>
        <w:rPr>
          <w:rFonts w:ascii="Georgia" w:hAnsi="Georgia"/>
          <w:sz w:val="18"/>
        </w:rPr>
        <w:t xml:space="preserve">12. </w:t>
      </w:r>
      <w:r>
        <w:t xml:space="preserve">[12] M. Belshe, R. Peon, M. Thomson. Hypertext Transfer Protocol Version 2 (HTTP/2).</w:t>
      </w:r>
      <w:r>
        <w:t xml:space="preserve"> </w:t>
      </w:r>
      <w:r>
        <w:t xml:space="preserve">RFC 7540, IETF, 2015. doi:10.17487/RFC7540</w:t>
      </w:r>
    </w:p>
    <w:p>
      <w:pPr>
        <w:pStyle w:val="ReferenceEntry"/>
        <w:spacing w:after="100"/>
        <w:ind w:left="475" w:hanging="475"/>
        <w:jc w:val="left"/>
        <w:keepNext w:val="0"/>
        <w:keepLines w:val="0"/>
        <w:widowControl w:val="1"/>
      </w:pPr>
      <w:r>
        <w:rPr>
          <w:rFonts w:ascii="Georgia" w:hAnsi="Georgia"/>
          <w:sz w:val="18"/>
        </w:rPr>
        <w:t xml:space="preserve">13. </w:t>
      </w:r>
      <w:r>
        <w:t xml:space="preserve">[13] M. Bishop. HTTP/3. RFC 9114, IETF, 2022. doi:10.17487/RFC9114</w:t>
      </w:r>
    </w:p>
    <w:p>
      <w:pPr>
        <w:pStyle w:val="ReferenceEntry"/>
        <w:spacing w:after="100"/>
        <w:ind w:left="475" w:hanging="475"/>
        <w:jc w:val="left"/>
        <w:keepNext w:val="0"/>
        <w:keepLines w:val="0"/>
        <w:widowControl w:val="1"/>
      </w:pPr>
      <w:r>
        <w:rPr>
          <w:rFonts w:ascii="Georgia" w:hAnsi="Georgia"/>
          <w:sz w:val="18"/>
        </w:rPr>
        <w:t xml:space="preserve">14. </w:t>
      </w:r>
      <w:r>
        <w:t xml:space="preserve">[14] J. Ruth, D. Kunze, O. Hohlfeld. Measuring HTTP/3: Adoption and Performance.</w:t>
      </w:r>
      <w:r>
        <w:t xml:space="preserve"> </w:t>
      </w:r>
      <w:r>
        <w:t xml:space="preserve">arXiv:2102.12358, 2021.</w:t>
      </w:r>
    </w:p>
    <w:p>
      <w:pPr>
        <w:pStyle w:val="ReferenceEntry"/>
        <w:spacing w:after="100"/>
        <w:ind w:left="475" w:hanging="475"/>
        <w:jc w:val="left"/>
        <w:keepNext w:val="0"/>
        <w:keepLines w:val="0"/>
        <w:widowControl w:val="1"/>
      </w:pPr>
      <w:r>
        <w:rPr>
          <w:rFonts w:ascii="Georgia" w:hAnsi="Georgia"/>
          <w:sz w:val="18"/>
        </w:rPr>
        <w:t xml:space="preserve">15. </w:t>
      </w:r>
      <w:r>
        <w:t xml:space="preserve">[15] U. Goel et al. Domain-Sharding for Faster HTTP/2 in Lossy Cellular Networks.</w:t>
      </w:r>
      <w:r>
        <w:t xml:space="preserve"> </w:t>
      </w:r>
      <w:r>
        <w:t xml:space="preserve">arXiv:1707.05836, 2017.</w:t>
      </w:r>
    </w:p>
    <w:p>
      <w:pPr>
        <w:pStyle w:val="ReferenceEntry"/>
        <w:spacing w:after="100"/>
        <w:ind w:left="475" w:hanging="475"/>
        <w:jc w:val="left"/>
        <w:keepNext w:val="0"/>
        <w:keepLines w:val="0"/>
        <w:widowControl w:val="1"/>
      </w:pPr>
      <w:r>
        <w:rPr>
          <w:rFonts w:ascii="Georgia" w:hAnsi="Georgia"/>
          <w:sz w:val="18"/>
        </w:rPr>
        <w:t xml:space="preserve">16. </w:t>
      </w:r>
      <w:r>
        <w:t xml:space="preserve">[16] Cloudinary. Image optimization documentation (format selection and the</w:t>
      </w:r>
      <w:r>
        <w:t xml:space="preserve"> </w:t>
      </w:r>
      <w:r>
        <w:t xml:space="preserve">&lt;5,000-pixel AVIF policy). https://cloudinary.com/documentation/image_optimization</w:t>
      </w:r>
    </w:p>
    <w:p>
      <w:pPr>
        <w:pStyle w:val="ReferenceEntry"/>
        <w:spacing w:after="100"/>
        <w:ind w:left="475" w:hanging="475"/>
        <w:jc w:val="left"/>
        <w:keepNext w:val="0"/>
        <w:keepLines w:val="0"/>
        <w:widowControl w:val="1"/>
      </w:pPr>
      <w:r>
        <w:rPr>
          <w:rFonts w:ascii="Georgia" w:hAnsi="Georgia"/>
          <w:sz w:val="18"/>
        </w:rPr>
        <w:t xml:space="preserve">17. </w:t>
      </w:r>
      <w:r>
        <w:t xml:space="preserve">[17] ITU-T T.81 / ISO IEC 10918-1. Digital compression and coding of</w:t>
      </w:r>
      <w:r>
        <w:t xml:space="preserve"> </w:t>
      </w:r>
      <w:r>
        <w:t xml:space="preserve">continuous-tone still images (JPEG), 1992.</w:t>
      </w:r>
    </w:p>
    <w:p>
      <w:pPr>
        <w:pStyle w:val="ReferenceEntry"/>
        <w:spacing w:after="100"/>
        <w:ind w:left="475" w:hanging="475"/>
        <w:jc w:val="left"/>
        <w:keepNext w:val="0"/>
        <w:keepLines w:val="0"/>
        <w:widowControl w:val="1"/>
      </w:pPr>
      <w:r>
        <w:rPr>
          <w:rFonts w:ascii="Georgia" w:hAnsi="Georgia"/>
          <w:sz w:val="18"/>
        </w:rPr>
        <w:t xml:space="preserve">18. </w:t>
      </w:r>
      <w:r>
        <w:t xml:space="preserve">[18] W3C. Portable Network Graphics (PNG) Specification, 3rd ed., 2003.</w:t>
      </w:r>
      <w:r>
        <w:t xml:space="preserve"> </w:t>
      </w:r>
      <w:r>
        <w:t xml:space="preserve">https://www.w3.org/TR/PNG/</w:t>
      </w:r>
    </w:p>
    <w:p>
      <w:pPr>
        <w:pStyle w:val="ReferenceEntry"/>
        <w:spacing w:after="100"/>
        <w:ind w:left="475" w:hanging="475"/>
        <w:jc w:val="left"/>
        <w:keepNext w:val="0"/>
        <w:keepLines w:val="0"/>
        <w:widowControl w:val="1"/>
      </w:pPr>
      <w:r>
        <w:rPr>
          <w:rFonts w:ascii="Georgia" w:hAnsi="Georgia"/>
          <w:sz w:val="18"/>
        </w:rPr>
        <w:t xml:space="preserve">19. </w:t>
      </w:r>
      <w:r>
        <w:t xml:space="preserve">[19] Google. WebP Container and Bitstream Specification.</w:t>
      </w:r>
      <w:r>
        <w:t xml:space="preserve"> </w:t>
      </w:r>
      <w:r>
        <w:t xml:space="preserve">https://developers.google.com/speed/webp/docs/riff_container</w:t>
      </w:r>
    </w:p>
    <w:p>
      <w:pPr>
        <w:pStyle w:val="ReferenceEntry"/>
        <w:spacing w:after="100"/>
        <w:ind w:left="475" w:hanging="475"/>
        <w:jc w:val="left"/>
        <w:keepNext w:val="0"/>
        <w:keepLines w:val="0"/>
        <w:widowControl w:val="1"/>
      </w:pPr>
      <w:r>
        <w:rPr>
          <w:rFonts w:ascii="Georgia" w:hAnsi="Georgia"/>
          <w:sz w:val="18"/>
        </w:rPr>
        <w:t xml:space="preserve">20. </w:t>
      </w:r>
      <w:r>
        <w:t xml:space="preserve">[20] J. Ratcliff. Texture atlas / sprite packing techniques. Game Developer, 2002.</w:t>
      </w:r>
    </w:p>
    <w:p>
      <w:pPr>
        <w:pStyle w:val="ReferenceEntry"/>
        <w:spacing w:after="100"/>
        <w:ind w:left="475" w:hanging="475"/>
        <w:jc w:val="left"/>
        <w:keepNext w:val="0"/>
        <w:keepLines w:val="0"/>
        <w:widowControl w:val="1"/>
      </w:pPr>
      <w:r>
        <w:rPr>
          <w:rFonts w:ascii="Georgia" w:hAnsi="Georgia"/>
          <w:sz w:val="18"/>
        </w:rPr>
        <w:t xml:space="preserve">21. </w:t>
      </w:r>
      <w:r>
        <w:t xml:space="preserve">[21] J. Jylänki. A Thousand Ways to Pack the Bin: rectangle bin-packing</w:t>
      </w:r>
      <w:r>
        <w:t xml:space="preserve"> </w:t>
      </w:r>
      <w:r>
        <w:t xml:space="preserve">algorithms (skyline, MaxRects), 2010.</w:t>
      </w:r>
    </w:p>
    <w:p>
      <w:pPr>
        <w:pStyle w:val="ReferenceEntry"/>
        <w:spacing w:after="100"/>
        <w:ind w:left="475" w:hanging="475"/>
        <w:jc w:val="left"/>
        <w:keepNext w:val="0"/>
        <w:keepLines w:val="0"/>
        <w:widowControl w:val="1"/>
      </w:pPr>
      <w:r>
        <w:rPr>
          <w:rFonts w:ascii="Georgia" w:hAnsi="Georgia"/>
          <w:sz w:val="18"/>
        </w:rPr>
        <w:t xml:space="preserve">22. </w:t>
      </w:r>
      <w:r>
        <w:t xml:space="preserve">[22] J. Alakuijala, Z. Szabadka. Brotli Compressed Data Format. RFC 7932, IETF, 2016.</w:t>
      </w:r>
      <w:r>
        <w:t xml:space="preserve"> </w:t>
      </w:r>
      <w:r>
        <w:t xml:space="preserve">doi:10.17487/RFC7932</w:t>
      </w:r>
    </w:p>
    <w:p>
      <w:pPr>
        <w:pStyle w:val="ReferenceEntry"/>
        <w:spacing w:after="100"/>
        <w:ind w:left="475" w:hanging="475"/>
        <w:jc w:val="left"/>
        <w:keepNext w:val="0"/>
        <w:keepLines w:val="0"/>
        <w:widowControl w:val="1"/>
      </w:pPr>
      <w:r>
        <w:rPr>
          <w:rFonts w:ascii="Georgia" w:hAnsi="Georgia"/>
          <w:sz w:val="18"/>
        </w:rPr>
        <w:t xml:space="preserve">23. </w:t>
      </w:r>
      <w:r>
        <w:t xml:space="preserve">[23] Y. Collet, M. Kucherawy. Zstandard Compression and the application/zstd Media</w:t>
      </w:r>
      <w:r>
        <w:t xml:space="preserve"> </w:t>
      </w:r>
      <w:r>
        <w:t xml:space="preserve">Type. RFC 8878, IETF, 2021. doi:10.17487/RFC8878</w:t>
      </w:r>
    </w:p>
    <w:p>
      <w:pPr>
        <w:pStyle w:val="ReferenceEntry"/>
        <w:spacing w:after="100"/>
        <w:ind w:left="475" w:hanging="475"/>
        <w:jc w:val="left"/>
        <w:keepNext w:val="0"/>
        <w:keepLines w:val="0"/>
        <w:widowControl w:val="1"/>
      </w:pPr>
      <w:r>
        <w:rPr>
          <w:rFonts w:ascii="Georgia" w:hAnsi="Georgia"/>
          <w:sz w:val="18"/>
        </w:rPr>
        <w:t xml:space="preserve">24. </w:t>
      </w:r>
      <w:r>
        <w:t xml:space="preserve">[24] P. Meenan, Y. Weiss. Compression Dictionary Transport. RFC 9842, IETF, 2025.</w:t>
      </w:r>
      <w:r>
        <w:t xml:space="preserve"> </w:t>
      </w:r>
      <w:r>
        <w:t xml:space="preserve">doi:10.17487/RFC9842</w:t>
      </w:r>
    </w:p>
    <w:p>
      <w:pPr>
        <w:pStyle w:val="ReferenceEntry"/>
        <w:spacing w:after="100"/>
        <w:ind w:left="475" w:hanging="475"/>
        <w:jc w:val="left"/>
        <w:keepNext w:val="0"/>
        <w:keepLines w:val="0"/>
        <w:widowControl w:val="1"/>
      </w:pPr>
      <w:r>
        <w:rPr>
          <w:rFonts w:ascii="Georgia" w:hAnsi="Georgia"/>
          <w:sz w:val="18"/>
        </w:rPr>
        <w:t xml:space="preserve">25. </w:t>
      </w: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ReferenceEntry"/>
        <w:spacing w:after="100"/>
        <w:ind w:left="475" w:hanging="475"/>
        <w:jc w:val="left"/>
        <w:keepNext w:val="0"/>
        <w:keepLines w:val="0"/>
        <w:widowControl w:val="1"/>
      </w:pPr>
      <w:r>
        <w:rPr>
          <w:rFonts w:ascii="Georgia" w:hAnsi="Georgia"/>
          <w:sz w:val="18"/>
        </w:rPr>
        <w:t xml:space="preserve">26. </w:t>
      </w:r>
      <w:r>
        <w:t xml:space="preserve">[26] X. S. Wang, A. Balasubramanian, A. Krishnamurthy, D. Wetherall. Demystifying Page</w:t>
      </w:r>
      <w:r>
        <w:t xml:space="preserve"> </w:t>
      </w:r>
      <w:r>
        <w:t xml:space="preserve">Load Performance with WProf. USENIX NSDI, 2013.</w:t>
      </w:r>
    </w:p>
    <w:p>
      <w:pPr>
        <w:pStyle w:val="ReferenceEntry"/>
        <w:spacing w:after="100"/>
        <w:ind w:left="475" w:hanging="475"/>
        <w:jc w:val="left"/>
        <w:keepNext w:val="0"/>
        <w:keepLines w:val="0"/>
        <w:widowControl w:val="1"/>
      </w:pPr>
      <w:r>
        <w:rPr>
          <w:rFonts w:ascii="Georgia" w:hAnsi="Georgia"/>
          <w:sz w:val="18"/>
        </w:rPr>
        <w:t xml:space="preserve">27. </w:t>
      </w:r>
      <w:r>
        <w:t xml:space="preserve">[27] X. S. Wang, A. Balasubramanian, A. Krishnamurthy, D. Wetherall. How Speedy is</w:t>
      </w:r>
      <w:r>
        <w:t xml:space="preserve"> </w:t>
      </w:r>
      <w:r>
        <w:t xml:space="preserve">SPDY? USENIX NSDI, 2014.</w:t>
      </w:r>
    </w:p>
    <w:p>
      <w:pPr>
        <w:pStyle w:val="ReferenceEntry"/>
        <w:spacing w:after="100"/>
        <w:ind w:left="475" w:hanging="475"/>
        <w:jc w:val="left"/>
        <w:keepNext w:val="0"/>
        <w:keepLines w:val="0"/>
        <w:widowControl w:val="1"/>
      </w:pPr>
      <w:r>
        <w:rPr>
          <w:rFonts w:ascii="Georgia" w:hAnsi="Georgia"/>
          <w:sz w:val="18"/>
        </w:rPr>
        <w:t xml:space="preserve">28. </w:t>
      </w:r>
      <w:r>
        <w:t xml:space="preserve">[28] R. Netravali, A. Goyal, J. Mickens, H. Balakrishnan. Polaris: Faster Page Loads</w:t>
      </w:r>
      <w:r>
        <w:t xml:space="preserve"> </w:t>
      </w:r>
      <w:r>
        <w:t xml:space="preserve">Using Fine-grained Dependency Tracking. USENIX NSDI, 2016.</w:t>
      </w:r>
    </w:p>
    <w:p>
      <w:pPr>
        <w:pStyle w:val="ReferenceEntry"/>
        <w:spacing w:after="100"/>
        <w:ind w:left="475" w:hanging="475"/>
        <w:jc w:val="left"/>
        <w:keepNext w:val="0"/>
        <w:keepLines w:val="0"/>
        <w:widowControl w:val="1"/>
      </w:pPr>
      <w:r>
        <w:rPr>
          <w:rFonts w:ascii="Georgia" w:hAnsi="Georgia"/>
          <w:sz w:val="18"/>
        </w:rPr>
        <w:t xml:space="preserve">29. </w:t>
      </w:r>
      <w:r>
        <w:t xml:space="preserve">[29] R. Marx, T. Wijnants, P. Quax, A. Faes, W. Lamotte. Concatenation, Embedding and</w:t>
      </w:r>
      <w:r>
        <w:t xml:space="preserve"> </w:t>
      </w:r>
      <w:r>
        <w:t xml:space="preserve">Sharding: Do HTTP/1 Performance Best Practices Make Sense in HTTP/2? WEBIST, 2017.</w:t>
      </w:r>
    </w:p>
    <w:p>
      <w:pPr>
        <w:pStyle w:val="ReferenceEntry"/>
        <w:spacing w:after="100"/>
        <w:ind w:left="475" w:hanging="475"/>
        <w:jc w:val="left"/>
        <w:keepNext w:val="0"/>
        <w:keepLines w:val="0"/>
        <w:widowControl w:val="1"/>
      </w:pPr>
      <w:r>
        <w:rPr>
          <w:rFonts w:ascii="Georgia" w:hAnsi="Georgia"/>
          <w:sz w:val="18"/>
        </w:rPr>
        <w:t xml:space="preserve">30. </w:t>
      </w: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ReferenceEntry"/>
        <w:spacing w:after="100"/>
        <w:ind w:left="475" w:hanging="475"/>
        <w:jc w:val="left"/>
        <w:keepNext w:val="0"/>
        <w:keepLines w:val="0"/>
        <w:widowControl w:val="1"/>
      </w:pPr>
      <w:r>
        <w:rPr>
          <w:rFonts w:ascii="Georgia" w:hAnsi="Georgia"/>
          <w:sz w:val="18"/>
        </w:rPr>
        <w:t xml:space="preserve">31. </w:t>
      </w:r>
      <w:r>
        <w:t xml:space="preserve">[31] N. Barman, M. G. Martini. An Evaluation of the Next-Generation Image Coding</w:t>
      </w:r>
      <w:r>
        <w:t xml:space="preserve"> </w:t>
      </w:r>
      <w:r>
        <w:t xml:space="preserve">Standard AVIF. IEEE QoMEX, 2020. doi:10.1109/QoMEX48832.2020.9123131</w:t>
      </w:r>
    </w:p>
    <w:p>
      <w:pPr>
        <w:pStyle w:val="ReferenceEntry"/>
        <w:spacing w:after="100"/>
        <w:ind w:left="475" w:hanging="475"/>
        <w:jc w:val="left"/>
        <w:keepNext w:val="0"/>
        <w:keepLines w:val="0"/>
        <w:widowControl w:val="1"/>
      </w:pPr>
      <w:r>
        <w:rPr>
          <w:rFonts w:ascii="Georgia" w:hAnsi="Georgia"/>
          <w:sz w:val="18"/>
        </w:rPr>
        <w:t xml:space="preserve">32. </w:t>
      </w: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ReferenceEntry"/>
        <w:spacing w:after="100"/>
        <w:ind w:left="475" w:hanging="475"/>
        <w:jc w:val="left"/>
        <w:keepNext w:val="0"/>
        <w:keepLines w:val="0"/>
        <w:widowControl w:val="1"/>
      </w:pPr>
      <w:r>
        <w:rPr>
          <w:rFonts w:ascii="Georgia" w:hAnsi="Georgia"/>
          <w:sz w:val="18"/>
        </w:rPr>
        <w:t xml:space="preserve">33. </w:t>
      </w:r>
      <w:r>
        <w:t xml:space="preserve">[33] J. Marszałkowski, J. Mizgajski, D. Mokwa, M. Drozdowski. Analysis and Solution of</w:t>
      </w:r>
      <w:r>
        <w:t xml:space="preserve"> </w:t>
      </w:r>
      <w:r>
        <w:t xml:space="preserve">CSS-Sprite Packing Problem. ACM Trans. Web 10(1), Article 1, 2016. doi:10.1145/2818377</w:t>
      </w:r>
    </w:p>
    <w:p>
      <w:pPr>
        <w:pStyle w:val="ReferenceEntry"/>
        <w:spacing w:after="100"/>
        <w:ind w:left="475" w:hanging="475"/>
        <w:jc w:val="left"/>
        <w:keepNext w:val="0"/>
        <w:keepLines w:val="0"/>
        <w:widowControl w:val="1"/>
      </w:pPr>
      <w:r>
        <w:rPr>
          <w:rFonts w:ascii="Georgia" w:hAnsi="Georgia"/>
          <w:sz w:val="18"/>
        </w:rPr>
        <w:t xml:space="preserve">34. </w:t>
      </w: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ReferenceEntry"/>
        <w:spacing w:after="100"/>
        <w:ind w:left="475" w:hanging="475"/>
        <w:jc w:val="left"/>
        <w:keepNext w:val="0"/>
        <w:keepLines w:val="0"/>
        <w:widowControl w:val="1"/>
      </w:pPr>
      <w:r>
        <w:rPr>
          <w:rFonts w:ascii="Georgia" w:hAnsi="Georgia"/>
          <w:sz w:val="18"/>
        </w:rPr>
        <w:t xml:space="preserve">35. </w:t>
      </w:r>
      <w:r>
        <w:t xml:space="preserve">[35] S. Souders. High Performance Web Sites: Essential Knowledge for Front-End</w:t>
      </w:r>
      <w:r>
        <w:t xml:space="preserve"> </w:t>
      </w:r>
      <w:r>
        <w:t xml:space="preserve">Engineers. O'Reilly Media, 2007. ISBN 978-0-596-52930-7.</w:t>
      </w:r>
    </w:p>
    <w:p>
      <w:pPr>
        <w:pStyle w:val="ReferenceEntry"/>
        <w:spacing w:after="100"/>
        <w:ind w:left="475" w:hanging="475"/>
        <w:jc w:val="left"/>
        <w:keepNext w:val="0"/>
        <w:keepLines w:val="0"/>
        <w:widowControl w:val="1"/>
      </w:pPr>
      <w:r>
        <w:rPr>
          <w:rFonts w:ascii="Georgia" w:hAnsi="Georgia"/>
          <w:sz w:val="18"/>
        </w:rPr>
        <w:t xml:space="preserve">36. </w:t>
      </w: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ReferenceEntry"/>
        <w:spacing w:after="100"/>
        <w:ind w:left="475" w:hanging="475"/>
        <w:jc w:val="left"/>
        <w:keepNext w:val="0"/>
        <w:keepLines w:val="0"/>
        <w:widowControl w:val="1"/>
      </w:pPr>
      <w:r>
        <w:rPr>
          <w:rFonts w:ascii="Georgia" w:hAnsi="Georgia"/>
          <w:sz w:val="18"/>
        </w:rPr>
        <w:t xml:space="preserve">37. </w:t>
      </w: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ReferenceEntry"/>
        <w:spacing w:after="100"/>
        <w:ind w:left="475" w:hanging="475"/>
        <w:jc w:val="left"/>
        <w:keepNext w:val="0"/>
        <w:keepLines w:val="0"/>
        <w:widowControl w:val="1"/>
      </w:pPr>
      <w:r>
        <w:rPr>
          <w:rFonts w:ascii="Georgia" w:hAnsi="Georgia"/>
          <w:sz w:val="18"/>
        </w:rPr>
        <w:t xml:space="preserve">38. </w:t>
      </w: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ReferenceEntry"/>
        <w:spacing w:after="100"/>
        <w:ind w:left="475" w:hanging="475"/>
        <w:jc w:val="left"/>
        <w:keepNext w:val="0"/>
        <w:keepLines w:val="0"/>
        <w:widowControl w:val="1"/>
      </w:pPr>
      <w:r>
        <w:rPr>
          <w:rFonts w:ascii="Georgia" w:hAnsi="Georgia"/>
          <w:sz w:val="18"/>
        </w:rPr>
        <w:t xml:space="preserve">39. </w:t>
      </w:r>
      <w:r>
        <w:t xml:space="preserve">[39] Google. WebP Compression Study, 2011.</w:t>
      </w:r>
      <w:r>
        <w:t xml:space="preserve"> </w:t>
      </w:r>
      <w:r>
        <w:t xml:space="preserve">https://developers.google.com/speed/webp/docs/webp_study</w:t>
      </w:r>
    </w:p>
    <w:p>
      <w:pPr>
        <w:pStyle w:val="ReferenceEntry"/>
        <w:spacing w:after="100"/>
        <w:ind w:left="475" w:hanging="475"/>
        <w:jc w:val="left"/>
        <w:keepNext w:val="0"/>
        <w:keepLines w:val="0"/>
        <w:widowControl w:val="1"/>
      </w:pPr>
      <w:r>
        <w:rPr>
          <w:rFonts w:ascii="Georgia" w:hAnsi="Georgia"/>
          <w:sz w:val="18"/>
        </w:rPr>
        <w:t xml:space="preserve">40. </w:t>
      </w: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ReferenceEntry"/>
        <w:spacing w:after="100"/>
        <w:ind w:left="475" w:hanging="475"/>
        <w:jc w:val="left"/>
        <w:keepNext w:val="0"/>
        <w:keepLines w:val="0"/>
        <w:widowControl w:val="1"/>
      </w:pPr>
      <w:r>
        <w:rPr>
          <w:rFonts w:ascii="Georgia" w:hAnsi="Georgia"/>
          <w:sz w:val="18"/>
        </w:rPr>
        <w:t xml:space="preserve">41. </w:t>
      </w:r>
      <w:r>
        <w:t xml:space="preserve">[41] ISO/IEC 23008-12:2017. Information technology: High efficiency coding and media</w:t>
      </w:r>
      <w:r>
        <w:t xml:space="preserve"> </w:t>
      </w:r>
      <w:r>
        <w:t xml:space="preserve">delivery in heterogeneous environments, Part 12: Image File Format (HEIF).</w:t>
      </w:r>
    </w:p>
    <w:p>
      <w:pPr>
        <w:pStyle w:val="ReferenceEntry"/>
        <w:spacing w:after="100"/>
        <w:ind w:left="475" w:hanging="475"/>
        <w:jc w:val="left"/>
        <w:keepNext w:val="0"/>
        <w:keepLines w:val="0"/>
        <w:widowControl w:val="1"/>
      </w:pPr>
      <w:r>
        <w:rPr>
          <w:rFonts w:ascii="Georgia" w:hAnsi="Georgia"/>
          <w:sz w:val="18"/>
        </w:rPr>
        <w:t xml:space="preserve">42. </w:t>
      </w:r>
      <w:r>
        <w:t xml:space="preserve">[42] J. Mogul, B. Krishnamurthy, F. Douglis, A. Feldmann, Y. Goland, A. van Hoff,</w:t>
      </w:r>
      <w:r>
        <w:t xml:space="preserve"> </w:t>
      </w:r>
      <w:r>
        <w:t xml:space="preserve">D. Hellerstein. Delta Encoding in HTTP. RFC 3229, IETF, 2002. doi:10.17487/RFC3229</w:t>
      </w:r>
    </w:p>
    <w:p>
      <w:pPr>
        <w:pStyle w:val="ReferenceEntry"/>
        <w:spacing w:after="100"/>
        <w:ind w:left="475" w:hanging="475"/>
        <w:jc w:val="left"/>
        <w:keepNext w:val="0"/>
        <w:keepLines w:val="0"/>
        <w:widowControl w:val="1"/>
      </w:pPr>
      <w:r>
        <w:rPr>
          <w:rFonts w:ascii="Georgia" w:hAnsi="Georgia"/>
          <w:sz w:val="18"/>
        </w:rPr>
        <w:t xml:space="preserve">43. </w:t>
      </w:r>
      <w:r>
        <w:t xml:space="preserve">[43] D. Korn, J. MacDonald, J. Mogul, K. Vo. The VCDIFF Generic Differencing and</w:t>
      </w:r>
      <w:r>
        <w:t xml:space="preserve"> </w:t>
      </w:r>
      <w:r>
        <w:t xml:space="preserve">Compression Data Format. RFC 3284, IETF, 2002. doi:10.17487/RFC3284</w:t>
      </w:r>
    </w:p>
    <w:p>
      <w:pPr>
        <w:pStyle w:val="ReferenceEntry"/>
        <w:spacing w:after="100"/>
        <w:ind w:left="475" w:hanging="475"/>
        <w:jc w:val="left"/>
        <w:keepNext w:val="0"/>
        <w:keepLines w:val="0"/>
        <w:widowControl w:val="1"/>
      </w:pPr>
      <w:r>
        <w:rPr>
          <w:rFonts w:ascii="Georgia" w:hAnsi="Georgia"/>
          <w:sz w:val="18"/>
        </w:rPr>
        <w:t xml:space="preserve">44. </w:t>
      </w:r>
      <w:r>
        <w:t xml:space="preserve">[44] J. Butler, W.-H. Lee, B. McQuade, K. Mixter. A Proposal for Shared Dictionary</w:t>
      </w:r>
      <w:r>
        <w:t xml:space="preserve"> </w:t>
      </w:r>
      <w:r>
        <w:t xml:space="preserve">Compression over HTTP (SDCH). IETF Internet-Draft draft-lee-sdch-spec, 2008.</w:t>
      </w:r>
    </w:p>
    <w:p>
      <w:pPr>
        <w:pStyle w:val="ReferenceEntry"/>
        <w:spacing w:after="100"/>
        <w:ind w:left="475" w:hanging="475"/>
        <w:jc w:val="left"/>
        <w:keepNext w:val="0"/>
        <w:keepLines w:val="0"/>
        <w:widowControl w:val="1"/>
      </w:pPr>
      <w:r>
        <w:rPr>
          <w:rFonts w:ascii="Georgia" w:hAnsi="Georgia"/>
          <w:sz w:val="18"/>
        </w:rPr>
        <w:t xml:space="preserve">45. </w:t>
      </w:r>
      <w:r>
        <w:t xml:space="preserve">[45] R. Fielding, M. Nottingham, J. Reschke (Eds.). HTTP Caching. RFC 9111 (STD 98),</w:t>
      </w:r>
      <w:r>
        <w:t xml:space="preserve"> </w:t>
      </w:r>
      <w:r>
        <w:t xml:space="preserve">IETF, 2022. doi:10.17487/RFC9111</w:t>
      </w:r>
    </w:p>
    <w:bookmarkEnd w:id="47"/>
    <w:bookmarkStart w:id="55" w:name="appendix-a"/>
    <w:p>
      <w:pPr>
        <w:pStyle w:val="Heading2"/>
        <w:keepNext/>
        <w:keepLines/>
        <w:widowControl w:val="1"/>
      </w:pPr>
      <w:r>
        <w:t xml:space="preserve">Appendix A</w:t>
      </w:r>
    </w:p>
    <w:bookmarkStart w:id="48" w:name="a.1-encoder-parameters"/>
    <w:p>
      <w:pPr>
        <w:pStyle w:val="Heading3"/>
        <w:keepNext/>
        <w:keepLines/>
        <w:widowControl w:val="1"/>
      </w:pPr>
      <w:r>
        <w:t xml:space="preserve">A.1  Encoder parameters</w:t>
      </w:r>
    </w:p>
    <w:p>
      <w:pPr>
        <w:pStyle w:val="FirstParagraph"/>
        <w:jc w:val="both"/>
        <w:keepNext w:val="0"/>
        <w:keepLines w:val="0"/>
        <w:widowControl w:val="1"/>
      </w:pPr>
      <w:r>
        <w:t xml:space="preserve">The photographic WebP penalty is not structural. VP8's default encode shares one set</w:t>
      </w:r>
      <w:r>
        <w:t xml:space="preserve"> </w:t>
      </w:r>
      <w:r>
        <w:t xml:space="preserve">of entropy tables and at most four quantizer segments across the whole atlas, and no</w:t>
      </w:r>
      <w:r>
        <w:t xml:space="preserve"> </w:t>
      </w:r>
      <w:r>
        <w:t xml:space="preserve">parameter raises the four-segment ceiling. But two efficiency controls, spatial noise</w:t>
      </w:r>
      <w:r>
        <w:t xml:space="preserve"> </w:t>
      </w:r>
      <w:r>
        <w:t xml:space="preserve">shaping at full strength and adaptive deblocking (autofilter), together move a</w:t>
      </w:r>
      <w:r>
        <w:t xml:space="preserve"> </w:t>
      </w:r>
      <w:r>
        <w:t xml:space="preserve">120-tile 224-pixel photo atlas from −9.0% to</w:t>
      </w:r>
      <w:r>
        <w:t xml:space="preserve"> </w:t>
      </w:r>
      <w:r>
        <w:rPr>
          <w:b/>
          <w:bCs/>
        </w:rPr>
        <w:t xml:space="preserve">+5.0%</w:t>
      </w:r>
      <w:r>
        <w:t xml:space="preserve"> </w:t>
      </w:r>
      <w:r>
        <w:t xml:space="preserve">against individual</w:t>
      </w:r>
      <w:r>
        <w:t xml:space="preserve"> </w:t>
      </w:r>
      <w:r>
        <w:t xml:space="preserve">files at matched SSIM. An equal-quality check isolates the mechanism: with the advanced</w:t>
      </w:r>
      <w:r>
        <w:t xml:space="preserve"> </w:t>
      </w:r>
      <w:r>
        <w:t xml:space="preserve">settings the atlas reaches per-tile SSIM 0.980, above the individual files' 0.979,</w:t>
      </w:r>
      <w:r>
        <w:t xml:space="preserve"> </w:t>
      </w:r>
      <w:r>
        <w:t xml:space="preserve">while encoding 2.4% fewer bytes, because adaptive deblocking removes the block artifacts</w:t>
      </w:r>
      <w:r>
        <w:t xml:space="preserve"> </w:t>
      </w:r>
      <w:r>
        <w:t xml:space="preserve">that the atlas's internal tile-grid boundaries introduce and noise shaping exploits the</w:t>
      </w:r>
      <w:r>
        <w:t xml:space="preserve"> </w:t>
      </w:r>
      <w:r>
        <w:t xml:space="preserve">larger frame's masking context. The knobs improve both arms, but they help the atlas</w:t>
      </w:r>
      <w:r>
        <w:t xml:space="preserve"> </w:t>
      </w:r>
      <w:r>
        <w:t xml:space="preserve">more, so the earlier negative for WebP photographs holds only for the default encoder,</w:t>
      </w:r>
      <w:r>
        <w:t xml:space="preserve"> </w:t>
      </w:r>
      <w:r>
        <w:t xml:space="preserve">not for a tuned one. These controls are reachable through libwebp's configuration</w:t>
      </w:r>
      <w:r>
        <w:t xml:space="preserve"> </w:t>
      </w:r>
      <w:r>
        <w:t xml:space="preserve">(the</w:t>
      </w:r>
      <w:r>
        <w:t xml:space="preserve"> </w:t>
      </w:r>
      <w:r>
        <w:rPr>
          <w:rStyle w:val="VerbatimChar"/>
        </w:rPr>
        <w:t xml:space="preserve">cwebp -sns 100 -pass 10 -af</w:t>
      </w:r>
      <w:r>
        <w:t xml:space="preserve"> </w:t>
      </w:r>
      <w:r>
        <w:t xml:space="preserve">equivalents) though not through every</w:t>
      </w:r>
      <w:r>
        <w:t xml:space="preserve"> </w:t>
      </w:r>
      <w:r>
        <w:t xml:space="preserve">image library's default binding.</w:t>
      </w:r>
    </w:p>
    <w:bookmarkEnd w:id="48"/>
    <w:bookmarkStart w:id="49" w:name="Xd0e876400a3b19d7bc9587e45c440cac7c8f050"/>
    <w:p>
      <w:pPr>
        <w:pStyle w:val="Heading3"/>
        <w:keepNext/>
        <w:keepLines/>
        <w:widowControl w:val="1"/>
      </w:pPr>
      <w:r>
        <w:t xml:space="preserve">A.2  Local rendering cost: decode time and memory</w:t>
      </w:r>
    </w:p>
    <w:p>
      <w:pPr>
        <w:pStyle w:val="FirstParagraph"/>
        <w:jc w:val="both"/>
        <w:keepNext w:val="0"/>
        <w:keepLines w:val="0"/>
        <w:widowControl w:val="1"/>
      </w:pPr>
      <w:r>
        <w:t xml:space="preserve">Transport is only half the client cost; decode and memory are the other half, and they</w:t>
      </w:r>
      <w:r>
        <w:t xml:space="preserve"> </w:t>
      </w:r>
      <w:r>
        <w:t xml:space="preserve">are measured locally with no network shaping so they isolate rendering (Table 9). We</w:t>
      </w:r>
      <w:r>
        <w:t xml:space="preserve"> </w:t>
      </w:r>
      <w:r>
        <w:t xml:space="preserve">render N 96-pixel photographic tiles in one Chromium instance three ways and record time</w:t>
      </w:r>
      <w:r>
        <w:t xml:space="preserve"> </w:t>
      </w:r>
      <w:r>
        <w:t xml:space="preserve">to all tiles visible and the renderer process-tree memory over a blank-page baseline,</w:t>
      </w:r>
      <w:r>
        <w:t xml:space="preserve"> </w:t>
      </w:r>
      <w:r>
        <w:t xml:space="preserve">which captures the C++-side decoded-image cache that JavaScript-heap APIs do not expose. At</w:t>
      </w:r>
      <w:r>
        <w:t xml:space="preserve"> </w:t>
      </w:r>
      <w:r>
        <w:t xml:space="preserve">N = 500 the pixel atlas is fastest to full visibility (33 ms, since one</w:t>
      </w:r>
      <w:r>
        <w:t xml:space="preserve"> </w:t>
      </w:r>
      <w:r>
        <w:t xml:space="preserve">decode paints every tile) and uses the least memory (106 MB over baseline), while 500</w:t>
      </w:r>
      <w:r>
        <w:t xml:space="preserve"> </w:t>
      </w:r>
      <w:r>
        <w:t xml:space="preserve">individual files take 767 ms and 129 MB and the byte-bundle 313 ms and</w:t>
      </w:r>
      <w:r>
        <w:t xml:space="preserve"> </w:t>
      </w:r>
      <w:r>
        <w:t xml:space="preserve">143 MB, the latter because it fetches its whole object before the first tile and then</w:t>
      </w:r>
      <w:r>
        <w:t xml:space="preserve"> </w:t>
      </w:r>
      <w:r>
        <w:t xml:space="preserve">retains N blob-backed decodes. Two milestones make the progressive difference concrete: the</w:t>
      </w:r>
      <w:r>
        <w:t xml:space="preserve"> </w:t>
      </w:r>
      <w:r>
        <w:t xml:space="preserve">atlas reaches first-viewport-visible in under 25 ms at every N (15 ms at 500</w:t>
      </w:r>
      <w:r>
        <w:t xml:space="preserve"> </w:t>
      </w:r>
      <w:r>
        <w:t xml:space="preserve">tiles), whereas individual files reach it in 148–429 ms as tiles stream in. For typical thumbnail collections the</w:t>
      </w:r>
      <w:r>
        <w:t xml:space="preserve"> </w:t>
      </w:r>
      <w:r>
        <w:t xml:space="preserve">atlas is therefore memory-favorable rather than a liability, and the</w:t>
      </w:r>
      <w:r>
        <w:t xml:space="preserve"> </w:t>
      </w:r>
      <w:r>
        <w:t xml:space="preserve">width×height×4 caution binds only for very large atlases, which chunking keeps</w:t>
      </w:r>
      <w:r>
        <w:t xml:space="preserve"> </w:t>
      </w:r>
      <w:r>
        <w:t xml:space="preserve">below.</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w:t>
      </w:r>
    </w:p>
    <w:tbl>
      <w:tblPr>
        <w:tblStyle w:val="Table"/>
        <w:tblW w:type="pct" w:w="5000"/>
        <w:jc w:val="center"/>
        <w:tblLook w:firstRow="1" w:lastRow="0" w:firstColumn="0" w:lastColumn="0" w:noHBand="0" w:noVBand="0" w:val="0020"/>
        <w:tblCaption w:val="Table 9. 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ms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MB</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ms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MB</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bundle ms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bundle MB</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87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119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500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767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129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313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143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9"/>
    <w:bookmarkStart w:id="53" w:name="a.3-cache-invalidation-and-delta-updates"/>
    <w:p>
      <w:pPr>
        <w:pStyle w:val="Heading3"/>
        <w:keepNext/>
        <w:keepLines/>
        <w:widowControl w:val="1"/>
      </w:pPr>
      <w:r>
        <w:t xml:space="preserve">A.3  Cache invalidation and delta updates</w:t>
      </w:r>
    </w:p>
    <w:p>
      <w:pPr>
        <w:pStyle w:val="FirstParagraph"/>
        <w:jc w:val="both"/>
        <w:keepNext w:val="0"/>
        <w:keepLines w:val="0"/>
        <w:widowControl w:val="1"/>
      </w:pPr>
      <w:r>
        <w:t xml:space="preserve">Bundling's one structural liability is cache granularity: editing a single tile</w:t>
      </w:r>
      <w:r>
        <w:t xml:space="preserve"> </w:t>
      </w:r>
      <w:r>
        <w:t xml:space="preserve">invalidates the whole bundle, so a naive re-deploy re-downloads everything. Formally, a</w:t>
      </w:r>
      <w:r>
        <w:t xml:space="preserve"> </w:t>
      </w:r>
      <w:r>
        <w:t xml:space="preserve">partition into bundles B</w:t>
      </w:r>
      <w:r>
        <w:rPr>
          <w:vertAlign w:val="subscript"/>
        </w:rPr>
        <w:t xml:space="preserve">1</w:t>
      </w:r>
      <w:r>
        <w:t xml:space="preserve">..B</w:t>
      </w:r>
      <w:r>
        <w:rPr>
          <w:vertAlign w:val="subscript"/>
        </w:rPr>
        <w:t xml:space="preserve">k</w:t>
      </w:r>
      <w:r>
        <w:t xml:space="preserve"> </w:t>
      </w:r>
      <w:r>
        <w:t xml:space="preserve">with per-tile update probabilities</w:t>
      </w:r>
      <w:r>
        <w:t xml:space="preserve"> </w:t>
      </w:r>
      <w:r>
        <w:t xml:space="preserve">p</w:t>
      </w:r>
      <w:r>
        <w:rPr>
          <w:vertAlign w:val="subscript"/>
        </w:rPr>
        <w:t xml:space="preserve">i</w:t>
      </w:r>
      <w:r>
        <w:t xml:space="preserve"> </w:t>
      </w:r>
      <w:r>
        <w:t xml:space="preserve">pays expected bytes</w:t>
      </w:r>
      <w:r>
        <w:t xml:space="preserve"> </w:t>
      </w:r>
      <w:r>
        <w:t xml:space="preserve">Σ</w:t>
      </w:r>
      <w:r>
        <w:rPr>
          <w:vertAlign w:val="subscript"/>
        </w:rPr>
        <w:t xml:space="preserve">j</w:t>
      </w:r>
      <w:r>
        <w:t xml:space="preserve"> [1 − Π</w:t>
      </w:r>
      <w:r>
        <w:rPr>
          <w:vertAlign w:val="subscript"/>
        </w:rPr>
        <w:t xml:space="preserve">i∈B</w:t>
      </w:r>
      <w:r>
        <w:rPr>
          <w:vertAlign w:val="subscript"/>
          <w:vertAlign w:val="subscript"/>
        </w:rPr>
        <w:t xml:space="preserve">j</w:t>
      </w:r>
      <w:r>
        <w:t xml:space="preserve">(1 − p</w:t>
      </w:r>
      <w:r>
        <w:rPr>
          <w:vertAlign w:val="subscript"/>
        </w:rPr>
        <w:t xml:space="preserve">i</w:t>
      </w:r>
      <w:r>
        <w:t xml:space="preserve">)] · bytes(B</w:t>
      </w:r>
      <w:r>
        <w:rPr>
          <w:vertAlign w:val="subscript"/>
        </w:rPr>
        <w:t xml:space="preserve">j</w:t>
      </w:r>
      <w:r>
        <w:t xml:space="preserve">)</w:t>
      </w:r>
      <w:r>
        <w:t xml:space="preserve"> </w:t>
      </w:r>
      <w:r>
        <w:t xml:space="preserve">per deploy, which grows with bundle size and with churn. Chunking bounds it at 1/k of</w:t>
      </w:r>
      <w:r>
        <w:t xml:space="preserve"> </w:t>
      </w:r>
      <w:r>
        <w:t xml:space="preserve">the collection; grouping tiles by update cadence confines a change to the chunk that</w:t>
      </w:r>
      <w:r>
        <w:t xml:space="preserve"> </w:t>
      </w:r>
      <w:r>
        <w:t xml:space="preserve">carries it. The sharpest remedy is to serve updates as deltas against the cached</w:t>
      </w:r>
      <w:r>
        <w:t xml:space="preserve"> </w:t>
      </w:r>
      <w:r>
        <w:t xml:space="preserve">previous version, the mechanism Compression Dictionary Transport (RFC 9842) now</w:t>
      </w:r>
      <w:r>
        <w:t xml:space="preserve"> </w:t>
      </w:r>
      <w:r>
        <w:t xml:space="preserve">standardizes for the web. We measure the compression-level cost of this remedy as a</w:t>
      </w:r>
      <w:r>
        <w:t xml:space="preserve"> </w:t>
      </w:r>
      <w:r>
        <w:t xml:space="preserve">proxy, computing the delta offline rather than through a live browser-server negotiation:</w:t>
      </w:r>
      <w:r>
        <w:t xml:space="preserve"> </w:t>
      </w:r>
      <w:r>
        <w:t xml:space="preserve">in a 392-photo WebP bundle, a zstd delta against the prior bundle cost 25 KB when 5</w:t>
      </w:r>
      <w:r>
        <w:t xml:space="preserve"> </w:t>
      </w:r>
      <w:r>
        <w:t xml:space="preserve">tiles changed and 237 KB when 50 changed, tracking the changed-files optimum and</w:t>
      </w:r>
      <w:r>
        <w:t xml:space="preserve"> </w:t>
      </w:r>
      <w:r>
        <w:t xml:space="preserve">beating whole-atlas re-download (2.8 MB) by two orders of magnitude. The structural</w:t>
      </w:r>
      <w:r>
        <w:t xml:space="preserve"> </w:t>
      </w:r>
      <w:r>
        <w:t xml:space="preserve">weakness thus becomes proportional to churn rather than to bundle size; an end-to-end CDT</w:t>
      </w:r>
      <w:r>
        <w:t xml:space="preserve"> </w:t>
      </w:r>
      <w:r>
        <w:t xml:space="preserve">deployment measurement is future work.</w:t>
      </w:r>
    </w:p>
    <w:p>
      <w:pPr>
        <w:pStyle w:val="BodyText"/>
        <w:jc w:val="both"/>
        <w:keepNext w:val="0"/>
        <w:keepLines w:val="0"/>
        <w:widowControl w:val="1"/>
      </w:pPr>
      <w:r>
        <w:t xml:space="preserve">A warm-cache simulation over a 200-tile WebP collection makes the full trade-off</w:t>
      </w:r>
      <w:r>
        <w:t xml:space="preserve"> </w:t>
      </w:r>
      <w:r>
        <w:t xml:space="preserve">explicit (Figure 5). Serving immutable individual files is the granularity ideal, a</w:t>
      </w:r>
      <w:r>
        <w:t xml:space="preserve"> </w:t>
      </w:r>
      <w:r>
        <w:t xml:space="preserve">returning client fetches only the changed tiles (12 KB at 1% churn). A single</w:t>
      </w:r>
      <w:r>
        <w:t xml:space="preserve"> </w:t>
      </w:r>
      <w:r>
        <w:t xml:space="preserve">monolithic atlas is the opposite extreme: any change re-downloads the entire</w:t>
      </w:r>
      <w:r>
        <w:t xml:space="preserve"> </w:t>
      </w:r>
      <w:r>
        <w:t xml:space="preserve">1.47 MB, 126x the individual cost at 1% churn. Chunking closes the gap</w:t>
      </w:r>
      <w:r>
        <w:t xml:space="preserve"> </w:t>
      </w:r>
      <w:r>
        <w:t xml:space="preserve">proportionally, 16 chunks cost 170 KB at 1% churn against one atlas's 1.47 MB,</w:t>
      </w:r>
      <w:r>
        <w:t xml:space="preserve"> </w:t>
      </w:r>
      <w:r>
        <w:t xml:space="preserve">but never reaches per-tile granularity. Dictionary-delta serving does: at 12 KB for</w:t>
      </w:r>
      <w:r>
        <w:t xml:space="preserve"> </w:t>
      </w:r>
      <w:r>
        <w:t xml:space="preserve">1% churn it matches the individual-file optimum within one percent, and at 20% churn it</w:t>
      </w:r>
      <w:r>
        <w:t xml:space="preserve"> </w:t>
      </w:r>
      <w:r>
        <w:t xml:space="preserve">undercuts it (192 vs 218 KB) because the shared dictionary compresses each new tile</w:t>
      </w:r>
      <w:r>
        <w:t xml:space="preserve"> </w:t>
      </w:r>
      <w:r>
        <w:t xml:space="preserve">against the old ones. The practical consequence is that an update-heavy collection can</w:t>
      </w:r>
      <w:r>
        <w:t xml:space="preserve"> </w:t>
      </w:r>
      <w:r>
        <w:t xml:space="preserve">keep the cold-load benefits of bundling and still get individual-file cache granularity,</w:t>
      </w:r>
      <w:r>
        <w:t xml:space="preserve"> </w:t>
      </w:r>
      <w:r>
        <w:t xml:space="preserve">by serving deltas rather than whole bundles.</w:t>
      </w:r>
    </w:p>
    <w:p>
      <w:pPr>
        <w:pStyle w:val="BodyText"/>
        <w:jc w:val="center"/>
        <w:keepNext/>
        <w:keepLines/>
        <w:widowControl w:val="1"/>
      </w:pPr>
      <w:r>
        <w:drawing>
          <wp:inline>
            <wp:extent cx="2984601" cy="1989734"/>
            <wp:effectExtent b="0" l="0" r="0" t="0"/>
            <wp:docPr descr="" title="" id="51" name="Picture"/>
            <a:graphic>
              <a:graphicData uri="http://schemas.openxmlformats.org/drawingml/2006/picture">
                <pic:pic>
                  <pic:nvPicPr>
                    <pic:cNvPr descr="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"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2984601" cy="19897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Warm-cache re-download: bytes a returning client fetches after a deploy changes a fraction of a 200-tile WebP collection (log scale; full fresh download 1,474,036 B; mean of 20 random deploys per rate). A single atlas re-fetches almost everything on any change; 16 chunks scale with churn; dictionary-delta serving tracks the individual-file optimum and undercuts it at high churn.</w:t>
      </w:r>
    </w:p>
    <w:bookmarkEnd w:id="53"/>
    <w:bookmarkStart w:id="54" w:name="a.4-choosing-a-rendering-mechanism"/>
    <w:p>
      <w:pPr>
        <w:pStyle w:val="Heading3"/>
        <w:keepNext/>
        <w:keepLines/>
        <w:widowControl w:val="1"/>
      </w:pPr>
      <w:r>
        <w:t xml:space="preserve">A.4  Choosing a rendering mechanism</w:t>
      </w:r>
    </w:p>
    <w:p>
      <w:pPr>
        <w:pStyle w:val="FirstParagraph"/>
        <w:jc w:val="both"/>
        <w:keepNext w:val="0"/>
        <w:keepLines w:val="0"/>
        <w:widowControl w:val="1"/>
      </w:pPr>
      <w:r>
        <w:t xml:space="preserve">Selecting a representation is only half of deployment; the four ways to show a bundled</w:t>
      </w:r>
      <w:r>
        <w:t xml:space="preserve"> </w:t>
      </w:r>
      <w:r>
        <w:t xml:space="preserve">tile (Section 3.1) are not interchangeable in a production page, because they differ</w:t>
      </w:r>
      <w:r>
        <w:t xml:space="preserve"> </w:t>
      </w:r>
      <w:r>
        <w:t xml:space="preserve">in native image semantics, accessibility, loading control, and browser support</w:t>
      </w:r>
      <w:r>
        <w:t xml:space="preserve"> </w:t>
      </w:r>
      <w:r>
        <w:t xml:space="preserve">(Table 10). A CSS pixel atlas shown through</w:t>
      </w:r>
      <w:r>
        <w:t xml:space="preserve"> </w:t>
      </w:r>
      <w:r>
        <w:rPr>
          <w:rStyle w:val="VerbatimChar"/>
        </w:rPr>
        <w:t xml:space="preserve">background-position</w:t>
      </w:r>
      <w:r>
        <w:t xml:space="preserve"> </w:t>
      </w:r>
      <w:r>
        <w:t xml:space="preserve">is</w:t>
      </w:r>
      <w:r>
        <w:t xml:space="preserve"> </w:t>
      </w:r>
      <w:r>
        <w:t xml:space="preserve">universally supported and ideal for decorative icons, but a background image is not an</w:t>
      </w:r>
      <w:r>
        <w:t xml:space="preserve"> </w:t>
      </w:r>
      <w:r>
        <w:rPr>
          <w:rStyle w:val="VerbatimChar"/>
        </w:rPr>
        <w:t xml:space="preserve">&lt;img&gt;</w:t>
      </w:r>
      <w:r>
        <w:t xml:space="preserve">: it carries no intrinsic alt text (accessibility must come from</w:t>
      </w:r>
      <w:r>
        <w:t xml:space="preserve"> </w:t>
      </w:r>
      <w:r>
        <w:t xml:space="preserve">surrounding ARIA), does not participate in native lazy loading or</w:t>
      </w:r>
      <w:r>
        <w:t xml:space="preserve"> </w:t>
      </w:r>
      <w:r>
        <w:rPr>
          <w:rStyle w:val="VerbatimChar"/>
        </w:rPr>
        <w:t xml:space="preserve">fetchpriority</w:t>
      </w:r>
      <w:r>
        <w:t xml:space="preserve">, and is inappropriate for content images that must be</w:t>
      </w:r>
      <w:r>
        <w:t xml:space="preserve"> </w:t>
      </w:r>
      <w:r>
        <w:t xml:space="preserve">announced. A cropped</w:t>
      </w:r>
      <w:r>
        <w:t xml:space="preserve"> </w:t>
      </w:r>
      <w:r>
        <w:rPr>
          <w:rStyle w:val="VerbatimChar"/>
        </w:rPr>
        <w:t xml:space="preserve">&lt;img&gt;</w:t>
      </w:r>
      <w:r>
        <w:t xml:space="preserve"> </w:t>
      </w:r>
      <w:r>
        <w:t xml:space="preserve">in an</w:t>
      </w:r>
      <w:r>
        <w:t xml:space="preserve"> </w:t>
      </w:r>
      <w:r>
        <w:rPr>
          <w:rStyle w:val="VerbatimChar"/>
        </w:rPr>
        <w:t xml:space="preserve">overflow:hidden</w:t>
      </w:r>
      <w:r>
        <w:t xml:space="preserve"> </w:t>
      </w:r>
      <w:r>
        <w:t xml:space="preserve">wrapper</w:t>
      </w:r>
      <w:r>
        <w:t xml:space="preserve"> </w:t>
      </w:r>
      <w:r>
        <w:t xml:space="preserve">keeps alt text and native loading and works cross-browser;</w:t>
      </w:r>
      <w:r>
        <w:t xml:space="preserve"> </w:t>
      </w:r>
      <w:r>
        <w:rPr>
          <w:rStyle w:val="VerbatimChar"/>
        </w:rPr>
        <w:t xml:space="preserve">object-view-box</w:t>
      </w:r>
      <w:r>
        <w:t xml:space="preserve"> </w:t>
      </w:r>
      <w:r>
        <w:t xml:space="preserve">gives the same with less markup but is Chromium-only and should not be treated as a</w:t>
      </w:r>
      <w:r>
        <w:t xml:space="preserve"> </w:t>
      </w:r>
      <w:r>
        <w:t xml:space="preserve">generally deployable solution. A byte-bundle reconstructs real per-tile</w:t>
      </w:r>
      <w:r>
        <w:t xml:space="preserve"> </w:t>
      </w:r>
      <w:r>
        <w:rPr>
          <w:rStyle w:val="VerbatimChar"/>
        </w:rPr>
        <w:t xml:space="preserve">&lt;img&gt;</w:t>
      </w:r>
      <w:r>
        <w:t xml:space="preserve"> </w:t>
      </w:r>
      <w:r>
        <w:t xml:space="preserve">elements from blob URLs, so it recovers full image semantics at</w:t>
      </w:r>
      <w:r>
        <w:t xml:space="preserve"> </w:t>
      </w:r>
      <w:r>
        <w:t xml:space="preserve">the cost of a small loader script and its content-security-policy implications, which</w:t>
      </w:r>
      <w:r>
        <w:t xml:space="preserve"> </w:t>
      </w:r>
      <w:r>
        <w:t xml:space="preserve">makes it the natural choice for heterogeneous or content-bearing photographs. The selector</w:t>
      </w:r>
      <w:r>
        <w:t xml:space="preserve"> </w:t>
      </w:r>
      <w:r>
        <w:t xml:space="preserve">of Section 6.2 chooses the byte layout; this table chooses the display mechanism, and</w:t>
      </w:r>
      <w:r>
        <w:t xml:space="preserve"> </w:t>
      </w:r>
      <w:r>
        <w:t xml:space="preserve">the two decisions compose.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10.</w:t>
      </w:r>
      <w:r>
        <w:rPr>
          <w:b w:val="0"/>
          <w:i/>
        </w:rPr>
        <w:t xml:space="preserve"> </w:t>
      </w:r>
      <w:r>
        <w:rPr>
          <w:b w:val="0"/>
          <w:i/>
        </w:rPr>
        <w:t>Display mechanisms for a bundled tile and how they differ in production. All four paint after a single atlas or bundle fetch; they diverge on image semantics, accessibility, loading control, and support. Pick the byte layout with the Section 6.2 selector and the mechanism here.</w:t>
      </w:r>
    </w:p>
    <w:tbl>
      <w:tblPr>
        <w:tblStyle w:val="Table"/>
        <w:tblW w:type="pct" w:w="5000"/>
        <w:jc w:val="center"/>
        <w:tblLook w:firstRow="1" w:lastRow="0" w:firstColumn="0" w:lastColumn="0" w:noHBand="0" w:noVBand="0" w:val="0020"/>
        <w:tblCaption w:val="Table 10. Display mechanisms for a bundled tile and how they differ in production. All four paint after a single atlas or bundle fetch; they diverge on image semantics, accessibility, loading control, and support. Pick the byte layout with the Section 6.2 selector and the mechanism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native &lt;img&gt;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alt text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lazy load / priority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JS / CSP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support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best use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CSS</w:t>
            </w:r>
            <w:r>
              <w:rPr>
                <w:rFonts w:ascii="Georgia" w:hAnsi="Georgia"/>
                <w:sz w:val="18"/>
              </w:rPr>
              <w:t xml:space="preserve"> </w:t>
            </w:r>
            <w:r>
              <w:rPr>
                <w:rStyle w:val="VerbatimChar"/>
                <w:rFonts w:ascii="Georgia" w:hAnsi="Georgia"/>
                <w:sz w:val="18"/>
              </w:rPr>
              <w:t xml:space="preserve">background-position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via ARIA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manual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CSS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universal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decorative icons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cropped</w:t>
            </w:r>
            <w:r>
              <w:rPr>
                <w:rFonts w:ascii="Georgia" w:hAnsi="Georgia"/>
                <w:sz w:val="18"/>
              </w:rPr>
              <w:t xml:space="preserve"> </w:t>
            </w:r>
            <w:r>
              <w:rPr>
                <w:rStyle w:val="VerbatimChar"/>
                <w:rFonts w:ascii="Georgia" w:hAnsi="Georgia"/>
                <w:sz w:val="18"/>
              </w:rPr>
              <w:t xml:space="preserve">&lt;img&gt;</w:t>
            </w:r>
            <w:r>
              <w:rPr>
                <w:rFonts w:ascii="Georgia" w:hAnsi="Georgia"/>
                <w:sz w:val="18"/>
              </w:rPr>
              <w:t xml:space="preserve"> </w:t>
            </w:r>
            <w:r>
              <w:rPr>
                <w:rFonts w:ascii="Georgia" w:hAnsi="Georgia"/>
                <w:sz w:val="18"/>
              </w:rPr>
              <w:t xml:space="preserve">wrapper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yes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yes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native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CSS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broad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semantic images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Style w:val="VerbatimChar"/>
                <w:rFonts w:ascii="Georgia" w:hAnsi="Georgia"/>
                <w:sz w:val="18"/>
              </w:rPr>
              <w:t xml:space="preserve">object-view-box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yes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yes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native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CSS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Chromium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native crop (emerging)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byte-bundle + blob URLs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yes (after JS)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app-controlled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JS + CSP</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broad APIs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heterogeneous photos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Alexander Apartsin, Yehudit Aperstein</w:t>
      </w:r>
    </w:p>
    <w:bookmarkEnd w:id="54"/>
    <w:bookmarkEnd w:id="55"/>
    <w:bookmarkEnd w:id="56"/>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svg"/><Relationship Id="rId34" Type="http://schemas.openxmlformats.org/officeDocument/2006/relationships/image" Target="media/rId34.svg"/><Relationship Id="rId25" Type="http://schemas.openxmlformats.org/officeDocument/2006/relationships/image" Target="media/rId25.svg"/><Relationship Id="rId50" Type="http://schemas.openxmlformats.org/officeDocument/2006/relationships/image" Target="media/rId50.svg"/><Relationship Id="rId40" Type="http://schemas.openxmlformats.org/officeDocument/2006/relationships/image" Target="media/rId40.svg"/><Relationship Id="rId22" Type="http://schemas.openxmlformats.org/officeDocument/2006/relationships/hyperlink" Target="https://github.com/ApartsinProjects/ImageBundl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2" Type="http://schemas.openxmlformats.org/officeDocument/2006/relationships/hyperlink" Target="https://github.com/ApartsinProjects/ImageBundl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2026-09-01T17:40:37Z</dcterms:created>
  <dcterms:modified xsi:type="dcterms:W3CDTF">2026-09-01T17:40:37Z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