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media/rId31.svg" ContentType="image/svg+xml"/>
  <Override PartName="/word/media/rId34.svg" ContentType="image/svg+xml"/>
  <Override PartName="/word/media/rId4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47a6c7a1aced531ccc8606d1ffeed0a888cfe7"/>
    <w:p>
      <w:pPr>
        <w:pStyle w:val="Title"/>
        <w:spacing w:before="0" w:after="160"/>
        <w:jc w:val="center"/>
        <w:keepNext/>
        <w:keepLines/>
        <w:widowControl w:val="1"/>
      </w:pPr>
      <w:r>
        <w:t xml:space="preserve">Bundling Small Images for Mobile Interfaces: Codec-Specific Savings and a Measured</w:t>
      </w:r>
      <w:r>
        <w:t xml:space="preserve"> </w:t>
      </w:r>
      <w:r>
        <w:t xml:space="preserve">Selector for Emoji, Avatar, and Thumbnail Grids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Faculty of Sciences, Holon</w:t>
      </w:r>
      <w:r>
        <w:rPr>
          <w:rFonts w:ascii="Georgia" w:hAnsi="Georgia"/>
          <w:b w:val="0"/>
          <w:i/>
          <w:sz w:val="19"/>
        </w:rPr>
        <w:t xml:space="preserve"> </w:t>
      </w:r>
      <w:r>
        <w:rPr>
          <w:rFonts w:ascii="Georgia" w:hAnsi="Georgia"/>
          <w:b w:val="0"/>
          <w:i/>
          <w:sz w:val="19"/>
        </w:rPr>
        <w:t xml:space="preserve">Institute of Technology (HIT), Holon, Israel</w:t>
      </w:r>
      <w:r>
        <w:rPr>
          <w:rFonts w:ascii="Georgia" w:hAnsi="Georgia"/>
          <w:b w:val="0"/>
          <w:i/>
          <w:sz w:val="19"/>
        </w:rPr>
        <w:br/>
      </w:r>
      <w:r>
        <w:rPr>
          <w:rFonts w:ascii="Georgia" w:hAnsi="Georgia"/>
          <w:b w:val="0"/>
          <w:i/>
          <w:sz w:val="19"/>
          <w:vertAlign w:val="superscript"/>
        </w:rPr>
        <w:t xml:space="preserve">2</w:t>
      </w:r>
      <w:r>
        <w:rPr>
          <w:rFonts w:ascii="Georgia" w:hAnsi="Georgia"/>
          <w:b w:val="0"/>
          <w:i/>
          <w:sz w:val="19"/>
        </w:rPr>
        <w:t xml:space="preserve">Intelligent Systems, Afeka</w:t>
      </w:r>
      <w:r>
        <w:rPr>
          <w:rFonts w:ascii="Georgia" w:hAnsi="Georgia"/>
          <w:b w:val="0"/>
          <w:i/>
          <w:sz w:val="19"/>
        </w:rPr>
        <w:t xml:space="preserve"> </w:t>
      </w:r>
      <w:r>
        <w:rPr>
          <w:rFonts w:ascii="Georgia" w:hAnsi="Georgia"/>
          <w:b w:val="0"/>
          <w:i/>
          <w:sz w:val="19"/>
        </w:rPr>
        <w:t xml:space="preserve">Academic College of Engineering, Tel-Aviv, Israel</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Mobile is roughly 60 to 64% of web traffic, and the median mobile page loads 13 images</w:t>
      </w:r>
      <w:r>
        <w:t xml:space="preserve"> </w:t>
      </w:r>
      <w:r>
        <w:t xml:space="preserve">at a median of 12 KB each [8, 46]. An image is the Largest Contentful Paint element on</w:t>
      </w:r>
      <w:r>
        <w:t xml:space="preserve"> </w:t>
      </w:r>
      <w:r>
        <w:t xml:space="preserve">73% of mobile pages, yet only 43% of mobile sites pass all three Core Web Vitals [8], so</w:t>
      </w:r>
      <w:r>
        <w:t xml:space="preserve"> </w:t>
      </w:r>
      <w:r>
        <w:t xml:space="preserve">image delivery is the headline performance metric and most sites fail it. Chat and social</w:t>
      </w:r>
      <w:r>
        <w:t xml:space="preserve"> </w:t>
      </w:r>
      <w:r>
        <w:t xml:space="preserve">apps push this to the extreme, rendering hundreds of emoji, reaction icons, and avatars,</w:t>
      </w:r>
      <w:r>
        <w:t xml:space="preserve"> </w:t>
      </w:r>
      <w:r>
        <w:t xml:space="preserve">and marketplace feeds render grids of small product and profile thumbnails, all viewed over</w:t>
      </w:r>
      <w:r>
        <w:t xml:space="preserve"> </w:t>
      </w:r>
      <w:r>
        <w:t xml:space="preserve">cellular links where round-trip latency, not bandwidth, sets load time [48, 49]. Current</w:t>
      </w:r>
      <w:r>
        <w:t xml:space="preserve"> </w:t>
      </w:r>
      <w:r>
        <w:t xml:space="preserve">guidance says serve each image individually, preferably as WebP, and trust HTTP/2</w:t>
      </w:r>
      <w:r>
        <w:t xml:space="preserve"> </w:t>
      </w:r>
      <w:r>
        <w:t xml:space="preserve">multiplexing to hide the request count. We show that for this asset class both defaults</w:t>
      </w:r>
      <w:r>
        <w:t xml:space="preserve"> </w:t>
      </w:r>
      <w:r>
        <w:t xml:space="preserve">leave savings on the table, and we measure what to do instead.</w:t>
      </w:r>
    </w:p>
    <w:p>
      <w:pPr>
        <w:pStyle w:val="BodyText"/>
        <w:ind w:left="432" w:right="432" w:firstLine="0"/>
        <w:jc w:val="both"/>
        <w:keepNext w:val="0"/>
        <w:keepLines w:val="0"/>
        <w:widowControl w:val="1"/>
      </w:pPr>
      <w:r>
        <w:t xml:space="preserve">Across the codecs that carry most web images (JPEG, PNG, WebP) plus AVIF, at matched</w:t>
      </w:r>
      <w:r>
        <w:t xml:space="preserve"> </w:t>
      </w:r>
      <w:r>
        <w:t xml:space="preserve">per-tile quality, bundling many small tiles into one atlas recovers up to 30% of bytes</w:t>
      </w:r>
      <w:r>
        <w:t xml:space="preserve"> </w:t>
      </w:r>
      <w:r>
        <w:t xml:space="preserve">under JPEG and up to 33% under AVIF, reaches 42–68% for flat-art icon and emoji sets packed as</w:t>
      </w:r>
      <w:r>
        <w:t xml:space="preserve"> </w:t>
      </w:r>
      <w:r>
        <w:t xml:space="preserve">lossless strips (and up to 97% with a shared palette), and saves up to 50% under JPEG on deduplicated avatar walls. The</w:t>
      </w:r>
      <w:r>
        <w:t xml:space="preserve"> </w:t>
      </w:r>
      <w:r>
        <w:t xml:space="preserve">effect is codec-specific: a naive WebP atlas of larger photographs adds bytes, because VP8</w:t>
      </w:r>
      <w:r>
        <w:t xml:space="preserve"> </w:t>
      </w:r>
      <w:r>
        <w:t xml:space="preserve">shares one whole-frame quantizer, so the sign flips with tile size. A study of 1,056</w:t>
      </w:r>
      <w:r>
        <w:t xml:space="preserve"> </w:t>
      </w:r>
      <w:r>
        <w:t xml:space="preserve">validated cold browser loads under emulated cellular network profiles shows request</w:t>
      </w:r>
      <w:r>
        <w:t xml:space="preserve"> </w:t>
      </w:r>
      <w:r>
        <w:t xml:space="preserve">collapse cutting time-to-visible by 4.5 to 8.6x on HTTP/1.1 and up to 7.7x on HTTP/3 for</w:t>
      </w:r>
      <w:r>
        <w:t xml:space="preserve"> </w:t>
      </w:r>
      <w:r>
        <w:t xml:space="preserve">500 flat-art tiles, while HTTP/2 sits near parity and the case there is the byte saving,</w:t>
      </w:r>
      <w:r>
        <w:t xml:space="preserve"> </w:t>
      </w:r>
      <w:r>
        <w:t xml:space="preserve">and a default HTTP/3 stack sustains only four to six concurrent streams. We unify the</w:t>
      </w:r>
      <w:r>
        <w:t xml:space="preserve"> </w:t>
      </w:r>
      <w:r>
        <w:t xml:space="preserve">results in a coupling account (savings come from sharing fixed</w:t>
      </w:r>
      <w:r>
        <w:t xml:space="preserve"> </w:t>
      </w:r>
      <w:r>
        <w:t xml:space="preserve">per-file costs, losses from sharing adaptive coding state), show that cheap source-image</w:t>
      </w:r>
      <w:r>
        <w:t xml:space="preserve"> </w:t>
      </w:r>
      <w:r>
        <w:t xml:space="preserve">features do not predict the byte effect while a probe encode of ten to twenty tiles</w:t>
      </w:r>
      <w:r>
        <w:t xml:space="preserve"> </w:t>
      </w:r>
      <w:r>
        <w:t xml:space="preserve">forecasts it to within two percentage points, and release an open-source tool that routes</w:t>
      </w:r>
      <w:r>
        <w:t xml:space="preserve"> </w:t>
      </w:r>
      <w:r>
        <w:t xml:space="preserve">each group to its byte-optimal, quality-gated representation, matching an offline oracle on</w:t>
      </w:r>
      <w:r>
        <w:t xml:space="preserve"> </w:t>
      </w:r>
      <w:r>
        <w:t xml:space="preserve">five unseen collections. In a live renderer the pixel atlas is also fastest to full</w:t>
      </w:r>
      <w:r>
        <w:t xml:space="preserve"> </w:t>
      </w:r>
      <w:r>
        <w:t xml:space="preserve">visibility and lowest in memory.</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Mobile is now 60 to 64% of web traffic [46], and the median mobile page loads 13 images,</w:t>
      </w:r>
      <w:r>
        <w:t xml:space="preserve"> </w:t>
      </w:r>
      <w:r>
        <w:t xml:space="preserve">99.9% of pages loading at least one, at a median of 12 KB each [8]. Most of that</w:t>
      </w:r>
      <w:r>
        <w:t xml:space="preserve"> </w:t>
      </w:r>
      <w:r>
        <w:t xml:space="preserve">payload is small tiles: the single largest image on the median mobile page is only about</w:t>
      </w:r>
      <w:r>
        <w:t xml:space="preserve"> </w:t>
      </w:r>
      <w:r>
        <w:t xml:space="preserve">135 KB [8], and the remaining dozen are far smaller. Image delivery is also the</w:t>
      </w:r>
      <w:r>
        <w:t xml:space="preserve"> </w:t>
      </w:r>
      <w:r>
        <w:t xml:space="preserve">metric users are judged on, an image is the Largest Contentful Paint element on 73% of</w:t>
      </w:r>
      <w:r>
        <w:t xml:space="preserve"> </w:t>
      </w:r>
      <w:r>
        <w:t xml:space="preserve">mobile pages, yet only 43% of mobile sites pass all three Core Web Vitals [8], and a tenth</w:t>
      </w:r>
      <w:r>
        <w:t xml:space="preserve"> </w:t>
      </w:r>
      <w:r>
        <w:t xml:space="preserve">of a second of mobile speed-up has been measured to raise retail conversions by 8.4% [50].</w:t>
      </w:r>
      <w:r>
        <w:t xml:space="preserve"> </w:t>
      </w:r>
      <w:r>
        <w:t xml:space="preserve">The binding constraint on these pages is latency, not bandwidth: raising a link from 5 to</w:t>
      </w:r>
      <w:r>
        <w:t xml:space="preserve"> </w:t>
      </w:r>
      <w:r>
        <w:t xml:space="preserve">10 Mbit/s cuts page-load time about 5%, while each 20 ms of round-trip reduction</w:t>
      </w:r>
      <w:r>
        <w:t xml:space="preserve"> </w:t>
      </w:r>
      <w:r>
        <w:t xml:space="preserve">cuts it 7 to 15% [48, 49], and three quarters of the world's mobile subscriptions are still</w:t>
      </w:r>
      <w:r>
        <w:t xml:space="preserve"> </w:t>
      </w:r>
      <w:r>
        <w:t xml:space="preserve">4G or slower [47].</w:t>
      </w:r>
    </w:p>
    <w:p>
      <w:pPr>
        <w:pStyle w:val="BodyText"/>
        <w:jc w:val="both"/>
        <w:keepNext w:val="0"/>
        <w:keepLines w:val="0"/>
        <w:widowControl w:val="1"/>
      </w:pPr>
      <w:r>
        <w:t xml:space="preserve">Combining many small images into one, the CSS sprite technique, was standard practice in</w:t>
      </w:r>
      <w:r>
        <w:t xml:space="preserve"> </w:t>
      </w:r>
      <w:r>
        <w:t xml:space="preserve">the HTTP/1.1 era and fell out of favor when HTTP/2 multiplexing removed the per-connection</w:t>
      </w:r>
      <w:r>
        <w:t xml:space="preserve"> </w:t>
      </w:r>
      <w:r>
        <w:t xml:space="preserve">request bottleneck. That reasoning holds for load time on a fast, low-loss HTTP/2 link, but</w:t>
      </w:r>
      <w:r>
        <w:t xml:space="preserve"> </w:t>
      </w:r>
      <w:r>
        <w:t xml:space="preserve">two things limit it on the cellular tail: HTTP/2 multiplexes every stream over one TCP</w:t>
      </w:r>
      <w:r>
        <w:t xml:space="preserve"> </w:t>
      </w:r>
      <w:r>
        <w:t xml:space="preserve">connection, so under loss a single lost segment can stall all of them [12, 36], and the</w:t>
      </w:r>
      <w:r>
        <w:t xml:space="preserve"> </w:t>
      </w:r>
      <w:r>
        <w:t xml:space="preserve">loss-resilient successor HTTP/3 is still only about 20% of traffic [51], so much of the tail</w:t>
      </w:r>
      <w:r>
        <w:t xml:space="preserve"> </w:t>
      </w:r>
      <w:r>
        <w:t xml:space="preserve">is HTTP/1.1 or a stack that under-multiplexes. The request-count argument also addressed</w:t>
      </w:r>
      <w:r>
        <w:t xml:space="preserve"> </w:t>
      </w:r>
      <w:r>
        <w:t xml:space="preserve">only latency. Two byte-level costs survive multiplexing untouched: every image</w:t>
      </w:r>
      <w:r>
        <w:t xml:space="preserve"> </w:t>
      </w:r>
      <w:r>
        <w:t xml:space="preserve">file carries a fixed container overhead (headers, quantization tables, ISOBMFF boxes), and</w:t>
      </w:r>
      <w:r>
        <w:t xml:space="preserve"> </w:t>
      </w:r>
      <w:r>
        <w:t xml:space="preserve">every file boundary prevents the codec from sharing entropy context, palettes, and</w:t>
      </w:r>
      <w:r>
        <w:t xml:space="preserve"> </w:t>
      </w:r>
      <w:r>
        <w:t xml:space="preserve">predictors across images.</w:t>
      </w:r>
    </w:p>
    <w:p>
      <w:pPr>
        <w:pStyle w:val="BodyText"/>
        <w:jc w:val="both"/>
        <w:keepNext w:val="0"/>
        <w:keepLines w:val="0"/>
        <w:widowControl w:val="1"/>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paper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jc w:val="both"/>
        <w:keepNext w:val="0"/>
        <w:keepLines w:val="0"/>
        <w:widowControl w:val="1"/>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 A single mobile screen routinely mixes</w:t>
      </w:r>
      <w:r>
        <w:t xml:space="preserve"> </w:t>
      </w:r>
      <w:r>
        <w:t xml:space="preserve">both, flat-art tiles and small photographs, which have opposite coding needs, so no one</w:t>
      </w:r>
      <w:r>
        <w:t xml:space="preserve"> </w:t>
      </w:r>
      <w:r>
        <w:t xml:space="preserve">codec or layout is right for the whole page; the per-group measurement this paper</w:t>
      </w:r>
      <w:r>
        <w:t xml:space="preserve"> </w:t>
      </w:r>
      <w:r>
        <w:t xml:space="preserve">develops is what resolves the mix.</w:t>
      </w:r>
    </w:p>
    <w:p>
      <w:pPr>
        <w:pStyle w:val="BodyText"/>
        <w:jc w:val="both"/>
        <w:keepNext w:val="0"/>
        <w:keepLines w:val="0"/>
        <w:widowControl w:val="1"/>
      </w:pPr>
      <w:r>
        <w:t xml:space="preserve">The display side needs no special machinery: four standard CSS and DOM mechanisms crop a tile from a decoded atlas (Section 3.1), which the browser decodes once and paints windows into.</w:t>
      </w:r>
    </w:p>
    <w:p>
      <w:pPr>
        <w:pStyle w:val="BodyText"/>
        <w:jc w:val="both"/>
        <w:keepNext w:val="0"/>
        <w:keepLines w:val="0"/>
        <w:widowControl w:val="1"/>
      </w:pPr>
      <w:r>
        <w:rPr>
          <w:b/>
          <w:bCs/>
        </w:rPr>
        <w:t xml:space="preserve">Contributions.</w:t>
      </w:r>
      <w:r>
        <w:t xml:space="preserve"> </w:t>
      </w:r>
      <w:r>
        <w:t xml:space="preserve">This paper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the first published</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PNG vertical-strip packing and LZ-window duplicate exploitation with measured</w:t>
      </w:r>
      <w:r>
        <w:t xml:space="preserve"> </w:t>
      </w:r>
      <w:r>
        <w:t xml:space="preserve">effect, and chunking for bounded cache invalidation and decoded-memory limits;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9"/>
    <w:bookmarkStart w:id="15" w:name="related-work"/>
    <w:p>
      <w:pPr>
        <w:pStyle w:val="Heading2"/>
        <w:keepNext/>
        <w:keepLines/>
        <w:widowControl w:val="1"/>
      </w:pPr>
      <w:r>
        <w:t xml:space="preserve">2  Related work</w:t>
      </w:r>
    </w:p>
    <w:bookmarkStart w:id="10" w:name="resource-bundling-and-image-spriting"/>
    <w:p>
      <w:pPr>
        <w:pStyle w:val="Heading3"/>
        <w:keepNext/>
        <w:keepLines/>
        <w:widowControl w:val="1"/>
      </w:pPr>
      <w:r>
        <w:t xml:space="preserve">2.1  Resource bundling and image spriting</w:t>
      </w:r>
    </w:p>
    <w:p>
      <w:pPr>
        <w:pStyle w:val="FirstParagraph"/>
        <w:jc w:val="both"/>
        <w:keepNext w:val="0"/>
        <w:keepLines w:val="0"/>
        <w:widowControl w:val="1"/>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10"/>
    <w:bookmarkStart w:id="11" w:name="protocol-performance-http2-and-http3"/>
    <w:p>
      <w:pPr>
        <w:pStyle w:val="Heading3"/>
        <w:keepNext/>
        <w:keepLines/>
        <w:widowControl w:val="1"/>
      </w:pPr>
      <w:r>
        <w:t xml:space="preserve">2.2  Protocol performance: HTTP/2 and HTTP/3</w:t>
      </w:r>
    </w:p>
    <w:p>
      <w:pPr>
        <w:pStyle w:val="FirstParagraph"/>
        <w:jc w:val="both"/>
        <w:keepNext w:val="0"/>
        <w:keepLines w:val="0"/>
        <w:widowControl w:val="1"/>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5.4) should be</w:t>
      </w:r>
      <w:r>
        <w:t xml:space="preserve"> </w:t>
      </w:r>
      <w:r>
        <w:t xml:space="preserve">read; none of it isolates a many-small-images payload against a bundled baseline.</w:t>
      </w:r>
    </w:p>
    <w:bookmarkEnd w:id="11"/>
    <w:bookmarkStart w:id="12" w:name="X5a9ef27ea08afc61d0b246c8887bf13c0f488fa"/>
    <w:p>
      <w:pPr>
        <w:pStyle w:val="Heading3"/>
        <w:keepNext/>
        <w:keepLines/>
        <w:widowControl w:val="1"/>
      </w:pPr>
      <w:r>
        <w:t xml:space="preserve">2.3  Small-image coding and multi-image containers</w:t>
      </w:r>
    </w:p>
    <w:p>
      <w:pPr>
        <w:pStyle w:val="FirstParagraph"/>
        <w:jc w:val="both"/>
        <w:keepNext w:val="0"/>
        <w:keepLines w:val="0"/>
        <w:widowControl w:val="1"/>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No published work measures</w:t>
      </w:r>
      <w:r>
        <w:t xml:space="preserve"> </w:t>
      </w:r>
      <w:r>
        <w:t xml:space="preserve">how bundling recovers per-file overhead as a function of codec</w:t>
      </w:r>
      <w:r>
        <w:t xml:space="preserve"> </w:t>
      </w:r>
      <w:r>
        <w:t xml:space="preserve">and tile size.</w:t>
      </w:r>
    </w:p>
    <w:bookmarkEnd w:id="12"/>
    <w:bookmarkStart w:id="13" w:name="texture-atlases-and-sprite-packing"/>
    <w:p>
      <w:pPr>
        <w:pStyle w:val="Heading3"/>
        <w:keepNext/>
        <w:keepLines/>
        <w:widowControl w:val="1"/>
      </w:pPr>
      <w:r>
        <w:t xml:space="preserve">2.4  Texture atlases and sprite packing</w:t>
      </w:r>
    </w:p>
    <w:p>
      <w:pPr>
        <w:pStyle w:val="FirstParagraph"/>
        <w:jc w:val="both"/>
        <w:keepNext w:val="0"/>
        <w:keepLines w:val="0"/>
        <w:widowControl w:val="1"/>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13"/>
    <w:bookmarkStart w:id="14" w:name="cache-granularity-and-delta-delivery"/>
    <w:p>
      <w:pPr>
        <w:pStyle w:val="Heading3"/>
        <w:keepNext/>
        <w:keepLines/>
        <w:widowControl w:val="1"/>
      </w:pPr>
      <w:r>
        <w:t xml:space="preserve">2.5  Cache granularity and delta delivery</w:t>
      </w:r>
    </w:p>
    <w:p>
      <w:pPr>
        <w:pStyle w:val="FirstParagraph"/>
        <w:jc w:val="both"/>
        <w:keepNext w:val="0"/>
        <w:keepLines w:val="0"/>
        <w:widowControl w:val="1"/>
      </w:pPr>
      <w:r>
        <w:t xml:space="preserve">Bundling trades cache granularity for fewer requests: standard HTTP caching semantics (RFC 9111 [45]) fix the unit at the resource, which is exactly what bundling coarsens, and HTTP delta encoding (RFC 3229 [42], VCDIFF RFC 3284 [43]) and shared-dictionary transport (SDCH [44], Brotli [22], zstd [23], Compression Dictionary Transport [24]) are the standard complements for serving only what changed. We take the practical route of chunking (Section 3.2), which bounds invalidation without a differencing pipeline.</w:t>
      </w:r>
    </w:p>
    <w:bookmarkEnd w:id="14"/>
    <w:bookmarkEnd w:id="15"/>
    <w:bookmarkStart w:id="18" w:name="the-atlas-serving-model"/>
    <w:p>
      <w:pPr>
        <w:pStyle w:val="Heading2"/>
        <w:keepNext/>
        <w:keepLines/>
        <w:widowControl w:val="1"/>
      </w:pPr>
      <w:r>
        <w:t xml:space="preserve">3  The atlas serving model</w:t>
      </w:r>
    </w:p>
    <w:bookmarkStart w:id="16" w:name="rendering-a-tile-from-an-atlas-in-html"/>
    <w:p>
      <w:pPr>
        <w:pStyle w:val="Heading3"/>
        <w:keepNext/>
        <w:keepLines/>
        <w:widowControl w:val="1"/>
      </w:pPr>
      <w:r>
        <w:t xml:space="preserve">3.1  Rendering a tile from an atlas in HTML</w:t>
      </w:r>
    </w:p>
    <w:p>
      <w:pPr>
        <w:pStyle w:val="FirstParagraph"/>
        <w:jc w:val="both"/>
        <w:keepNext w:val="0"/>
        <w:keepLines w:val="0"/>
        <w:widowControl w:val="1"/>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BodyText"/>
        <w:jc w:val="both"/>
        <w:keepNext w:val="0"/>
        <w:keepLines w:val="0"/>
        <w:widowControl w:val="1"/>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jc w:val="both"/>
        <w:keepNext w:val="0"/>
        <w:keepLines w:val="0"/>
        <w:widowControl w:val="1"/>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BodyText"/>
        <w:jc w:val="both"/>
        <w:keepNext w:val="0"/>
        <w:keepLines w:val="0"/>
        <w:widowControl w:val="1"/>
      </w:pPr>
      <w:r>
        <w:rPr>
          <w:rStyle w:val="VerbatimChar"/>
        </w:rPr>
        <w:t xml:space="preserve">&lt;img src="atlas.webp" style="width:72px;height:72px;</w:t>
      </w:r>
      <w:r>
        <w:br/>
      </w:r>
      <w:r>
        <w:rPr>
          <w:rStyle w:val="VerbatimChar"/>
        </w:rPr>
        <w:t xml:space="preserve">     object-view-box:xywh(144px 216px 72px 72px)"&gt;</w:t>
      </w:r>
    </w:p>
    <w:p>
      <w:pPr>
        <w:pStyle w:val="FirstParagraph"/>
        <w:jc w:val="both"/>
        <w:keepNext w:val="0"/>
        <w:keepLines w:val="0"/>
        <w:widowControl w:val="1"/>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w:t>
      </w:r>
    </w:p>
    <w:bookmarkEnd w:id="16"/>
    <w:bookmarkStart w:id="17" w:name="delivery-caching-and-memory"/>
    <w:p>
      <w:pPr>
        <w:pStyle w:val="Heading3"/>
        <w:keepNext/>
        <w:keepLines/>
        <w:widowControl w:val="1"/>
      </w:pPr>
      <w:r>
        <w:t xml:space="preserve">3.2  Delivery, caching, and memory</w:t>
      </w:r>
    </w:p>
    <w:p>
      <w:pPr>
        <w:pStyle w:val="FirstParagraph"/>
        <w:jc w:val="both"/>
        <w:keepNext w:val="0"/>
        <w:keepLines w:val="0"/>
        <w:widowControl w:val="1"/>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at a small byte cost, a few extra</w:t>
      </w:r>
      <w:r>
        <w:t xml:space="preserve"> </w:t>
      </w:r>
      <w:r>
        <w:t xml:space="preserve">container headers and a little grid 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jc w:val="both"/>
        <w:keepNext w:val="0"/>
        <w:keepLines w:val="0"/>
        <w:widowControl w:val="1"/>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jc w:val="both"/>
        <w:keepNext w:val="0"/>
        <w:keepLines w:val="0"/>
        <w:widowControl w:val="1"/>
      </w:pPr>
      <w:r>
        <w:t xml:space="preserve">A live-renderer measurement (Appendix A.1)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17"/>
    <w:bookmarkEnd w:id="18"/>
    <w:bookmarkStart w:id="24" w:name="methodology"/>
    <w:p>
      <w:pPr>
        <w:pStyle w:val="Heading2"/>
        <w:keepNext/>
        <w:keepLines/>
        <w:widowControl w:val="1"/>
      </w:pPr>
      <w:r>
        <w:t xml:space="preserve">4  Methodology</w:t>
      </w:r>
    </w:p>
    <w:bookmarkStart w:id="19" w:name="assets-and-packing"/>
    <w:p>
      <w:pPr>
        <w:pStyle w:val="Heading3"/>
        <w:keepNext/>
        <w:keepLines/>
        <w:widowControl w:val="1"/>
      </w:pPr>
      <w:r>
        <w:t xml:space="preserve">4.1  Assets and packing</w:t>
      </w:r>
    </w:p>
    <w:p>
      <w:pPr>
        <w:pStyle w:val="FirstParagraph"/>
        <w:jc w:val="both"/>
        <w:keepNext w:val="0"/>
        <w:keepLines w:val="0"/>
        <w:widowControl w:val="1"/>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19"/>
    <w:bookmarkStart w:id="20" w:name="codecs-and-matched-quality-protocol"/>
    <w:p>
      <w:pPr>
        <w:pStyle w:val="Heading3"/>
        <w:keepNext/>
        <w:keepLines/>
        <w:widowControl w:val="1"/>
      </w:pPr>
      <w:r>
        <w:t xml:space="preserve">4.2  Codecs and matched-quality protocol</w:t>
      </w:r>
    </w:p>
    <w:p>
      <w:pPr>
        <w:pStyle w:val="FirstParagraph"/>
        <w:jc w:val="both"/>
        <w:keepNext w:val="0"/>
        <w:keepLines w:val="0"/>
        <w:widowControl w:val="1"/>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20"/>
    <w:bookmarkStart w:id="21" w:name="network-testbed"/>
    <w:p>
      <w:pPr>
        <w:pStyle w:val="Heading3"/>
        <w:keepNext/>
        <w:keepLines/>
        <w:widowControl w:val="1"/>
      </w:pPr>
      <w:r>
        <w:t xml:space="preserve">4.3  Network testbed</w:t>
      </w:r>
    </w:p>
    <w:p>
      <w:pPr>
        <w:pStyle w:val="FirstParagraph"/>
        <w:jc w:val="both"/>
        <w:keepNext w:val="0"/>
        <w:keepLines w:val="0"/>
        <w:widowControl w:val="1"/>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(unshaped localhost; 100 Mbit/s at 20 ms; 9 Mbit/s at 60 ms; and 9 Mbit/s at 60 ms with 1% random loss, the last two representing a loaded and a lossy 4G link),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21"/>
    <w:bookmarkStart w:id="23" w:name="artifact-availability"/>
    <w:p>
      <w:pPr>
        <w:pStyle w:val="Heading3"/>
        <w:keepNext/>
        <w:keepLines/>
        <w:widowControl w:val="1"/>
      </w:pPr>
      <w:r>
        <w:t xml:space="preserve">4.4  Artifact availability</w:t>
      </w:r>
    </w:p>
    <w:p>
      <w:pPr>
        <w:pStyle w:val="FirstParagraph"/>
        <w:jc w:val="both"/>
        <w:keepNext w:val="0"/>
        <w:keepLines w:val="0"/>
        <w:widowControl w:val="1"/>
      </w:pPr>
      <w:r>
        <w:t xml:space="preserve">All code, asset manifests, raw per-run measurements, and the construction heuristic</w:t>
      </w:r>
      <w:r>
        <w:t xml:space="preserve"> </w:t>
      </w:r>
      <w:r>
        <w:t xml:space="preserve">are released at</w:t>
      </w:r>
      <w:r>
        <w:t xml:space="preserve"> </w:t>
      </w:r>
      <w:hyperlink r:id="rId22">
        <w:r>
          <w:rPr>
            <w:rStyle w:val="Hyperlink"/>
          </w:rPr>
          <w:t xml:space="preserve">github.com/ApartsinProjects/ImageBundling</w:t>
        </w:r>
      </w:hyperlink>
      <w:r>
        <w:t xml:space="preserve">,</w:t>
      </w:r>
      <w:r>
        <w:t xml:space="preserve"> </w:t>
      </w:r>
      <w:r>
        <w:t xml:space="preserve">and every table and figure in this paper is regenerated from that data by a single</w:t>
      </w:r>
      <w:r>
        <w:t xml:space="preserve"> </w:t>
      </w:r>
      <w:r>
        <w:t xml:space="preserve">build command. The measurements use Pillow 12.2 (libwebp 1.6.0, libjpeg-turbo</w:t>
      </w:r>
      <w:r>
        <w:t xml:space="preserve"> </w:t>
      </w:r>
      <w:r>
        <w:t xml:space="preserve">via libjpeg 8.0, zlib-ng 1.3.1), Python 3.14,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23"/>
    <w:bookmarkEnd w:id="24"/>
    <w:bookmarkStart w:id="38" w:name="results"/>
    <w:p>
      <w:pPr>
        <w:pStyle w:val="Heading2"/>
        <w:keepNext/>
        <w:keepLines/>
        <w:widowControl w:val="1"/>
      </w:pPr>
      <w:r>
        <w:t xml:space="preserve">5  Results</w:t>
      </w:r>
    </w:p>
    <w:bookmarkStart w:id="28" w:name="byte-savings-at-matched-quality"/>
    <w:p>
      <w:pPr>
        <w:pStyle w:val="Heading3"/>
        <w:keepNext/>
        <w:keepLines/>
        <w:widowControl w:val="1"/>
      </w:pPr>
      <w:r>
        <w:t xml:space="preserve">5.1  Byte savings at matched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100-emoji atlas</w:t>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 background-position.</w:t>
      </w:r>
    </w:p>
    <w:p>
      <w:pPr>
        <w:pStyle w:val="BodyText"/>
        <w:jc w:val="both"/>
        <w:keepNext w:val="0"/>
        <w:keepLines w:val="0"/>
        <w:widowControl w:val="1"/>
      </w:pPr>
      <w:r>
        <w:t xml:space="preserve">Figure 1 shows a 100-tile example, and 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jc w:val="both"/>
        <w:keepNext w:val="0"/>
        <w:keepLines w:val="0"/>
        <w:widowControl w:val="1"/>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Figure 2 plots the photo crossover with these intervals.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WebP-lossless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1989734"/>
            <wp:effectExtent b="0" l="0" r="0" t="0"/>
            <wp:docPr descr="" title="" id="26" name="Picture"/>
            <a:graphic>
              <a:graphicData uri="http://schemas.openxmlformats.org/drawingml/2006/picture">
                <pic:pic>
                  <pic:nvPicPr>
                    <pic:cNvPr descr="data:image/svg+xml;base64,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jc w:val="both"/>
        <w:keepNext w:val="0"/>
        <w:keepLines w:val="0"/>
        <w:widowControl w:val="1"/>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bootstrap interval is [−12.0, −6.7]),</w:t>
      </w:r>
      <w:r>
        <w:t xml:space="preserve"> </w:t>
      </w:r>
      <w:r>
        <w:t xml:space="preserve">but the magnitude is metric-dependent, and two libwebp settings, noise shaping and adaptive</w:t>
      </w:r>
      <w:r>
        <w:t xml:space="preserve"> </w:t>
      </w:r>
      <w:r>
        <w:t xml:space="preserve">deblocking, 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jc w:val="both"/>
        <w:keepNext w:val="0"/>
        <w:keepLines w:val="0"/>
        <w:widowControl w:val="1"/>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jc w:val="both"/>
        <w:keepNext w:val="0"/>
        <w:keepLines w:val="0"/>
        <w:widowControl w:val="1"/>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min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min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JPEG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56px,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224px, WebP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@70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@70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-24.3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AVIF</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r>
              <w:rPr>
                <w:rFonts w:ascii="Georgia" w:hAnsi="Georgia"/>
                <w:sz w:val="19"/>
              </w:rPr>
              <w:br/>
            </w:r>
            <w:r>
              <w:rPr>
                <w:rFonts w:ascii="Georgia" w:hAnsi="Georgia"/>
                <w:sz w:val="19"/>
              </w:rPr>
              <w:t xml:space="preserve">[+25,+27]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+19.2</w:t>
            </w:r>
            <w:r>
              <w:rPr>
                <w:rFonts w:ascii="Georgia" w:hAnsi="Georgia"/>
                <w:sz w:val="19"/>
              </w:rPr>
              <w:br/>
            </w:r>
            <w:r>
              <w:rPr>
                <w:rFonts w:ascii="Georgia" w:hAnsi="Georgia"/>
                <w:sz w:val="19"/>
              </w:rPr>
              <w:t xml:space="preserve">[+12,+21]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+32.6</w:t>
            </w:r>
            <w:r>
              <w:rPr>
                <w:rFonts w:ascii="Georgia" w:hAnsi="Georgia"/>
                <w:sz w:val="19"/>
              </w:rPr>
              <w:br/>
            </w:r>
            <w:r>
              <w:rPr>
                <w:rFonts w:ascii="Georgia" w:hAnsi="Georgia"/>
                <w:sz w:val="19"/>
              </w:rPr>
              <w:t xml:space="preserve">[+31,+35]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r>
              <w:rPr>
                <w:rFonts w:ascii="Georgia" w:hAnsi="Georgia"/>
                <w:sz w:val="19"/>
              </w:rPr>
              <w:br/>
            </w:r>
            <w:r>
              <w:rPr>
                <w:rFonts w:ascii="Georgia" w:hAnsi="Georgia"/>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r>
              <w:rPr>
                <w:rFonts w:ascii="Georgia" w:hAnsi="Georgia"/>
                <w:sz w:val="19"/>
              </w:rPr>
              <w:br/>
            </w: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r>
              <w:rPr>
                <w:rFonts w:ascii="Georgia" w:hAnsi="Georgia"/>
                <w:sz w:val="19"/>
              </w:rPr>
              <w:br/>
            </w:r>
            <w:r>
              <w:rPr>
                <w:rFonts w:ascii="Georgia" w:hAnsi="Georgia"/>
                <w:sz w:val="19"/>
              </w:rPr>
              <w:t xml:space="preserve">[+11,+13]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w:t>
            </w:r>
            <w:r>
              <w:rPr>
                <w:rFonts w:ascii="Georgia" w:hAnsi="Georgia"/>
                <w:sz w:val="19"/>
              </w:rPr>
              <w:br/>
            </w:r>
            <w:r>
              <w:rPr>
                <w:rFonts w:ascii="Georgia" w:hAnsi="Georgia"/>
                <w:sz w:val="19"/>
              </w:rPr>
              <w:t xml:space="preserve">[+2,+3]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-7.0</w:t>
            </w:r>
            <w:r>
              <w:rPr>
                <w:rFonts w:ascii="Georgia" w:hAnsi="Georgia"/>
                <w:sz w:val="19"/>
              </w:rPr>
              <w:br/>
            </w: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r>
              <w:rPr>
                <w:rFonts w:ascii="Georgia" w:hAnsi="Georgia"/>
                <w:sz w:val="19"/>
              </w:rPr>
              <w:br/>
            </w:r>
            <w:r>
              <w:rPr>
                <w:rFonts w:ascii="Georgia" w:hAnsi="Georgia"/>
                <w:sz w:val="19"/>
              </w:rPr>
              <w:t xml:space="preserve">[+4,+5]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Start w:id="29" w:name="ordering-duplicates-and-layout"/>
    <w:p>
      <w:pPr>
        <w:pStyle w:val="Heading3"/>
        <w:keepNext/>
        <w:keepLines/>
        <w:widowControl w:val="1"/>
      </w:pPr>
      <w:r>
        <w:t xml:space="preserve">5.2  Ordering, duplicates, and layout</w:t>
      </w:r>
    </w:p>
    <w:p>
      <w:pPr>
        <w:pStyle w:val="FirstParagraph"/>
        <w:jc w:val="both"/>
        <w:keepNext w:val="0"/>
        <w:keepLines w:val="0"/>
        <w:widowControl w:val="1"/>
      </w:pPr>
      <w:r>
        <w:t xml:space="preserve">Within-atlas order and partition matter only for the LZ-class lossless codecs; for lossy JPEG and WebP, placement is worth at most one percent, so the heuristic ignores it. Two rules do pay. First, pack PNG as a one-tile-wide vertical strip rather than a grid: letting the per-scanline filters re-adapt at every tile boundary turns the PNG flat-art atlas from 5.7% larger than individual files to 8.7% smaller. Second, exploit duplicates, which real product grids and avatar walls carry freely: sorting near-duplicate tiles adjacent places copies inside the codec's LZ window, cutting PNG and lossless-WebP bytes by 15–18% on a duplicate-heavy set and turning their atlas comparison clearly positive. Exact repeats are deduplicated at the coordinate-map level (many CSS entries, one atlas region); the atlas's unique contribution is compressing the near-duplicates that per-URL caching cannot merge.</w:t>
      </w:r>
    </w:p>
    <w:bookmarkEnd w:id="29"/>
    <w:bookmarkStart w:id="30" w:name="Xa797e2fdba8663ccad13bfca42b3087cbd27a73"/>
    <w:p>
      <w:pPr>
        <w:pStyle w:val="Heading3"/>
        <w:keepNext/>
        <w:keepLines/>
        <w:widowControl w:val="1"/>
      </w:pPr>
      <w:r>
        <w:t xml:space="preserve">5.3  Winning content classes: icons, thumbnails, avatars</w:t>
      </w:r>
    </w:p>
    <w:p>
      <w:pPr>
        <w:pStyle w:val="FirstParagraph"/>
        <w:jc w:val="both"/>
        <w:keepNext w:val="0"/>
        <w:keepLines w:val="0"/>
        <w:widowControl w:val="1"/>
      </w:pPr>
      <w:r>
        <w:t xml:space="preserve">The largest bundling wins in the whole study belong to lossless flat art, the</w:t>
      </w:r>
      <w:r>
        <w:t xml:space="preserve"> </w:t>
      </w:r>
      <w:r>
        <w:t xml:space="preserve">content of design-system icon sets, map-marker sprites, flag pickers, and the emoji and reaction pickers that fill mobile chat interfaces.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48px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48px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individual WebP-lossless files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17,328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23,536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17,050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6,966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13,580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10,606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shared-palette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10,900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14,855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strip (RGBA)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18,636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38,598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17,802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37,906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grid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7,618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14,910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JPEG atlas (matched SSIM 0.97)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53,266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122,387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51,953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117,377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further use cases show where bundling wins on realistic content, both squarely in the mobile mixed interface.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the chat-thread and social-feed case: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30"/>
    <w:bookmarkStart w:id="37" w:name="supporting-measurements-network-timing"/>
    <w:p>
      <w:pPr>
        <w:pStyle w:val="Heading3"/>
        <w:keepNext/>
        <w:keepLines/>
        <w:widowControl w:val="1"/>
      </w:pPr>
      <w:r>
        <w:t xml:space="preserve">5.4  Supporting measurements: network timing</w:t>
      </w:r>
    </w:p>
    <w:p>
      <w:pPr>
        <w:pStyle w:val="FirstParagraph"/>
        <w:jc w:val="both"/>
        <w:keepNext w:val="0"/>
        <w:keepLines w:val="0"/>
        <w:widowControl w:val="1"/>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proto</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individual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 x4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byte-bundle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bun-x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4.5x</w:t>
            </w:r>
            <w:r>
              <w:rPr>
                <w:rFonts w:ascii="Georgia" w:hAnsi="Georgia"/>
                <w:sz w:val="17"/>
              </w:rPr>
              <w:t xml:space="preserve"> </w:t>
            </w:r>
            <w:r>
              <w:rPr>
                <w:rFonts w:ascii="Georgia" w:hAnsi="Georgia"/>
                <w:sz w:val="17"/>
              </w:rPr>
              <w:t xml:space="preserve">[3.9,5.4]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3.5x</w:t>
            </w:r>
            <w:r>
              <w:rPr>
                <w:rFonts w:ascii="Georgia" w:hAnsi="Georgia"/>
                <w:sz w:val="17"/>
              </w:rPr>
              <w:t xml:space="preserve"> </w:t>
            </w:r>
            <w:r>
              <w:rPr>
                <w:rFonts w:ascii="Georgia" w:hAnsi="Georgia"/>
                <w:sz w:val="17"/>
              </w:rPr>
              <w:t xml:space="preserve">[2.3,3.9]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5.0x</w:t>
            </w:r>
            <w:r>
              <w:rPr>
                <w:rFonts w:ascii="Georgia" w:hAnsi="Georgia"/>
                <w:sz w:val="17"/>
              </w:rPr>
              <w:t xml:space="preserve"> </w:t>
            </w:r>
            <w:r>
              <w:rPr>
                <w:rFonts w:ascii="Georgia" w:hAnsi="Georgia"/>
                <w:sz w:val="17"/>
              </w:rPr>
              <w:t xml:space="preserve">[4.5,5.7]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8.6x</w:t>
            </w:r>
            <w:r>
              <w:rPr>
                <w:rFonts w:ascii="Georgia" w:hAnsi="Georgia"/>
                <w:sz w:val="17"/>
              </w:rPr>
              <w:t xml:space="preserve"> </w:t>
            </w:r>
            <w:r>
              <w:rPr>
                <w:rFonts w:ascii="Georgia" w:hAnsi="Georgia"/>
                <w:sz w:val="17"/>
              </w:rPr>
              <w:t xml:space="preserve">[8.5,8.9]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2.2x</w:t>
            </w:r>
            <w:r>
              <w:rPr>
                <w:rFonts w:ascii="Georgia" w:hAnsi="Georgia"/>
                <w:sz w:val="17"/>
              </w:rPr>
              <w:t xml:space="preserve"> </w:t>
            </w:r>
            <w:r>
              <w:rPr>
                <w:rFonts w:ascii="Georgia" w:hAnsi="Georgia"/>
                <w:sz w:val="17"/>
              </w:rPr>
              <w:t xml:space="preserve">[2.0,2.3]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7.7x</w:t>
            </w:r>
            <w:r>
              <w:rPr>
                <w:rFonts w:ascii="Georgia" w:hAnsi="Georgia"/>
                <w:sz w:val="17"/>
              </w:rPr>
              <w:t xml:space="preserve"> </w:t>
            </w:r>
            <w:r>
              <w:rPr>
                <w:rFonts w:ascii="Georgia" w:hAnsi="Georgia"/>
                <w:sz w:val="17"/>
              </w:rPr>
              <w:t xml:space="preserve">[7.0,8.1]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7.1x</w:t>
            </w:r>
            <w:r>
              <w:rPr>
                <w:rFonts w:ascii="Georgia" w:hAnsi="Georgia"/>
                <w:sz w:val="17"/>
              </w:rPr>
              <w:t xml:space="preserve"> </w:t>
            </w:r>
            <w:r>
              <w:rPr>
                <w:rFonts w:ascii="Georgia" w:hAnsi="Georgia"/>
                <w:sz w:val="17"/>
              </w:rPr>
              <w:t xml:space="preserve">[7.1,7.2]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[1.1,1.1]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5.7x</w:t>
            </w:r>
            <w:r>
              <w:rPr>
                <w:rFonts w:ascii="Georgia" w:hAnsi="Georgia"/>
                <w:sz w:val="17"/>
              </w:rPr>
              <w:t xml:space="preserve"> </w:t>
            </w:r>
            <w:r>
              <w:rPr>
                <w:rFonts w:ascii="Georgia" w:hAnsi="Georgia"/>
                <w:sz w:val="17"/>
              </w:rPr>
              <w:t xml:space="preserve">[5.5,5.8]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5,827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7.0x</w:t>
            </w:r>
            <w:r>
              <w:rPr>
                <w:rFonts w:ascii="Georgia" w:hAnsi="Georgia"/>
                <w:sz w:val="17"/>
              </w:rPr>
              <w:t xml:space="preserve"> </w:t>
            </w:r>
            <w:r>
              <w:rPr>
                <w:rFonts w:ascii="Georgia" w:hAnsi="Georgia"/>
                <w:sz w:val="17"/>
              </w:rPr>
              <w:t xml:space="preserve">[6.2,7.5]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[0.7,1.8]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4.8x</w:t>
            </w:r>
            <w:r>
              <w:rPr>
                <w:rFonts w:ascii="Georgia" w:hAnsi="Georgia"/>
                <w:sz w:val="17"/>
              </w:rPr>
              <w:t xml:space="preserve"> </w:t>
            </w:r>
            <w:r>
              <w:rPr>
                <w:rFonts w:ascii="Georgia" w:hAnsi="Georgia"/>
                <w:sz w:val="17"/>
              </w:rPr>
              <w:t xml:space="preserve">[4.7,5.0]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1.8x</w:t>
            </w:r>
            <w:r>
              <w:rPr>
                <w:rFonts w:ascii="Georgia" w:hAnsi="Georgia"/>
                <w:sz w:val="17"/>
              </w:rPr>
              <w:t xml:space="preserve"> </w:t>
            </w:r>
            <w:r>
              <w:rPr>
                <w:rFonts w:ascii="Georgia" w:hAnsi="Georgia"/>
                <w:sz w:val="17"/>
              </w:rPr>
              <w:t xml:space="preserve">[1.5,1.9]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[1.5,1.6]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2.0x</w:t>
            </w:r>
            <w:r>
              <w:rPr>
                <w:rFonts w:ascii="Georgia" w:hAnsi="Georgia"/>
                <w:sz w:val="17"/>
              </w:rPr>
              <w:t xml:space="preserve"> </w:t>
            </w:r>
            <w:r>
              <w:rPr>
                <w:rFonts w:ascii="Georgia" w:hAnsi="Georgia"/>
                <w:sz w:val="17"/>
              </w:rPr>
              <w:t xml:space="preserve">[1.7,2.3]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2.6x</w:t>
            </w:r>
            <w:r>
              <w:rPr>
                <w:rFonts w:ascii="Georgia" w:hAnsi="Georgia"/>
                <w:sz w:val="17"/>
              </w:rPr>
              <w:t xml:space="preserve"> </w:t>
            </w:r>
            <w:r>
              <w:rPr>
                <w:rFonts w:ascii="Georgia" w:hAnsi="Georgia"/>
                <w:sz w:val="17"/>
              </w:rPr>
              <w:t xml:space="preserve">[2.6,2.6]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[0.9,0.9]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2.8x</w:t>
            </w:r>
            <w:r>
              <w:rPr>
                <w:rFonts w:ascii="Georgia" w:hAnsi="Georgia"/>
                <w:sz w:val="17"/>
              </w:rPr>
              <w:t xml:space="preserve"> </w:t>
            </w:r>
            <w:r>
              <w:rPr>
                <w:rFonts w:ascii="Georgia" w:hAnsi="Georgia"/>
                <w:sz w:val="17"/>
              </w:rPr>
              <w:t xml:space="preserve">[2.7,2.8]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6,199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[1.0,1.0]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1.5x</w:t>
            </w:r>
            <w:r>
              <w:rPr>
                <w:rFonts w:ascii="Georgia" w:hAnsi="Georgia"/>
                <w:sz w:val="17"/>
              </w:rPr>
              <w:t xml:space="preserve"> </w:t>
            </w:r>
            <w:r>
              <w:rPr>
                <w:rFonts w:ascii="Georgia" w:hAnsi="Georgia"/>
                <w:sz w:val="17"/>
              </w:rPr>
              <w:t xml:space="preserve">[1.0,1.7]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5,576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6,476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[0.6,1.3]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8,793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8,404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6,875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[0.9,1.3]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3810000" cy="2540000"/>
                  <wp:effectExtent b="0" l="0" r="0" t="0"/>
                  <wp:docPr descr="" title="" id="32"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"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810000" cy="2540000"/>
                          </a:xfrm>
                          <a:prstGeom prst="rect">
                            <a:avLst/>
                          </a:prstGeom>
                          <a:noFill/>
                          <a:ln w="9525">
                            <a:noFill/>
                            <a:headEnd/>
                            <a:tailEnd/>
                          </a:ln>
                        </pic:spPr>
                      </pic:pic>
                    </a:graphicData>
                  </a:graphic>
                </wp:inline>
              </w:drawing>
            </w:r>
            <w:r>
              <w:rPr>
                <w:rFonts w:ascii="Georgia" w:hAnsi="Georgia"/>
                <w:b/>
                <w:sz w:val="19"/>
              </w:rPr>
              <w:drawing>
                <wp:inline>
                  <wp:extent cx="3810000" cy="2540000"/>
                  <wp:effectExtent b="0" l="0" r="0" t="0"/>
                  <wp:docPr descr="" title="" id="35"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jc w:val="both"/>
        <w:keepNext w:val="0"/>
        <w:keepLines w:val="0"/>
        <w:widowControl w:val="1"/>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photos on the 9 Mbit / 60 ms / 1% loss profile give a single atlas at 1.50x</w:t>
      </w:r>
      <w:r>
        <w:t xml:space="preserve"> </w:t>
      </w:r>
      <w:r>
        <w:t xml:space="preserve">and four chunks at 1.54x on HTTP/1.1, indistinguishable). We</w:t>
      </w:r>
      <w:r>
        <w:t xml:space="preserve"> </w:t>
      </w:r>
      <w:r>
        <w:t xml:space="preserve">therefore make no loss-recovery claim for chunking from the timing data; chunking's</w:t>
      </w:r>
      <w:r>
        <w:t xml:space="preserve"> </w:t>
      </w:r>
      <w:r>
        <w:t xml:space="preserve">benefit is cache granularity and bounded invalidation,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37"/>
    <w:bookmarkEnd w:id="38"/>
    <w:bookmarkStart w:id="45" w:name="discussion"/>
    <w:p>
      <w:pPr>
        <w:pStyle w:val="Heading2"/>
        <w:keepNext/>
        <w:keepLines/>
        <w:widowControl w:val="1"/>
      </w:pPr>
      <w:r>
        <w:t xml:space="preserve">6  Discussion</w:t>
      </w:r>
    </w:p>
    <w:bookmarkStart w:id="39" w:name="the-coupling-spectrum"/>
    <w:p>
      <w:pPr>
        <w:pStyle w:val="Heading3"/>
        <w:keepNext/>
        <w:keepLines/>
        <w:widowControl w:val="1"/>
      </w:pPr>
      <w:r>
        <w:t xml:space="preserve">6.1  The coupling spectrum</w:t>
      </w:r>
    </w:p>
    <w:p>
      <w:pPr>
        <w:pStyle w:val="FirstParagraph"/>
        <w:jc w:val="both"/>
        <w:keepNext w:val="0"/>
        <w:keepLines w:val="0"/>
        <w:widowControl w:val="1"/>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+18.8%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jc w:val="both"/>
        <w:keepNext w:val="0"/>
        <w:keepLines w:val="0"/>
        <w:widowControl w:val="1"/>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jc w:val="both"/>
        <w:keepNext w:val="0"/>
        <w:keepLines w:val="0"/>
        <w:widowControl w:val="1"/>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7),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MAE (pp)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size + codec + one encode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six source-image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10-tile probe encode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20-tile probe encode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39"/>
    <w:bookmarkStart w:id="43" w:name="a-calibrated-construction-heuristic"/>
    <w:p>
      <w:pPr>
        <w:pStyle w:val="Heading3"/>
        <w:keepNext/>
        <w:keepLines/>
        <w:widowControl w:val="1"/>
      </w:pPr>
      <w:r>
        <w:t xml:space="preserve">6.2  A calibrated construction heuristic</w:t>
      </w:r>
    </w:p>
    <w:p>
      <w:pPr>
        <w:pStyle w:val="FirstParagraph"/>
        <w:jc w:val="both"/>
        <w:keepNext w:val="0"/>
        <w:keepLines w:val="0"/>
        <w:widowControl w:val="1"/>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4).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BodyText"/>
        <w:jc w:val="center"/>
        <w:keepNext/>
        <w:keepLines/>
        <w:widowControl w:val="1"/>
      </w:pPr>
      <w:r>
        <w:drawing>
          <wp:inline>
            <wp:extent cx="2984601" cy="1989734"/>
            <wp:effectExtent b="0" l="0" r="0" t="0"/>
            <wp:docPr descr="" title="" id="41" name="Picture"/>
            <a:graphic>
              <a:graphicData uri="http://schemas.openxmlformats.org/drawingml/2006/picture">
                <pic:pic>
                  <pic:nvPicPr>
                    <pic:cNvPr descr="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"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construction heuristic as implemented in atlas_optimizer.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This is the procedure evaluated against the oracle in Table 8.</w:t>
      </w:r>
    </w:p>
    <w:p>
      <w:pPr>
        <w:pStyle w:val="BodyText"/>
        <w:jc w:val="both"/>
        <w:keepNext w:val="0"/>
        <w:keepLines w:val="0"/>
        <w:widowControl w:val="1"/>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jc w:val="both"/>
        <w:keepNext w:val="0"/>
        <w:keepLines w:val="0"/>
        <w:widowControl w:val="1"/>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tiles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 choice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strip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openmoji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flags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flat-limited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pixel-atlas(webp)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+281.2%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flickr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robo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avatar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gridSpan w:val="4"/>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i/>
                <w:iCs/>
                <w:sz w:val="18"/>
              </w:rPr>
              <w:t xml:space="preserve">mean regret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+9.4%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+185.9%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As an end-to-end check we ran the tool on a heterogeneous directory that mimics a mobile app or marketplace image folder,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43"/>
    <w:bookmarkStart w:id="44" w:name="limitations"/>
    <w:p>
      <w:pPr>
        <w:pStyle w:val="Heading3"/>
        <w:keepNext/>
        <w:keepLines/>
        <w:widowControl w:val="1"/>
      </w:pPr>
      <w:r>
        <w:t xml:space="preserve">6.3  Limitations</w:t>
      </w:r>
    </w:p>
    <w:p>
      <w:pPr>
        <w:pStyle w:val="FirstParagraph"/>
        <w:jc w:val="both"/>
        <w:keepNext w:val="0"/>
        <w:keepLines w:val="0"/>
        <w:widowControl w:val="1"/>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measured in a live renderer (Appendix A.1,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5.4)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(Appendix A.1)</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44"/>
    <w:bookmarkEnd w:id="45"/>
    <w:bookmarkStart w:id="46" w:name="conclusion"/>
    <w:p>
      <w:pPr>
        <w:pStyle w:val="Heading2"/>
        <w:keepNext/>
        <w:keepLines/>
        <w:widowControl w:val="1"/>
      </w:pPr>
      <w:r>
        <w:t xml:space="preserve">7  Conclusion</w:t>
      </w:r>
    </w:p>
    <w:p>
      <w:pPr>
        <w:pStyle w:val="FirstParagraph"/>
        <w:jc w:val="both"/>
        <w:keepNext w:val="0"/>
        <w:keepLines w:val="0"/>
        <w:widowControl w:val="1"/>
      </w:pPr>
      <w:r>
        <w:t xml:space="preserve">For the image-dense mobile interfaces that dominate today's web, bundling small images</w:t>
      </w:r>
      <w:r>
        <w:t xml:space="preserve"> </w:t>
      </w:r>
      <w:r>
        <w:t xml:space="preserve">pays, and the study makes precise when and by how much for the formats that carry most of</w:t>
      </w:r>
      <w:r>
        <w:t xml:space="preserve"> </w:t>
      </w:r>
      <w:r>
        <w:t xml:space="preserve">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42–97%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Ship about four chunks for bounded</w:t>
      </w:r>
      <w:r>
        <w:t xml:space="preserve"> </w:t>
      </w:r>
      <w:r>
        <w:t xml:space="preserve">cache invalidation and decoded-memory limits, and deduplicate repeats explicitly. On the wire, bundling loads 500 small flat-art tiles</w:t>
      </w:r>
      <w:r>
        <w:t xml:space="preserve"> </w:t>
      </w:r>
      <w:r>
        <w:t xml:space="preserve">4.5–8.6x faster to full visibility on HTTP/1.1 (1.6–2.6x for photographic</w:t>
      </w:r>
      <w:r>
        <w:t xml:space="preserve"> </w:t>
      </w:r>
      <w:r>
        <w:t xml:space="preserve">thumbnails on the loss-free profiles)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5.4)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 For the mobile mixed</w:t>
      </w:r>
      <w:r>
        <w:t xml:space="preserve"> </w:t>
      </w:r>
      <w:r>
        <w:t xml:space="preserve">interface that motivates the study, the recipe follows directly: pack emoji and icon sets</w:t>
      </w:r>
      <w:r>
        <w:t xml:space="preserve"> </w:t>
      </w:r>
      <w:r>
        <w:t xml:space="preserve">as lossless strips, atlas or byte-bundle small photo thumbnails and avatars by measured</w:t>
      </w:r>
      <w:r>
        <w:t xml:space="preserve"> </w:t>
      </w:r>
      <w:r>
        <w:t xml:space="preserve">choice rather than a naive WebP atlas, and ship a handful of requests in place of hundreds, which is</w:t>
      </w:r>
      <w:r>
        <w:t xml:space="preserve"> </w:t>
      </w:r>
      <w:r>
        <w:t xml:space="preserve">the difference users feel where cellular latency and packet loss, not bandwidth, set load</w:t>
      </w:r>
      <w:r>
        <w:t xml:space="preserve"> </w:t>
      </w:r>
      <w:r>
        <w:t xml:space="preserve">time.</w:t>
      </w:r>
    </w:p>
    <w:bookmarkEnd w:id="46"/>
    <w:bookmarkStart w:id="4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[1] C. Johnson. Forgo JS packaging? Not so fast. Khan Academy Engineering, 2015.</w:t>
      </w:r>
      <w:r>
        <w:t xml:space="preserve"> </w:t>
      </w:r>
      <w:r>
        <w:t xml:space="preserve">https://blog.khanacademy.org/forgo-js-packaging-not-so-fast/</w:t>
      </w:r>
    </w:p>
    <w:p>
      <w:pPr>
        <w:pStyle w:val="ReferenceEntry"/>
        <w:spacing w:after="100"/>
        <w:ind w:left="475" w:hanging="475"/>
        <w:jc w:val="left"/>
        <w:keepNext w:val="0"/>
        <w:keepLines w:val="0"/>
        <w:widowControl w:val="1"/>
      </w:pPr>
      <w:r>
        <w:rPr>
          <w:rFonts w:ascii="Georgia" w:hAnsi="Georgia"/>
          <w:sz w:val="18"/>
        </w:rPr>
        <w:t xml:space="preserve">2. </w:t>
      </w:r>
      <w:r>
        <w:t xml:space="preserve">[2] C. Coyier. Musings on HTTP/2 and bundling. CSS-Tricks.</w:t>
      </w:r>
      <w:r>
        <w:t xml:space="preserve"> </w:t>
      </w:r>
      <w:r>
        <w:t xml:space="preserve">https://css-tricks.com/musings-on-http2-and-bundling/</w:t>
      </w:r>
    </w:p>
    <w:p>
      <w:pPr>
        <w:pStyle w:val="ReferenceEntry"/>
        <w:spacing w:after="100"/>
        <w:ind w:left="475" w:hanging="475"/>
        <w:jc w:val="left"/>
        <w:keepNext w:val="0"/>
        <w:keepLines w:val="0"/>
        <w:widowControl w:val="1"/>
      </w:pPr>
      <w:r>
        <w:rPr>
          <w:rFonts w:ascii="Georgia" w:hAnsi="Georgia"/>
          <w:sz w:val="18"/>
        </w:rPr>
        <w:t xml:space="preserve">3. </w:t>
      </w: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ReferenceEntry"/>
        <w:spacing w:after="100"/>
        <w:ind w:left="475" w:hanging="475"/>
        <w:jc w:val="left"/>
        <w:keepNext w:val="0"/>
        <w:keepLines w:val="0"/>
        <w:widowControl w:val="1"/>
      </w:pPr>
      <w:r>
        <w:rPr>
          <w:rFonts w:ascii="Georgia" w:hAnsi="Georgia"/>
          <w:sz w:val="18"/>
        </w:rPr>
        <w:t xml:space="preserve">4. </w:t>
      </w:r>
      <w:r>
        <w:t xml:space="preserve">[4] R. Meireles, J. Liu, P. Steenkiste. A study of HTTP/2's Server Push Performance</w:t>
      </w:r>
      <w:r>
        <w:t xml:space="preserve"> </w:t>
      </w:r>
      <w:r>
        <w:t xml:space="preserve">Potential. arXiv:2207.05885, 2022.</w:t>
      </w:r>
    </w:p>
    <w:p>
      <w:pPr>
        <w:pStyle w:val="ReferenceEntry"/>
        <w:spacing w:after="100"/>
        <w:ind w:left="475" w:hanging="475"/>
        <w:jc w:val="left"/>
        <w:keepNext w:val="0"/>
        <w:keepLines w:val="0"/>
        <w:widowControl w:val="1"/>
      </w:pPr>
      <w:r>
        <w:rPr>
          <w:rFonts w:ascii="Georgia" w:hAnsi="Georgia"/>
          <w:sz w:val="18"/>
        </w:rPr>
        <w:t xml:space="preserve">5. </w:t>
      </w:r>
      <w:r>
        <w:t xml:space="preserve">[5] T. Hunter. HTTP/3 is fast. Request Metrics, 2022.</w:t>
      </w:r>
      <w:r>
        <w:t xml:space="preserve"> </w:t>
      </w:r>
      <w:r>
        <w:t xml:space="preserve">https://requestmetrics.com/web-performance/http3-is-fast/</w:t>
      </w:r>
    </w:p>
    <w:p>
      <w:pPr>
        <w:pStyle w:val="ReferenceEntry"/>
        <w:spacing w:after="100"/>
        <w:ind w:left="475" w:hanging="475"/>
        <w:jc w:val="left"/>
        <w:keepNext w:val="0"/>
        <w:keepLines w:val="0"/>
        <w:widowControl w:val="1"/>
      </w:pPr>
      <w:r>
        <w:rPr>
          <w:rFonts w:ascii="Georgia" w:hAnsi="Georgia"/>
          <w:sz w:val="18"/>
        </w:rPr>
        <w:t xml:space="preserve">6. </w:t>
      </w:r>
      <w:r>
        <w:t xml:space="preserve">[6] T. Eden. What's the smallest file size for a 1 pixel image? 2024.</w:t>
      </w:r>
      <w:r>
        <w:t xml:space="preserve"> </w:t>
      </w:r>
      <w:r>
        <w:t xml:space="preserve">https://shkspr.mobi/blog/2024/01/whats-the-smallest-file-size-for-a-1-pixel-image/</w:t>
      </w:r>
    </w:p>
    <w:p>
      <w:pPr>
        <w:pStyle w:val="ReferenceEntry"/>
        <w:spacing w:after="100"/>
        <w:ind w:left="475" w:hanging="475"/>
        <w:jc w:val="left"/>
        <w:keepNext w:val="0"/>
        <w:keepLines w:val="0"/>
        <w:widowControl w:val="1"/>
      </w:pPr>
      <w:r>
        <w:rPr>
          <w:rFonts w:ascii="Georgia" w:hAnsi="Georgia"/>
          <w:sz w:val="18"/>
        </w:rPr>
        <w:t xml:space="preserve">7. </w:t>
      </w:r>
      <w:r>
        <w:t xml:space="preserve">[7] J. Sneyers. One pixel is worth three thousand words. Cloudinary Blog.</w:t>
      </w:r>
      <w:r>
        <w:t xml:space="preserve"> </w:t>
      </w:r>
      <w:r>
        <w:t xml:space="preserve">https://cloudinary.com/blog/one_pixel_is_worth_three_thousand_words</w:t>
      </w:r>
    </w:p>
    <w:p>
      <w:pPr>
        <w:pStyle w:val="ReferenceEntry"/>
        <w:spacing w:after="100"/>
        <w:ind w:left="475" w:hanging="475"/>
        <w:jc w:val="left"/>
        <w:keepNext w:val="0"/>
        <w:keepLines w:val="0"/>
        <w:widowControl w:val="1"/>
      </w:pPr>
      <w:r>
        <w:rPr>
          <w:rFonts w:ascii="Georgia" w:hAnsi="Georgia"/>
          <w:sz w:val="18"/>
        </w:rPr>
        <w:t xml:space="preserve">8. </w:t>
      </w:r>
      <w:r>
        <w:t xml:space="preserve">[8] HTTP Archive. Web Almanac 2024, Media and Performance chapters.</w:t>
      </w:r>
      <w:r>
        <w:t xml:space="preserve"> </w:t>
      </w:r>
      <w:r>
        <w:t xml:space="preserve">https://almanac.httparchive.org/en/2024/</w:t>
      </w:r>
    </w:p>
    <w:p>
      <w:pPr>
        <w:pStyle w:val="ReferenceEntry"/>
        <w:spacing w:after="100"/>
        <w:ind w:left="475" w:hanging="475"/>
        <w:jc w:val="left"/>
        <w:keepNext w:val="0"/>
        <w:keepLines w:val="0"/>
        <w:widowControl w:val="1"/>
      </w:pPr>
      <w:r>
        <w:rPr>
          <w:rFonts w:ascii="Georgia" w:hAnsi="Georgia"/>
          <w:sz w:val="18"/>
        </w:rPr>
        <w:t xml:space="preserve">9. </w:t>
      </w:r>
      <w:r>
        <w:t xml:space="preserve">[9] Unity Technologies. Sprites.AtlasSettings.paddingPower documentation.</w:t>
      </w:r>
      <w:r>
        <w:t xml:space="preserve"> </w:t>
      </w:r>
      <w:r>
        <w:t xml:space="preserve">https://docs.unity3d.com/ScriptReference/Sprites.AtlasSettings-paddingPower.html</w:t>
      </w:r>
    </w:p>
    <w:p>
      <w:pPr>
        <w:pStyle w:val="ReferenceEntry"/>
        <w:spacing w:after="100"/>
        <w:ind w:left="475" w:hanging="475"/>
        <w:jc w:val="left"/>
        <w:keepNext w:val="0"/>
        <w:keepLines w:val="0"/>
        <w:widowControl w:val="1"/>
      </w:pPr>
      <w:r>
        <w:rPr>
          <w:rFonts w:ascii="Georgia" w:hAnsi="Georgia"/>
          <w:sz w:val="18"/>
        </w:rPr>
        <w:t xml:space="preserve">10. </w:t>
      </w:r>
      <w:r>
        <w:t xml:space="preserve">[10] D. Shea. CSS Sprites: Image Slicing's Kiss of Death. A List Apart, 2004.</w:t>
      </w:r>
      <w:r>
        <w:t xml:space="preserve"> </w:t>
      </w:r>
      <w:r>
        <w:t xml:space="preserve">https://alistapart.com/article/sprites/</w:t>
      </w:r>
    </w:p>
    <w:p>
      <w:pPr>
        <w:pStyle w:val="ReferenceEntry"/>
        <w:spacing w:after="100"/>
        <w:ind w:left="475" w:hanging="475"/>
        <w:jc w:val="left"/>
        <w:keepNext w:val="0"/>
        <w:keepLines w:val="0"/>
        <w:widowControl w:val="1"/>
      </w:pPr>
      <w:r>
        <w:rPr>
          <w:rFonts w:ascii="Georgia" w:hAnsi="Georgia"/>
          <w:sz w:val="18"/>
        </w:rPr>
        <w:t xml:space="preserve">11. </w:t>
      </w:r>
      <w:r>
        <w:t xml:space="preserve">[11] Google. Web Fundamentals: HTTP/2 and resource bundling guidance.</w:t>
      </w:r>
      <w:r>
        <w:t xml:space="preserve"> </w:t>
      </w:r>
      <w:r>
        <w:t xml:space="preserve">https://web.dev/articles/http2</w:t>
      </w:r>
    </w:p>
    <w:p>
      <w:pPr>
        <w:pStyle w:val="ReferenceEntry"/>
        <w:spacing w:after="100"/>
        <w:ind w:left="475" w:hanging="475"/>
        <w:jc w:val="left"/>
        <w:keepNext w:val="0"/>
        <w:keepLines w:val="0"/>
        <w:widowControl w:val="1"/>
      </w:pPr>
      <w:r>
        <w:rPr>
          <w:rFonts w:ascii="Georgia" w:hAnsi="Georgia"/>
          <w:sz w:val="18"/>
        </w:rPr>
        <w:t xml:space="preserve">12. </w:t>
      </w:r>
      <w:r>
        <w:t xml:space="preserve">[12] M. Belshe, R. Peon, M. Thomson. Hypertext Transfer Protocol Version 2 (HTTP/2).</w:t>
      </w:r>
      <w:r>
        <w:t xml:space="preserve"> </w:t>
      </w:r>
      <w:r>
        <w:t xml:space="preserve">RFC 7540, IETF, 2015. doi:10.17487/RFC7540</w:t>
      </w:r>
    </w:p>
    <w:p>
      <w:pPr>
        <w:pStyle w:val="ReferenceEntry"/>
        <w:spacing w:after="100"/>
        <w:ind w:left="475" w:hanging="475"/>
        <w:jc w:val="left"/>
        <w:keepNext w:val="0"/>
        <w:keepLines w:val="0"/>
        <w:widowControl w:val="1"/>
      </w:pPr>
      <w:r>
        <w:rPr>
          <w:rFonts w:ascii="Georgia" w:hAnsi="Georgia"/>
          <w:sz w:val="18"/>
        </w:rPr>
        <w:t xml:space="preserve">13. </w:t>
      </w:r>
      <w:r>
        <w:t xml:space="preserve">[13] M. Bishop. HTTP/3. RFC 9114, IETF, 2022. doi:10.17487/RFC9114</w:t>
      </w:r>
    </w:p>
    <w:p>
      <w:pPr>
        <w:pStyle w:val="ReferenceEntry"/>
        <w:spacing w:after="100"/>
        <w:ind w:left="475" w:hanging="475"/>
        <w:jc w:val="left"/>
        <w:keepNext w:val="0"/>
        <w:keepLines w:val="0"/>
        <w:widowControl w:val="1"/>
      </w:pPr>
      <w:r>
        <w:rPr>
          <w:rFonts w:ascii="Georgia" w:hAnsi="Georgia"/>
          <w:sz w:val="18"/>
        </w:rPr>
        <w:t xml:space="preserve">14. </w:t>
      </w:r>
      <w:r>
        <w:t xml:space="preserve">[14] J. Ruth, D. Kunze, O. Hohlfeld. Measuring HTTP/3: Adoption and Performance.</w:t>
      </w:r>
      <w:r>
        <w:t xml:space="preserve"> </w:t>
      </w:r>
      <w:r>
        <w:t xml:space="preserve">arXiv:2102.12358, 2021.</w:t>
      </w:r>
    </w:p>
    <w:p>
      <w:pPr>
        <w:pStyle w:val="ReferenceEntry"/>
        <w:spacing w:after="100"/>
        <w:ind w:left="475" w:hanging="475"/>
        <w:jc w:val="left"/>
        <w:keepNext w:val="0"/>
        <w:keepLines w:val="0"/>
        <w:widowControl w:val="1"/>
      </w:pPr>
      <w:r>
        <w:rPr>
          <w:rFonts w:ascii="Georgia" w:hAnsi="Georgia"/>
          <w:sz w:val="18"/>
        </w:rPr>
        <w:t xml:space="preserve">15. </w:t>
      </w:r>
      <w:r>
        <w:t xml:space="preserve">[15] U. Goel et al. Domain-Sharding for Faster HTTP/2 in Lossy Cellular Networks.</w:t>
      </w:r>
      <w:r>
        <w:t xml:space="preserve"> </w:t>
      </w:r>
      <w:r>
        <w:t xml:space="preserve">arXiv:1707.05836, 2017.</w:t>
      </w:r>
    </w:p>
    <w:p>
      <w:pPr>
        <w:pStyle w:val="ReferenceEntry"/>
        <w:spacing w:after="100"/>
        <w:ind w:left="475" w:hanging="475"/>
        <w:jc w:val="left"/>
        <w:keepNext w:val="0"/>
        <w:keepLines w:val="0"/>
        <w:widowControl w:val="1"/>
      </w:pPr>
      <w:r>
        <w:rPr>
          <w:rFonts w:ascii="Georgia" w:hAnsi="Georgia"/>
          <w:sz w:val="18"/>
        </w:rPr>
        <w:t xml:space="preserve">16. </w:t>
      </w:r>
      <w:r>
        <w:t xml:space="preserve">[16] Cloudinary. Image optimization documentation (format selection and the</w:t>
      </w:r>
      <w:r>
        <w:t xml:space="preserve"> </w:t>
      </w:r>
      <w:r>
        <w:t xml:space="preserve">&lt;5,000-pixel AVIF policy). https://cloudinary.com/documentation/image_optimization</w:t>
      </w:r>
    </w:p>
    <w:p>
      <w:pPr>
        <w:pStyle w:val="ReferenceEntry"/>
        <w:spacing w:after="100"/>
        <w:ind w:left="475" w:hanging="475"/>
        <w:jc w:val="left"/>
        <w:keepNext w:val="0"/>
        <w:keepLines w:val="0"/>
        <w:widowControl w:val="1"/>
      </w:pPr>
      <w:r>
        <w:rPr>
          <w:rFonts w:ascii="Georgia" w:hAnsi="Georgia"/>
          <w:sz w:val="18"/>
        </w:rPr>
        <w:t xml:space="preserve">17. </w:t>
      </w:r>
      <w:r>
        <w:t xml:space="preserve">[17] ITU-T T.81 / ISO IEC 10918-1. Digital compression and coding of</w:t>
      </w:r>
      <w:r>
        <w:t xml:space="preserve"> </w:t>
      </w:r>
      <w:r>
        <w:t xml:space="preserve">continuous-tone still images (JPEG), 1992.</w:t>
      </w:r>
    </w:p>
    <w:p>
      <w:pPr>
        <w:pStyle w:val="ReferenceEntry"/>
        <w:spacing w:after="100"/>
        <w:ind w:left="475" w:hanging="475"/>
        <w:jc w:val="left"/>
        <w:keepNext w:val="0"/>
        <w:keepLines w:val="0"/>
        <w:widowControl w:val="1"/>
      </w:pPr>
      <w:r>
        <w:rPr>
          <w:rFonts w:ascii="Georgia" w:hAnsi="Georgia"/>
          <w:sz w:val="18"/>
        </w:rPr>
        <w:t xml:space="preserve">18. </w:t>
      </w:r>
      <w:r>
        <w:t xml:space="preserve">[18] W3C. Portable Network Graphics (PNG) Specification, 3rd ed., 2003.</w:t>
      </w:r>
      <w:r>
        <w:t xml:space="preserve"> </w:t>
      </w:r>
      <w:r>
        <w:t xml:space="preserve">https://www.w3.org/TR/PNG/</w:t>
      </w:r>
    </w:p>
    <w:p>
      <w:pPr>
        <w:pStyle w:val="ReferenceEntry"/>
        <w:spacing w:after="100"/>
        <w:ind w:left="475" w:hanging="475"/>
        <w:jc w:val="left"/>
        <w:keepNext w:val="0"/>
        <w:keepLines w:val="0"/>
        <w:widowControl w:val="1"/>
      </w:pPr>
      <w:r>
        <w:rPr>
          <w:rFonts w:ascii="Georgia" w:hAnsi="Georgia"/>
          <w:sz w:val="18"/>
        </w:rPr>
        <w:t xml:space="preserve">19. </w:t>
      </w:r>
      <w:r>
        <w:t xml:space="preserve">[19] Google. WebP Container and Bitstream Specification.</w:t>
      </w:r>
      <w:r>
        <w:t xml:space="preserve"> </w:t>
      </w:r>
      <w:r>
        <w:t xml:space="preserve">https://developers.google.com/speed/webp/docs/riff_container</w:t>
      </w:r>
    </w:p>
    <w:p>
      <w:pPr>
        <w:pStyle w:val="ReferenceEntry"/>
        <w:spacing w:after="100"/>
        <w:ind w:left="475" w:hanging="475"/>
        <w:jc w:val="left"/>
        <w:keepNext w:val="0"/>
        <w:keepLines w:val="0"/>
        <w:widowControl w:val="1"/>
      </w:pPr>
      <w:r>
        <w:rPr>
          <w:rFonts w:ascii="Georgia" w:hAnsi="Georgia"/>
          <w:sz w:val="18"/>
        </w:rPr>
        <w:t xml:space="preserve">20. </w:t>
      </w:r>
      <w:r>
        <w:t xml:space="preserve">[20] J. Ratcliff. Texture atlas / sprite packing techniques. Game Developer, 2002.</w:t>
      </w:r>
    </w:p>
    <w:p>
      <w:pPr>
        <w:pStyle w:val="ReferenceEntry"/>
        <w:spacing w:after="100"/>
        <w:ind w:left="475" w:hanging="475"/>
        <w:jc w:val="left"/>
        <w:keepNext w:val="0"/>
        <w:keepLines w:val="0"/>
        <w:widowControl w:val="1"/>
      </w:pPr>
      <w:r>
        <w:rPr>
          <w:rFonts w:ascii="Georgia" w:hAnsi="Georgia"/>
          <w:sz w:val="18"/>
        </w:rPr>
        <w:t xml:space="preserve">21. </w:t>
      </w:r>
      <w:r>
        <w:t xml:space="preserve">[21] J. Jylänki. A Thousand Ways to Pack the Bin: rectangle bin-packing</w:t>
      </w:r>
      <w:r>
        <w:t xml:space="preserve"> </w:t>
      </w:r>
      <w:r>
        <w:t xml:space="preserve">algorithms (skyline, MaxRects), 2010.</w:t>
      </w:r>
    </w:p>
    <w:p>
      <w:pPr>
        <w:pStyle w:val="ReferenceEntry"/>
        <w:spacing w:after="100"/>
        <w:ind w:left="475" w:hanging="475"/>
        <w:jc w:val="left"/>
        <w:keepNext w:val="0"/>
        <w:keepLines w:val="0"/>
        <w:widowControl w:val="1"/>
      </w:pPr>
      <w:r>
        <w:rPr>
          <w:rFonts w:ascii="Georgia" w:hAnsi="Georgia"/>
          <w:sz w:val="18"/>
        </w:rPr>
        <w:t xml:space="preserve">22. </w:t>
      </w:r>
      <w:r>
        <w:t xml:space="preserve">[22] J. Alakuijala, Z. Szabadka. Brotli Compressed Data Format. RFC 7932, IETF, 2016.</w:t>
      </w:r>
      <w:r>
        <w:t xml:space="preserve"> </w:t>
      </w:r>
      <w:r>
        <w:t xml:space="preserve">doi:10.17487/RFC7932</w:t>
      </w:r>
    </w:p>
    <w:p>
      <w:pPr>
        <w:pStyle w:val="ReferenceEntry"/>
        <w:spacing w:after="100"/>
        <w:ind w:left="475" w:hanging="475"/>
        <w:jc w:val="left"/>
        <w:keepNext w:val="0"/>
        <w:keepLines w:val="0"/>
        <w:widowControl w:val="1"/>
      </w:pPr>
      <w:r>
        <w:rPr>
          <w:rFonts w:ascii="Georgia" w:hAnsi="Georgia"/>
          <w:sz w:val="18"/>
        </w:rPr>
        <w:t xml:space="preserve">23. </w:t>
      </w:r>
      <w:r>
        <w:t xml:space="preserve">[23] Y. Collet, M. Kucherawy. Zstandard Compression and the application/zstd Media</w:t>
      </w:r>
      <w:r>
        <w:t xml:space="preserve"> </w:t>
      </w:r>
      <w:r>
        <w:t xml:space="preserve">Type. RFC 8878, IETF, 2021. doi:10.17487/RFC8878</w:t>
      </w:r>
    </w:p>
    <w:p>
      <w:pPr>
        <w:pStyle w:val="ReferenceEntry"/>
        <w:spacing w:after="100"/>
        <w:ind w:left="475" w:hanging="475"/>
        <w:jc w:val="left"/>
        <w:keepNext w:val="0"/>
        <w:keepLines w:val="0"/>
        <w:widowControl w:val="1"/>
      </w:pPr>
      <w:r>
        <w:rPr>
          <w:rFonts w:ascii="Georgia" w:hAnsi="Georgia"/>
          <w:sz w:val="18"/>
        </w:rPr>
        <w:t xml:space="preserve">24. </w:t>
      </w:r>
      <w:r>
        <w:t xml:space="preserve">[24] P. Meenan, Y. Weiss. Compression Dictionary Transport. RFC 9842, IETF, 2025.</w:t>
      </w:r>
      <w:r>
        <w:t xml:space="preserve"> </w:t>
      </w:r>
      <w:r>
        <w:t xml:space="preserve">doi:10.17487/RFC9842</w:t>
      </w:r>
    </w:p>
    <w:p>
      <w:pPr>
        <w:pStyle w:val="ReferenceEntry"/>
        <w:spacing w:after="100"/>
        <w:ind w:left="475" w:hanging="475"/>
        <w:jc w:val="left"/>
        <w:keepNext w:val="0"/>
        <w:keepLines w:val="0"/>
        <w:widowControl w:val="1"/>
      </w:pPr>
      <w:r>
        <w:rPr>
          <w:rFonts w:ascii="Georgia" w:hAnsi="Georgia"/>
          <w:sz w:val="18"/>
        </w:rPr>
        <w:t xml:space="preserve">25. </w:t>
      </w: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ReferenceEntry"/>
        <w:spacing w:after="100"/>
        <w:ind w:left="475" w:hanging="475"/>
        <w:jc w:val="left"/>
        <w:keepNext w:val="0"/>
        <w:keepLines w:val="0"/>
        <w:widowControl w:val="1"/>
      </w:pPr>
      <w:r>
        <w:rPr>
          <w:rFonts w:ascii="Georgia" w:hAnsi="Georgia"/>
          <w:sz w:val="18"/>
        </w:rPr>
        <w:t xml:space="preserve">26. </w:t>
      </w:r>
      <w:r>
        <w:t xml:space="preserve">[26] X. S. Wang, A. Balasubramanian, A. Krishnamurthy, D. Wetherall. Demystifying Page</w:t>
      </w:r>
      <w:r>
        <w:t xml:space="preserve"> </w:t>
      </w:r>
      <w:r>
        <w:t xml:space="preserve">Load Performance with WProf. USENIX NSDI, 2013.</w:t>
      </w:r>
    </w:p>
    <w:p>
      <w:pPr>
        <w:pStyle w:val="ReferenceEntry"/>
        <w:spacing w:after="100"/>
        <w:ind w:left="475" w:hanging="475"/>
        <w:jc w:val="left"/>
        <w:keepNext w:val="0"/>
        <w:keepLines w:val="0"/>
        <w:widowControl w:val="1"/>
      </w:pPr>
      <w:r>
        <w:rPr>
          <w:rFonts w:ascii="Georgia" w:hAnsi="Georgia"/>
          <w:sz w:val="18"/>
        </w:rPr>
        <w:t xml:space="preserve">27. </w:t>
      </w:r>
      <w:r>
        <w:t xml:space="preserve">[27] X. S. Wang, A. Balasubramanian, A. Krishnamurthy, D. Wetherall. How Speedy is</w:t>
      </w:r>
      <w:r>
        <w:t xml:space="preserve"> </w:t>
      </w:r>
      <w:r>
        <w:t xml:space="preserve">SPDY? USENIX NSDI, 2014.</w:t>
      </w:r>
    </w:p>
    <w:p>
      <w:pPr>
        <w:pStyle w:val="ReferenceEntry"/>
        <w:spacing w:after="100"/>
        <w:ind w:left="475" w:hanging="475"/>
        <w:jc w:val="left"/>
        <w:keepNext w:val="0"/>
        <w:keepLines w:val="0"/>
        <w:widowControl w:val="1"/>
      </w:pPr>
      <w:r>
        <w:rPr>
          <w:rFonts w:ascii="Georgia" w:hAnsi="Georgia"/>
          <w:sz w:val="18"/>
        </w:rPr>
        <w:t xml:space="preserve">28. </w:t>
      </w:r>
      <w:r>
        <w:t xml:space="preserve">[28] R. Netravali, A. Goyal, J. Mickens, H. Balakrishnan. Polaris: Faster Page Loads</w:t>
      </w:r>
      <w:r>
        <w:t xml:space="preserve"> </w:t>
      </w:r>
      <w:r>
        <w:t xml:space="preserve">Using Fine-grained Dependency Tracking. USENIX NSDI, 2016.</w:t>
      </w:r>
    </w:p>
    <w:p>
      <w:pPr>
        <w:pStyle w:val="ReferenceEntry"/>
        <w:spacing w:after="100"/>
        <w:ind w:left="475" w:hanging="475"/>
        <w:jc w:val="left"/>
        <w:keepNext w:val="0"/>
        <w:keepLines w:val="0"/>
        <w:widowControl w:val="1"/>
      </w:pPr>
      <w:r>
        <w:rPr>
          <w:rFonts w:ascii="Georgia" w:hAnsi="Georgia"/>
          <w:sz w:val="18"/>
        </w:rPr>
        <w:t xml:space="preserve">29. </w:t>
      </w:r>
      <w:r>
        <w:t xml:space="preserve">[29] R. Marx, T. Wijnants, P. Quax, A. Faes, W. Lamotte. Concatenation, Embedding and</w:t>
      </w:r>
      <w:r>
        <w:t xml:space="preserve"> </w:t>
      </w:r>
      <w:r>
        <w:t xml:space="preserve">Sharding: Do HTTP/1 Performance Best Practices Make Sense in HTTP/2? WEBIST, 2017.</w:t>
      </w:r>
    </w:p>
    <w:p>
      <w:pPr>
        <w:pStyle w:val="ReferenceEntry"/>
        <w:spacing w:after="100"/>
        <w:ind w:left="475" w:hanging="475"/>
        <w:jc w:val="left"/>
        <w:keepNext w:val="0"/>
        <w:keepLines w:val="0"/>
        <w:widowControl w:val="1"/>
      </w:pPr>
      <w:r>
        <w:rPr>
          <w:rFonts w:ascii="Georgia" w:hAnsi="Georgia"/>
          <w:sz w:val="18"/>
        </w:rPr>
        <w:t xml:space="preserve">30. </w:t>
      </w: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ReferenceEntry"/>
        <w:spacing w:after="100"/>
        <w:ind w:left="475" w:hanging="475"/>
        <w:jc w:val="left"/>
        <w:keepNext w:val="0"/>
        <w:keepLines w:val="0"/>
        <w:widowControl w:val="1"/>
      </w:pPr>
      <w:r>
        <w:rPr>
          <w:rFonts w:ascii="Georgia" w:hAnsi="Georgia"/>
          <w:sz w:val="18"/>
        </w:rPr>
        <w:t xml:space="preserve">31. </w:t>
      </w:r>
      <w:r>
        <w:t xml:space="preserve">[31] N. Barman, M. G. Martini. An Evaluation of the Next-Generation Image Coding</w:t>
      </w:r>
      <w:r>
        <w:t xml:space="preserve"> </w:t>
      </w:r>
      <w:r>
        <w:t xml:space="preserve">Standard AVIF. IEEE QoMEX, 2020. doi:10.1109/QoMEX48832.2020.9123131</w:t>
      </w:r>
    </w:p>
    <w:p>
      <w:pPr>
        <w:pStyle w:val="ReferenceEntry"/>
        <w:spacing w:after="100"/>
        <w:ind w:left="475" w:hanging="475"/>
        <w:jc w:val="left"/>
        <w:keepNext w:val="0"/>
        <w:keepLines w:val="0"/>
        <w:widowControl w:val="1"/>
      </w:pPr>
      <w:r>
        <w:rPr>
          <w:rFonts w:ascii="Georgia" w:hAnsi="Georgia"/>
          <w:sz w:val="18"/>
        </w:rPr>
        <w:t xml:space="preserve">32. </w:t>
      </w: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ReferenceEntry"/>
        <w:spacing w:after="100"/>
        <w:ind w:left="475" w:hanging="475"/>
        <w:jc w:val="left"/>
        <w:keepNext w:val="0"/>
        <w:keepLines w:val="0"/>
        <w:widowControl w:val="1"/>
      </w:pPr>
      <w:r>
        <w:rPr>
          <w:rFonts w:ascii="Georgia" w:hAnsi="Georgia"/>
          <w:sz w:val="18"/>
        </w:rPr>
        <w:t xml:space="preserve">33. </w:t>
      </w:r>
      <w:r>
        <w:t xml:space="preserve">[33] J. Marszałkowski, J. Mizgajski, D. Mokwa, M. Drozdowski. Analysis and Solution of</w:t>
      </w:r>
      <w:r>
        <w:t xml:space="preserve"> </w:t>
      </w:r>
      <w:r>
        <w:t xml:space="preserve">CSS-Sprite Packing Problem. ACM Trans. Web 10(1), Article 1, 2016. doi:10.1145/2818377</w:t>
      </w:r>
    </w:p>
    <w:p>
      <w:pPr>
        <w:pStyle w:val="ReferenceEntry"/>
        <w:spacing w:after="100"/>
        <w:ind w:left="475" w:hanging="475"/>
        <w:jc w:val="left"/>
        <w:keepNext w:val="0"/>
        <w:keepLines w:val="0"/>
        <w:widowControl w:val="1"/>
      </w:pPr>
      <w:r>
        <w:rPr>
          <w:rFonts w:ascii="Georgia" w:hAnsi="Georgia"/>
          <w:sz w:val="18"/>
        </w:rPr>
        <w:t xml:space="preserve">34. </w:t>
      </w: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ReferenceEntry"/>
        <w:spacing w:after="100"/>
        <w:ind w:left="475" w:hanging="475"/>
        <w:jc w:val="left"/>
        <w:keepNext w:val="0"/>
        <w:keepLines w:val="0"/>
        <w:widowControl w:val="1"/>
      </w:pPr>
      <w:r>
        <w:rPr>
          <w:rFonts w:ascii="Georgia" w:hAnsi="Georgia"/>
          <w:sz w:val="18"/>
        </w:rPr>
        <w:t xml:space="preserve">35. </w:t>
      </w:r>
      <w:r>
        <w:t xml:space="preserve">[35] S. Souders. High Performance Web Sites: Essential Knowledge for Front-End</w:t>
      </w:r>
      <w:r>
        <w:t xml:space="preserve"> </w:t>
      </w:r>
      <w:r>
        <w:t xml:space="preserve">Engineers. O'Reilly Media, 2007. ISBN 978-0-596-52930-7.</w:t>
      </w:r>
    </w:p>
    <w:p>
      <w:pPr>
        <w:pStyle w:val="ReferenceEntry"/>
        <w:spacing w:after="100"/>
        <w:ind w:left="475" w:hanging="475"/>
        <w:jc w:val="left"/>
        <w:keepNext w:val="0"/>
        <w:keepLines w:val="0"/>
        <w:widowControl w:val="1"/>
      </w:pPr>
      <w:r>
        <w:rPr>
          <w:rFonts w:ascii="Georgia" w:hAnsi="Georgia"/>
          <w:sz w:val="18"/>
        </w:rPr>
        <w:t xml:space="preserve">36. </w:t>
      </w: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ReferenceEntry"/>
        <w:spacing w:after="100"/>
        <w:ind w:left="475" w:hanging="475"/>
        <w:jc w:val="left"/>
        <w:keepNext w:val="0"/>
        <w:keepLines w:val="0"/>
        <w:widowControl w:val="1"/>
      </w:pPr>
      <w:r>
        <w:rPr>
          <w:rFonts w:ascii="Georgia" w:hAnsi="Georgia"/>
          <w:sz w:val="18"/>
        </w:rPr>
        <w:t xml:space="preserve">37. </w:t>
      </w: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ReferenceEntry"/>
        <w:spacing w:after="100"/>
        <w:ind w:left="475" w:hanging="475"/>
        <w:jc w:val="left"/>
        <w:keepNext w:val="0"/>
        <w:keepLines w:val="0"/>
        <w:widowControl w:val="1"/>
      </w:pPr>
      <w:r>
        <w:rPr>
          <w:rFonts w:ascii="Georgia" w:hAnsi="Georgia"/>
          <w:sz w:val="18"/>
        </w:rPr>
        <w:t xml:space="preserve">38. </w:t>
      </w: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ReferenceEntry"/>
        <w:spacing w:after="100"/>
        <w:ind w:left="475" w:hanging="475"/>
        <w:jc w:val="left"/>
        <w:keepNext w:val="0"/>
        <w:keepLines w:val="0"/>
        <w:widowControl w:val="1"/>
      </w:pPr>
      <w:r>
        <w:rPr>
          <w:rFonts w:ascii="Georgia" w:hAnsi="Georgia"/>
          <w:sz w:val="18"/>
        </w:rPr>
        <w:t xml:space="preserve">39. </w:t>
      </w:r>
      <w:r>
        <w:t xml:space="preserve">[39] Google. WebP Compression Study, 2011.</w:t>
      </w:r>
      <w:r>
        <w:t xml:space="preserve"> </w:t>
      </w:r>
      <w:r>
        <w:t xml:space="preserve">https://developers.google.com/speed/webp/docs/webp_study</w:t>
      </w:r>
    </w:p>
    <w:p>
      <w:pPr>
        <w:pStyle w:val="ReferenceEntry"/>
        <w:spacing w:after="100"/>
        <w:ind w:left="475" w:hanging="475"/>
        <w:jc w:val="left"/>
        <w:keepNext w:val="0"/>
        <w:keepLines w:val="0"/>
        <w:widowControl w:val="1"/>
      </w:pPr>
      <w:r>
        <w:rPr>
          <w:rFonts w:ascii="Georgia" w:hAnsi="Georgia"/>
          <w:sz w:val="18"/>
        </w:rPr>
        <w:t xml:space="preserve">40. </w:t>
      </w: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ReferenceEntry"/>
        <w:spacing w:after="100"/>
        <w:ind w:left="475" w:hanging="475"/>
        <w:jc w:val="left"/>
        <w:keepNext w:val="0"/>
        <w:keepLines w:val="0"/>
        <w:widowControl w:val="1"/>
      </w:pPr>
      <w:r>
        <w:rPr>
          <w:rFonts w:ascii="Georgia" w:hAnsi="Georgia"/>
          <w:sz w:val="18"/>
        </w:rPr>
        <w:t xml:space="preserve">41. </w:t>
      </w:r>
      <w:r>
        <w:t xml:space="preserve">[41] ISO/IEC 23008-12:2017. Information technology: High efficiency coding and media</w:t>
      </w:r>
      <w:r>
        <w:t xml:space="preserve"> </w:t>
      </w:r>
      <w:r>
        <w:t xml:space="preserve">delivery in heterogeneous environments, Part 12: Image File Format (HEIF).</w:t>
      </w:r>
    </w:p>
    <w:p>
      <w:pPr>
        <w:pStyle w:val="ReferenceEntry"/>
        <w:spacing w:after="100"/>
        <w:ind w:left="475" w:hanging="475"/>
        <w:jc w:val="left"/>
        <w:keepNext w:val="0"/>
        <w:keepLines w:val="0"/>
        <w:widowControl w:val="1"/>
      </w:pPr>
      <w:r>
        <w:rPr>
          <w:rFonts w:ascii="Georgia" w:hAnsi="Georgia"/>
          <w:sz w:val="18"/>
        </w:rPr>
        <w:t xml:space="preserve">42. </w:t>
      </w:r>
      <w:r>
        <w:t xml:space="preserve">[42] J. Mogul, B. Krishnamurthy, F. Douglis, A. Feldmann, Y. Goland, A. van Hoff,</w:t>
      </w:r>
      <w:r>
        <w:t xml:space="preserve"> </w:t>
      </w:r>
      <w:r>
        <w:t xml:space="preserve">D. Hellerstein. Delta Encoding in HTTP. RFC 3229, IETF, 2002. doi:10.17487/RFC3229</w:t>
      </w:r>
    </w:p>
    <w:p>
      <w:pPr>
        <w:pStyle w:val="ReferenceEntry"/>
        <w:spacing w:after="100"/>
        <w:ind w:left="475" w:hanging="475"/>
        <w:jc w:val="left"/>
        <w:keepNext w:val="0"/>
        <w:keepLines w:val="0"/>
        <w:widowControl w:val="1"/>
      </w:pPr>
      <w:r>
        <w:rPr>
          <w:rFonts w:ascii="Georgia" w:hAnsi="Georgia"/>
          <w:sz w:val="18"/>
        </w:rPr>
        <w:t xml:space="preserve">43. </w:t>
      </w:r>
      <w:r>
        <w:t xml:space="preserve">[43] D. Korn, J. MacDonald, J. Mogul, K. Vo. The VCDIFF Generic Differencing and</w:t>
      </w:r>
      <w:r>
        <w:t xml:space="preserve"> </w:t>
      </w:r>
      <w:r>
        <w:t xml:space="preserve">Compression Data Format. RFC 3284, IETF, 2002. doi:10.17487/RFC3284</w:t>
      </w:r>
    </w:p>
    <w:p>
      <w:pPr>
        <w:pStyle w:val="ReferenceEntry"/>
        <w:spacing w:after="100"/>
        <w:ind w:left="475" w:hanging="475"/>
        <w:jc w:val="left"/>
        <w:keepNext w:val="0"/>
        <w:keepLines w:val="0"/>
        <w:widowControl w:val="1"/>
      </w:pPr>
      <w:r>
        <w:rPr>
          <w:rFonts w:ascii="Georgia" w:hAnsi="Georgia"/>
          <w:sz w:val="18"/>
        </w:rPr>
        <w:t xml:space="preserve">44. </w:t>
      </w:r>
      <w:r>
        <w:t xml:space="preserve">[44] J. Butler, W.-H. Lee, B. McQuade, K. Mixter. A Proposal for Shared Dictionary</w:t>
      </w:r>
      <w:r>
        <w:t xml:space="preserve"> </w:t>
      </w:r>
      <w:r>
        <w:t xml:space="preserve">Compression over HTTP (SDCH). IETF Internet-Draft draft-lee-sdch-spec, 2008.</w:t>
      </w:r>
    </w:p>
    <w:p>
      <w:pPr>
        <w:pStyle w:val="ReferenceEntry"/>
        <w:spacing w:after="100"/>
        <w:ind w:left="475" w:hanging="475"/>
        <w:jc w:val="left"/>
        <w:keepNext w:val="0"/>
        <w:keepLines w:val="0"/>
        <w:widowControl w:val="1"/>
      </w:pPr>
      <w:r>
        <w:rPr>
          <w:rFonts w:ascii="Georgia" w:hAnsi="Georgia"/>
          <w:sz w:val="18"/>
        </w:rPr>
        <w:t xml:space="preserve">45. </w:t>
      </w:r>
      <w:r>
        <w:t xml:space="preserve">[45] R. Fielding, M. Nottingham, J. Reschke (Eds.). HTTP Caching. RFC 9111 (STD 98),</w:t>
      </w:r>
      <w:r>
        <w:t xml:space="preserve"> </w:t>
      </w:r>
      <w:r>
        <w:t xml:space="preserve">IETF, 2022. doi:10.17487/RFC9111</w:t>
      </w:r>
    </w:p>
    <w:p>
      <w:pPr>
        <w:pStyle w:val="ReferenceEntry"/>
        <w:spacing w:after="100"/>
        <w:ind w:left="475" w:hanging="475"/>
        <w:jc w:val="left"/>
        <w:keepNext w:val="0"/>
        <w:keepLines w:val="0"/>
        <w:widowControl w:val="1"/>
      </w:pPr>
      <w:r>
        <w:rPr>
          <w:rFonts w:ascii="Georgia" w:hAnsi="Georgia"/>
          <w:sz w:val="18"/>
        </w:rPr>
        <w:t xml:space="preserve">46. </w:t>
      </w:r>
      <w:r>
        <w:t xml:space="preserve">[46] StatCounter GlobalStats. Desktop vs Mobile vs Tablet Market Share Worldwide, 2024.</w:t>
      </w:r>
      <w:r>
        <w:t xml:space="preserve"> </w:t>
      </w:r>
      <w:r>
        <w:t xml:space="preserve">https://gs.statcounter.com/platform-market-share/desktop-mobile-tablet</w:t>
      </w:r>
    </w:p>
    <w:p>
      <w:pPr>
        <w:pStyle w:val="ReferenceEntry"/>
        <w:spacing w:after="100"/>
        <w:ind w:left="475" w:hanging="475"/>
        <w:jc w:val="left"/>
        <w:keepNext w:val="0"/>
        <w:keepLines w:val="0"/>
        <w:widowControl w:val="1"/>
      </w:pPr>
      <w:r>
        <w:rPr>
          <w:rFonts w:ascii="Georgia" w:hAnsi="Georgia"/>
          <w:sz w:val="18"/>
        </w:rPr>
        <w:t xml:space="preserve">47. </w:t>
      </w:r>
      <w:r>
        <w:t xml:space="preserve">[47] Ericsson. Ericsson Mobility Report, November 2024.</w:t>
      </w:r>
      <w:r>
        <w:t xml:space="preserve"> </w:t>
      </w:r>
      <w:r>
        <w:t xml:space="preserve">https://www.ericsson.com/en/reports-and-papers/mobility-report/reports/november-2024</w:t>
      </w:r>
    </w:p>
    <w:p>
      <w:pPr>
        <w:pStyle w:val="ReferenceEntry"/>
        <w:spacing w:after="100"/>
        <w:ind w:left="475" w:hanging="475"/>
        <w:jc w:val="left"/>
        <w:keepNext w:val="0"/>
        <w:keepLines w:val="0"/>
        <w:widowControl w:val="1"/>
      </w:pPr>
      <w:r>
        <w:rPr>
          <w:rFonts w:ascii="Georgia" w:hAnsi="Georgia"/>
          <w:sz w:val="18"/>
        </w:rPr>
        <w:t xml:space="preserve">48. </w:t>
      </w:r>
      <w:r>
        <w:t xml:space="preserve">[48] M. Belshe. More Bandwidth Doesn't Matter (Much). Google, 2010.</w:t>
      </w:r>
      <w:r>
        <w:t xml:space="preserve"> </w:t>
      </w:r>
      <w:r>
        <w:t xml:space="preserve">https://www.belshe.com/2010/05/24/more-bandwidth-doesnt-matter-much/</w:t>
      </w:r>
    </w:p>
    <w:p>
      <w:pPr>
        <w:pStyle w:val="ReferenceEntry"/>
        <w:spacing w:after="100"/>
        <w:ind w:left="475" w:hanging="475"/>
        <w:jc w:val="left"/>
        <w:keepNext w:val="0"/>
        <w:keepLines w:val="0"/>
        <w:widowControl w:val="1"/>
      </w:pPr>
      <w:r>
        <w:rPr>
          <w:rFonts w:ascii="Georgia" w:hAnsi="Georgia"/>
          <w:sz w:val="18"/>
        </w:rPr>
        <w:t xml:space="preserve">49. </w:t>
      </w:r>
      <w:r>
        <w:t xml:space="preserve">[49] S. A. M. Mostafa, M. P. Wittie, U. Goel. Does More Bandwidth Really Not Matter (Much)? arXiv:2503.03641,</w:t>
      </w:r>
      <w:r>
        <w:t xml:space="preserve"> </w:t>
      </w:r>
      <w:r>
        <w:t xml:space="preserve">2025.</w:t>
      </w:r>
    </w:p>
    <w:p>
      <w:pPr>
        <w:pStyle w:val="ReferenceEntry"/>
        <w:spacing w:after="100"/>
        <w:ind w:left="475" w:hanging="475"/>
        <w:jc w:val="left"/>
        <w:keepNext w:val="0"/>
        <w:keepLines w:val="0"/>
        <w:widowControl w:val="1"/>
      </w:pPr>
      <w:r>
        <w:rPr>
          <w:rFonts w:ascii="Georgia" w:hAnsi="Georgia"/>
          <w:sz w:val="18"/>
        </w:rPr>
        <w:t xml:space="preserve">50. </w:t>
      </w:r>
      <w:r>
        <w:t xml:space="preserve">[50] Deloitte Digital. Milliseconds Make Millions: how page speed affects consumer</w:t>
      </w:r>
      <w:r>
        <w:t xml:space="preserve"> </w:t>
      </w:r>
      <w:r>
        <w:t xml:space="preserve">behavior. Commissioned by Google, 2020.</w:t>
      </w:r>
    </w:p>
    <w:p>
      <w:pPr>
        <w:pStyle w:val="ReferenceEntry"/>
        <w:spacing w:after="100"/>
        <w:ind w:left="475" w:hanging="475"/>
        <w:jc w:val="left"/>
        <w:keepNext w:val="0"/>
        <w:keepLines w:val="0"/>
        <w:widowControl w:val="1"/>
      </w:pPr>
      <w:r>
        <w:rPr>
          <w:rFonts w:ascii="Georgia" w:hAnsi="Georgia"/>
          <w:sz w:val="18"/>
        </w:rPr>
        <w:t xml:space="preserve">51. </w:t>
      </w:r>
      <w:r>
        <w:t xml:space="preserve">[51] Cloudflare. Radar 2024 Year in Review: HTTP protocol version share, 2024.</w:t>
      </w:r>
      <w:r>
        <w:t xml:space="preserve"> </w:t>
      </w:r>
      <w:r>
        <w:t xml:space="preserve">https://radar.cloudflare.com/year-in-review/2024</w:t>
      </w:r>
    </w:p>
    <w:bookmarkEnd w:id="47"/>
    <w:bookmarkStart w:id="49" w:name="appendix-a"/>
    <w:p>
      <w:pPr>
        <w:pStyle w:val="Heading2"/>
        <w:keepNext/>
        <w:keepLines/>
        <w:widowControl w:val="1"/>
      </w:pPr>
      <w:r>
        <w:t xml:space="preserve">Appendix A</w:t>
      </w:r>
    </w:p>
    <w:bookmarkStart w:id="48" w:name="X23e008ba5d486dfbc3dc0849002e494e08c3bde"/>
    <w:p>
      <w:pPr>
        <w:pStyle w:val="Heading3"/>
        <w:keepNext/>
        <w:keepLines/>
        <w:widowControl w:val="1"/>
      </w:pPr>
      <w:r>
        <w:t xml:space="preserve">A.1  Local rendering cost: decode time and memory</w:t>
      </w:r>
    </w:p>
    <w:p>
      <w:pPr>
        <w:pStyle w:val="FirstParagraph"/>
        <w:jc w:val="both"/>
        <w:keepNext w:val="0"/>
        <w:keepLines w:val="0"/>
        <w:widowControl w:val="1"/>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MB</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Alexander Apartsin, Yehudit Aperstein</w:t>
      </w:r>
    </w:p>
    <w:bookmarkEnd w:id="48"/>
    <w:bookmarkEnd w:id="49"/>
    <w:bookmarkEnd w:id="5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svg"/><Relationship Id="rId34" Type="http://schemas.openxmlformats.org/officeDocument/2006/relationships/image" Target="media/rId34.svg"/><Relationship Id="rId25" Type="http://schemas.openxmlformats.org/officeDocument/2006/relationships/image" Target="media/rId25.svg"/><Relationship Id="rId40" Type="http://schemas.openxmlformats.org/officeDocument/2006/relationships/image" Target="media/rId40.svg"/><Relationship Id="rId22" Type="http://schemas.openxmlformats.org/officeDocument/2006/relationships/hyperlink" Target="https://github.com/ApartsinProjects/ImageBundl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ApartsinProjects/ImageBund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2026-09-02T09:06:17Z</dcterms:created>
  <dcterms:modified xsi:type="dcterms:W3CDTF">2026-09-02T09:06:17Z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