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w:t>
            </w:r>
            <w:r>
              <w:rPr>
                <w:rFonts w:ascii="Georgia" w:hAnsi="Georgia"/>
                <w:b/>
                <w:i w:val="0"/>
                <w:sz w:val="22"/>
                <w:vertAlign w:val="superscript"/>
              </w:rPr>
              <w:t>1</w:t>
            </w:r>
            <w:r>
              <w:rPr>
                <w:rFonts w:ascii="Georgia" w:hAnsi="Georgia"/>
                <w:b/>
                <w:i w:val="0"/>
                <w:sz w:val="22"/>
              </w:rPr>
              <w:t xml:space="preserve"> </w:t>
            </w:r>
            <w:r>
              <w:rPr>
                <w:rFonts w:ascii="Georgia" w:hAnsi="Georgia"/>
                <w:b/>
                <w:i w:val="0"/>
                <w:sz w:val="22"/>
              </w:rPr>
              <w:t xml:space="preserve"> ·  Yehudit Aperstein</w:t>
            </w:r>
            <w:r>
              <w:rPr>
                <w:rFonts w:ascii="Georgia" w:hAnsi="Georgia"/>
                <w:b/>
                <w:i w:val="0"/>
                <w:sz w:val="22"/>
                <w:vertAlign w:val="superscript"/>
              </w:rPr>
              <w:t>2</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vertAlign w:val="superscript"/>
              </w:rPr>
              <w:t>1</w:t>
            </w:r>
            <w:r>
              <w:rPr>
                <w:rFonts w:ascii="Georgia" w:hAnsi="Georgia"/>
                <w:b w:val="0"/>
                <w:i/>
                <w:sz w:val="19"/>
              </w:rPr>
              <w:t xml:space="preserve">Holon Institute of Technology, Holon, Israel   </w:t>
            </w:r>
            <w:r>
              <w:rPr>
                <w:rFonts w:ascii="Georgia" w:hAnsi="Georgia"/>
                <w:b w:val="0"/>
                <w:i/>
                <w:sz w:val="19"/>
                <w:vertAlign w:val="superscript"/>
              </w:rPr>
              <w:t>2</w:t>
            </w:r>
            <w:r>
              <w:rPr>
                <w:rFonts w:ascii="Georgia" w:hAnsi="Georgia"/>
                <w:b w:val="0"/>
                <w:i/>
                <w:sz w:val="19"/>
              </w:rPr>
              <w:t>Afeka Academic College of Engineering, Tel Aviv, Israel</w:t>
            </w:r>
          </w:p>
        </w:tc>
      </w:tr>
    </w:tbl>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2984601" cy="1931707"/>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2984601" cy="19317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2984601" cy="6132195"/>
            <wp:effectExtent b="0" l="0" r="0" t="0"/>
            <wp:docPr descr="P(\theta) law fit" title="" id="17" name="Picture"/>
            <a:graphic>
              <a:graphicData uri="http://schemas.openxmlformats.org/drawingml/2006/picture">
                <pic:pic>
                  <pic:nvPicPr>
                    <pic:cNvPr descr="../power_shaping/figures/fig_law_fit_stacked.png" id="18" name="Picture"/>
                    <pic:cNvPicPr>
                      <a:picLocks noChangeArrowheads="1" noChangeAspect="1"/>
                    </pic:cNvPicPr>
                  </pic:nvPicPr>
                  <pic:blipFill>
                    <a:blip r:embed="rId16"/>
                    <a:stretch>
                      <a:fillRect/>
                    </a:stretch>
                  </pic:blipFill>
                  <pic:spPr bwMode="auto">
                    <a:xfrm>
                      <a:off x="0" y="0"/>
                      <a:ext cx="2984601" cy="61321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2984601" cy="2059992"/>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2984601" cy="20599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2984600" cy="1967262"/>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2984600" cy="19672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2984601" cy="4434609"/>
            <wp:effectExtent b="0" l="0" r="0" t="0"/>
            <wp:docPr descr="compute-power frontier" title="" id="28" name="Picture"/>
            <a:graphic>
              <a:graphicData uri="http://schemas.openxmlformats.org/drawingml/2006/picture">
                <pic:pic>
                  <pic:nvPicPr>
                    <pic:cNvPr descr="../power_shaping/figures/fig_frontier_stacked.png" id="29" name="Picture"/>
                    <pic:cNvPicPr>
                      <a:picLocks noChangeArrowheads="1" noChangeAspect="1"/>
                    </pic:cNvPicPr>
                  </pic:nvPicPr>
                  <pic:blipFill>
                    <a:blip r:embed="rId27"/>
                    <a:stretch>
                      <a:fillRect/>
                    </a:stretch>
                  </pic:blipFill>
                  <pic:spPr bwMode="auto">
                    <a:xfrm>
                      <a:off x="0" y="0"/>
                      <a:ext cx="2984601" cy="44346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2984601" cy="1945438"/>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2984601" cy="19454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18"/>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18"/>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18"/>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18"/>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18"/>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18"/>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18"/>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18"/>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18"/>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18"/>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18"/>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18"/>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18"/>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18"/>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18"/>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18"/>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18"/>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18"/>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18"/>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18"/>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18"/>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18"/>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18"/>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18"/>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18"/>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18"/>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18"/>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18"/>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18"/>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18"/>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18"/>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18"/>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18"/>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18"/>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18"/>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18"/>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18"/>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18"/>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18"/>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18"/>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18"/>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18"/>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18"/>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18"/>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18"/>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18"/>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18"/>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18"/>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18"/>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18"/>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18"/>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18"/>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18"/>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18"/>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18"/>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18"/>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18"/>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18"/>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18"/>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2026-08-23T17:22:38Z</dcterms:created>
  <dcterms:modified xsi:type="dcterms:W3CDTF">2026-08-23T17:22:38Z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