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rPr>
          <w:color w:val="14385C"/>
        </w:rP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Pr>
                <w:color w:val="5A626C"/>
              </w:rPr>
            </w:r>
            <w:r>
              <w:rPr>
                <w:rFonts w:ascii="Georgia" w:hAnsi="Georgia"/>
                <w:b/>
                <w:i w:val="0"/>
                <w:color w:val="2C3138"/>
                <w:sz w:val="22"/>
              </w:rPr>
              <w:t>Alexander Apartsin</w:t>
            </w:r>
            <w:r>
              <w:rPr>
                <w:rFonts w:ascii="Georgia" w:hAnsi="Georgia"/>
                <w:b/>
                <w:i w:val="0"/>
                <w:color w:val="5A626C"/>
                <w:sz w:val="22"/>
                <w:vertAlign w:val="superscript"/>
              </w:rPr>
              <w:t>1</w:t>
            </w:r>
            <w:r>
              <w:rPr>
                <w:rFonts w:ascii="Georgia" w:hAnsi="Georgia"/>
                <w:b/>
                <w:i w:val="0"/>
                <w:color w:val="2C3138"/>
                <w:sz w:val="22"/>
              </w:rPr>
              <w:t xml:space="preserve"> </w:t>
            </w:r>
            <w:r>
              <w:rPr>
                <w:rFonts w:ascii="Georgia" w:hAnsi="Georgia"/>
                <w:b/>
                <w:i w:val="0"/>
                <w:color w:val="2C3138"/>
                <w:sz w:val="22"/>
              </w:rPr>
              <w:t xml:space="preserve"> ·  Yehudit Aperstein</w:t>
            </w:r>
            <w:r>
              <w:rPr>
                <w:rFonts w:ascii="Georgia" w:hAnsi="Georgia"/>
                <w:b/>
                <w:i w:val="0"/>
                <w:color w:val="5A626C"/>
                <w:sz w:val="22"/>
                <w:vertAlign w:val="superscript"/>
              </w:rPr>
              <w:t>2</w:t>
            </w:r>
          </w:p>
        </w:tc>
      </w:tr>
      <w:tr>
        <w:tc>
          <w:tcPr>
            <w:tcW w:type="dxa" w:w="10080"/>
            <w:tcBorders>
              <w:left w:val="nil"/>
              <w:right w:val="nil"/>
              <w:top w:val="nil"/>
              <w:bottom w:val="nil"/>
            </w:tcBorders>
          </w:tcPr>
          <w:p>
            <w:pPr>
              <w:spacing w:before="0" w:after="120" w:line="240" w:lineRule="auto"/>
              <w:jc w:val="center"/>
            </w:pPr>
            <w:r>
              <w:rPr>
                <w:color w:val="5A626C"/>
              </w:rPr>
            </w:r>
            <w:r>
              <w:rPr>
                <w:rFonts w:ascii="Georgia" w:hAnsi="Georgia"/>
                <w:b w:val="0"/>
                <w:i/>
                <w:color w:val="5A626C"/>
                <w:sz w:val="19"/>
                <w:vertAlign w:val="superscript"/>
              </w:rPr>
              <w:t>1</w:t>
            </w:r>
            <w:r>
              <w:rPr>
                <w:rFonts w:ascii="Georgia" w:hAnsi="Georgia"/>
                <w:b w:val="0"/>
                <w:i/>
                <w:color w:val="5A626C"/>
                <w:sz w:val="19"/>
              </w:rPr>
              <w:t xml:space="preserve">Holon Institute of Technology, Holon, Israel   </w:t>
            </w:r>
            <w:r>
              <w:rPr>
                <w:rFonts w:ascii="Georgia" w:hAnsi="Georgia"/>
                <w:b w:val="0"/>
                <w:i/>
                <w:color w:val="5A626C"/>
                <w:sz w:val="19"/>
                <w:vertAlign w:val="superscript"/>
              </w:rPr>
              <w:t>2</w:t>
            </w:r>
            <w:r>
              <w:rPr>
                <w:rFonts w:ascii="Georgia" w:hAnsi="Georgia"/>
                <w:b w:val="0"/>
                <w:i/>
                <w:color w:val="5A626C"/>
                <w:sz w:val="19"/>
              </w:rPr>
              <w:t>Afeka Academic College of Engineering, Tel Aviv, Israel</w:t>
            </w:r>
          </w:p>
        </w:tc>
      </w:tr>
    </w:tbl>
    <w:p>
      <w:pPr>
        <w:pStyle w:val="AbstractLabel"/>
        <w:jc w:val="center"/>
        <w:keepNext/>
        <w:keepLines/>
        <w:widowControl w:val="1"/>
      </w:pPr>
      <w:r>
        <w:rPr>
          <w:smallCaps/>
          <w:color w:val="14385C"/>
        </w:rPr>
        <w:t xml:space="preserve">Abstract</w:t>
      </w:r>
    </w:p>
    <w:p>
      <w:pPr>
        <w:pStyle w:val="BodyText"/>
        <w:ind w:left="432" w:right="432"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rPr>
          <w:color w:val="14385C"/>
        </w:rP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rPr>
          <w:color w:val="14385C"/>
        </w:rP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rPr>
          <w:color w:val="14385C"/>
        </w:rP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rPr>
          <w:color w:val="14385C"/>
        </w:rP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2984601" cy="1931707"/>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2984601" cy="19317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14385C"/>
        </w:rPr>
        <w:t>Figure 1.</w:t>
      </w:r>
      <w:r>
        <w:rPr>
          <w:b w:val="0"/>
          <w:i/>
          <w:color w:val="3D434B"/>
        </w:rPr>
        <w:t xml:space="preserve"> </w:t>
      </w:r>
      <w:r>
        <w:rPr>
          <w:b w:val="0"/>
          <w:i/>
          <w:color w:val="3D434B"/>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rPr>
          <w:color w:val="14385C"/>
        </w:rP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2984601" cy="6132195"/>
            <wp:effectExtent b="0" l="0" r="0" t="0"/>
            <wp:docPr descr="P(\theta) law fit" title="" id="17" name="Picture"/>
            <a:graphic>
              <a:graphicData uri="http://schemas.openxmlformats.org/drawingml/2006/picture">
                <pic:pic>
                  <pic:nvPicPr>
                    <pic:cNvPr descr="../power_shaping/figures/fig_law_fit_stacked.png" id="18" name="Picture"/>
                    <pic:cNvPicPr>
                      <a:picLocks noChangeArrowheads="1" noChangeAspect="1"/>
                    </pic:cNvPicPr>
                  </pic:nvPicPr>
                  <pic:blipFill>
                    <a:blip r:embed="rId16"/>
                    <a:stretch>
                      <a:fillRect/>
                    </a:stretch>
                  </pic:blipFill>
                  <pic:spPr bwMode="auto">
                    <a:xfrm>
                      <a:off x="0" y="0"/>
                      <a:ext cx="2984601" cy="61321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14385C"/>
        </w:rPr>
        <w:t>Figure 2.</w:t>
      </w:r>
      <w:r>
        <w:rPr>
          <w:b w:val="0"/>
          <w:i/>
          <w:color w:val="3D434B"/>
        </w:rPr>
        <w:t xml:space="preserve"> </w:t>
      </w:r>
      <w:r>
        <w:rPr>
          <w:b w:val="0"/>
          <w:i/>
          <w:color w:val="3D434B"/>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rPr>
          <w:color w:val="14385C"/>
        </w:rP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2984601" cy="2059992"/>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2984601" cy="20599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14385C"/>
        </w:rPr>
        <w:t>Figure 3.</w:t>
      </w:r>
      <w:r>
        <w:rPr>
          <w:b w:val="0"/>
          <w:i/>
          <w:color w:val="3D434B"/>
        </w:rPr>
        <w:t xml:space="preserve"> </w:t>
      </w:r>
      <w:r>
        <w:rPr>
          <w:b w:val="0"/>
          <w:i/>
          <w:color w:val="3D434B"/>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2984600" cy="1967262"/>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2984600" cy="19672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14385C"/>
        </w:rPr>
        <w:t>Figure 4.</w:t>
      </w:r>
      <w:r>
        <w:rPr>
          <w:b w:val="0"/>
          <w:i/>
          <w:color w:val="3D434B"/>
        </w:rPr>
        <w:t xml:space="preserve"> </w:t>
      </w:r>
      <w:r>
        <w:rPr>
          <w:b w:val="0"/>
          <w:i/>
          <w:color w:val="3D434B"/>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color w:val="14385C"/>
        </w:rPr>
        <w:t>Table 1.</w:t>
      </w:r>
      <w:r>
        <w:rPr>
          <w:b w:val="0"/>
          <w:i/>
          <w:color w:val="3D434B"/>
        </w:rPr>
        <w:t xml:space="preserve"> </w:t>
      </w:r>
      <w:r>
        <w:rPr>
          <w:b w:val="0"/>
          <w:i/>
          <w:color w:val="3D434B"/>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ind w:left="120"/>
        <w:jc w:val="both"/>
        <w:keepNext w:val="0"/>
        <w:keepLines w:val="0"/>
        <w:widowControl w:val="1"/>
        <w:pBdr>
          <w:left w:val="single" w:sz="18" w:space="6" w:color="14385C"/>
        </w:pBdr>
        <w:shd w:val="clear" w:fill="F2F5F8"/>
      </w:pPr>
      <w:r>
        <w:rPr>
          <w:i/>
          <w:color w:val="2C3138"/>
        </w:rP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rPr>
          <w:color w:val="14385C"/>
        </w:rP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2984601" cy="4434609"/>
            <wp:effectExtent b="0" l="0" r="0" t="0"/>
            <wp:docPr descr="compute-power frontier" title="" id="28" name="Picture"/>
            <a:graphic>
              <a:graphicData uri="http://schemas.openxmlformats.org/drawingml/2006/picture">
                <pic:pic>
                  <pic:nvPicPr>
                    <pic:cNvPr descr="../power_shaping/figures/fig_frontier_stacked.png" id="29" name="Picture"/>
                    <pic:cNvPicPr>
                      <a:picLocks noChangeArrowheads="1" noChangeAspect="1"/>
                    </pic:cNvPicPr>
                  </pic:nvPicPr>
                  <pic:blipFill>
                    <a:blip r:embed="rId27"/>
                    <a:stretch>
                      <a:fillRect/>
                    </a:stretch>
                  </pic:blipFill>
                  <pic:spPr bwMode="auto">
                    <a:xfrm>
                      <a:off x="0" y="0"/>
                      <a:ext cx="2984601" cy="44346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14385C"/>
        </w:rPr>
        <w:t>Figure 5.</w:t>
      </w:r>
      <w:r>
        <w:rPr>
          <w:b w:val="0"/>
          <w:i/>
          <w:color w:val="3D434B"/>
        </w:rPr>
        <w:t xml:space="preserve"> </w:t>
      </w:r>
      <w:r>
        <w:rPr>
          <w:b w:val="0"/>
          <w:i/>
          <w:color w:val="3D434B"/>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rPr>
          <w:color w:val="14385C"/>
        </w:rP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2984601" cy="1945438"/>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2984601" cy="19454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14385C"/>
        </w:rPr>
        <w:t>Figure 6.</w:t>
      </w:r>
      <w:r>
        <w:rPr>
          <w:b w:val="0"/>
          <w:i/>
          <w:color w:val="3D434B"/>
        </w:rPr>
        <w:t xml:space="preserve"> </w:t>
      </w:r>
      <w:r>
        <w:rPr>
          <w:b w:val="0"/>
          <w:i/>
          <w:color w:val="3D434B"/>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rPr>
          <w:color w:val="14385C"/>
        </w:rP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rPr>
          <w:color w:val="14385C"/>
        </w:rP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rPr>
          <w:color w:val="14385C"/>
        </w:rP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rPr>
          <w:color w:val="14385C"/>
        </w:rP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18"/>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18"/>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18"/>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18"/>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18"/>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18"/>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18"/>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18"/>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18"/>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18"/>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18"/>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18"/>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18"/>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18"/>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18"/>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18"/>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18"/>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18"/>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18"/>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18"/>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18"/>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18"/>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18"/>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18"/>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18"/>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18"/>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18"/>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18"/>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18"/>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18"/>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18"/>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18"/>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18"/>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18"/>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18"/>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18"/>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18"/>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18"/>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18"/>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18"/>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18"/>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18"/>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18"/>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18"/>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18"/>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18"/>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18"/>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18"/>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18"/>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18"/>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18"/>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18"/>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18"/>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18"/>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18"/>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18"/>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18"/>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18"/>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18"/>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p>
      <w:pPr>
        <w:sectPr>
          <w:type w:val="continuous"/>
          <w:pgSz w:h="15840" w:w="12240"/>
          <w:pgMar w:bottom="1080" w:footer="720" w:gutter="0" w:header="720" w:left="1080" w:right="1080" w:top="1080"/>
          <w:cols w:num="2" w:space="288" w:equalWidth="1"/>
          <w:docGrid w:linePitch="360"/>
        </w:sectPr>
      </w:pPr>
    </w:p>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2026-09-01T11:12:13Z</dcterms:created>
  <dcterms:modified xsi:type="dcterms:W3CDTF">2026-09-01T11:12:13Z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