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9ed12ee3b2634fb8f4642c0eacde849c5c8191"/>
    <w:p>
      <w:pPr>
        <w:pStyle w:val="Title"/>
        <w:spacing w:before="0" w:after="160"/>
        <w:jc w:val="center"/>
        <w:keepNext/>
        <w:keepLines/>
        <w:widowControl w:val="1"/>
      </w:pPr>
      <w:r>
        <w:t xml:space="preserve">Uncertainty-Guided Sampling for Unsupervised Distillation of Blackbox Anomaly-Detection Pipelines</w:t>
      </w:r>
    </w:p>
    <w:tbl>
      <w:tblPr>
        <w:tblW w:type="pct" w:w="5000"/>
        <w:tblLook w:firstColumn="1" w:firstRow="1" w:lastColumn="0" w:lastRow="0" w:noHBand="0" w:noVBand="1" w:val="04A0"/>
        <w:jc w:val="center"/>
        <w:tblBorders>
          <w:top w:val="nil"/>
          <w:left w:val="nil"/>
          <w:bottom w:val="nil"/>
          <w:right w:val="nil"/>
          <w:insideH w:val="nil"/>
          <w:insideV w:val="nil"/>
        </w:tblBorders>
        <w:tblLayout w:type="autofit"/>
      </w:tblPr>
      <w:tblGrid>
        <w:gridCol w:w="9360"/>
      </w:tblGrid>
      <w:tr>
        <w:tc>
          <w:tcPr>
            <w:tcW w:type="dxa" w:w="9360"/>
            <w:tcBorders>
              <w:left w:val="nil"/>
              <w:right w:val="nil"/>
              <w:top w:val="nil"/>
              <w:bottom w:val="nil"/>
            </w:tcBorders>
          </w:tcPr>
          <w:p>
            <w:pPr>
              <w:spacing w:before="0" w:after="40" w:line="240" w:lineRule="auto"/>
              <w:jc w:val="center"/>
            </w:pPr>
            <w:r/>
            <w:r>
              <w:rPr>
                <w:rFonts w:ascii="Georgia" w:hAnsi="Georgia"/>
                <w:b/>
                <w:i w:val="0"/>
                <w:sz w:val="24"/>
              </w:rPr>
              <w:t>Alexander Apartsin</w:t>
            </w:r>
          </w:p>
        </w:tc>
      </w:tr>
      <w:tr>
        <w:tc>
          <w:tcPr>
            <w:tcW w:type="dxa" w:w="9360"/>
            <w:tcBorders>
              <w:left w:val="nil"/>
              <w:right w:val="nil"/>
              <w:top w:val="nil"/>
              <w:bottom w:val="nil"/>
            </w:tcBorders>
          </w:tcPr>
          <w:p>
            <w:pPr>
              <w:spacing w:before="0" w:after="120" w:line="240" w:lineRule="auto"/>
              <w:jc w:val="center"/>
            </w:pPr>
            <w:r/>
            <w:r>
              <w:rPr>
                <w:rFonts w:ascii="Georgia" w:hAnsi="Georgia"/>
                <w:b w:val="0"/>
                <w:i/>
                <w:sz w:val="20"/>
              </w:rPr>
              <w:t>Independent research draft, 2026-08-28</w:t>
            </w:r>
          </w:p>
        </w:tc>
      </w:tr>
    </w:tbl>
    <w:bookmarkStart w:id="9"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t xml:space="preserve">We consider the problem of compressing one or more blackbox unsupervised anomaly-detection</w:t>
      </w:r>
      <w:r>
        <w:t xml:space="preserve"> </w:t>
      </w:r>
      <w:r>
        <w:rPr>
          <w:b/>
          <w:bCs/>
        </w:rPr>
        <w:t xml:space="preserve">pipelines</w:t>
      </w:r>
      <w:r>
        <w:t xml:space="preserve"> </w:t>
      </w:r>
      <w:r>
        <w:t xml:space="preserve">(preprocessing + detector + postprocessing) into a single small student model suitable for resource-constrained deployment. The teacher pipelines are only queryable — their internals are opaque — and no labeled anomalies are available at any point in training. All we have is a set of normal operating samples and the teachers'</w:t>
      </w:r>
      <w:r>
        <w:t xml:space="preserve"> </w:t>
      </w:r>
      <w:r>
        <w:rPr>
          <w:i/>
          <w:iCs/>
        </w:rPr>
        <w:t xml:space="preserve">scores</w:t>
      </w:r>
      <w:r>
        <w:t xml:space="preserve"> </w:t>
      </w:r>
      <w:r>
        <w:t xml:space="preserve">on any input we can construct. We show that the difficulty is not the distillation objective, which is a plain regression from input to teacher score, but the</w:t>
      </w:r>
      <w:r>
        <w:t xml:space="preserve"> </w:t>
      </w:r>
      <w:r>
        <w:rPr>
          <w:b/>
          <w:bCs/>
        </w:rPr>
        <w:t xml:space="preserve">choice of training queries</w:t>
      </w:r>
      <w:r>
        <w:t xml:space="preserve">: normals alone give the student no information about the teachers' behavior on the abnormal side of the decision surface. We propose</w:t>
      </w:r>
      <w:r>
        <w:t xml:space="preserve"> </w:t>
      </w:r>
      <w:r>
        <w:rPr>
          <w:b/>
          <w:bCs/>
        </w:rPr>
        <w:t xml:space="preserve">uncertainty-guided sampling</w:t>
      </w:r>
      <w:r>
        <w:t xml:space="preserve">, a Langevin-style walk that generates synthetic query points along the pipelines' decision boundary, guided by inter-teacher percentile disagreement plus a drift toward the anomalous side. On a 2-D two-moons benchmark with three unsupervised teachers (KDE, Isolation Forest, kNN-distance) and a 40-parameter tanh MLP student (10 seeds), the fixed-radius variant of the sampler wins the close-off-manifold band (</w:t>
      </w:r>
      <m:oMath>
        <m:r>
          <m:t>0.986</m:t>
        </m:r>
        <m:r>
          <m:rPr>
            <m:sty m:val="p"/>
          </m:rPr>
          <m:t>±</m:t>
        </m:r>
        <m:r>
          <m:t>0.003</m:t>
        </m:r>
      </m:oMath>
      <w:r>
        <w:t xml:space="preserve">) and medium band (</w:t>
      </w:r>
      <m:oMath>
        <m:r>
          <m:t>0.998</m:t>
        </m:r>
        <m:r>
          <m:rPr>
            <m:sty m:val="p"/>
          </m:rPr>
          <m:t>±</m:t>
        </m:r>
        <m:r>
          <m:t>0.002</m:t>
        </m:r>
      </m:oMath>
      <w:r>
        <w:t xml:space="preserve">), and an</w:t>
      </w:r>
      <w:r>
        <w:t xml:space="preserve"> </w:t>
      </w:r>
      <w:r>
        <w:rPr>
          <w:b/>
          <w:bCs/>
        </w:rPr>
        <w:t xml:space="preserve">adaptive-radius variant</w:t>
      </w:r>
      <w:r>
        <w:t xml:space="preserve"> </w:t>
      </w:r>
      <w:r>
        <w:t xml:space="preserve">— chains draw their projection radius from a log-uniform distribution and have their manifold-prior weight scaled inversely — wins the far band (</w:t>
      </w:r>
      <m:oMath>
        <m:r>
          <m:t>1.000</m:t>
        </m:r>
        <m:r>
          <m:rPr>
            <m:sty m:val="p"/>
          </m:rPr>
          <m:t>±</m:t>
        </m:r>
        <m:r>
          <m:t>0.000</m:t>
        </m:r>
      </m:oMath>
      <w:r>
        <w:t xml:space="preserve">) with a single sampler. Repeating the sweep at</w:t>
      </w:r>
      <w:r>
        <w:t xml:space="preserve"> </w:t>
      </w:r>
      <m:oMath>
        <m:r>
          <m:t>d</m:t>
        </m:r>
        <m:r>
          <m:rPr>
            <m:sty m:val="p"/>
          </m:rPr>
          <m:t>=</m:t>
        </m:r>
        <m:r>
          <m:t>5</m:t>
        </m:r>
      </m:oMath>
      <w:r>
        <w:t xml:space="preserve"> </w:t>
      </w:r>
      <w:r>
        <w:t xml:space="preserve">and</w:t>
      </w:r>
      <w:r>
        <w:t xml:space="preserve"> </w:t>
      </w:r>
      <m:oMath>
        <m:r>
          <m:t>d</m:t>
        </m:r>
        <m:r>
          <m:rPr>
            <m:sty m:val="p"/>
          </m:rPr>
          <m:t>=</m:t>
        </m:r>
        <m:r>
          <m:t>10</m:t>
        </m:r>
      </m:oMath>
      <w:r>
        <w:t xml:space="preserve"> </w:t>
      </w:r>
      <w:r>
        <w:t xml:space="preserve">with a tight 3-cluster GMM (10 seeds) shows two effects: uniform augmentation collapses in every direction as</w:t>
      </w:r>
      <w:r>
        <w:t xml:space="preserve"> </w:t>
      </w:r>
      <m:oMath>
        <m:r>
          <m:t>d</m:t>
        </m:r>
      </m:oMath>
      <w:r>
        <w:t xml:space="preserve"> </w:t>
      </w:r>
      <w:r>
        <w:t xml:space="preserve">grows (boundary AUROC drops from</w:t>
      </w:r>
      <w:r>
        <w:t xml:space="preserve"> </w:t>
      </w:r>
      <m:oMath>
        <m:r>
          <m:t>0.92</m:t>
        </m:r>
      </m:oMath>
      <w:r>
        <w:t xml:space="preserve"> </w:t>
      </w:r>
      <w:r>
        <w:t xml:space="preserve">at</w:t>
      </w:r>
      <w:r>
        <w:t xml:space="preserve"> </w:t>
      </w:r>
      <m:oMath>
        <m:r>
          <m:t>d</m:t>
        </m:r>
        <m:r>
          <m:rPr>
            <m:sty m:val="p"/>
          </m:rPr>
          <m:t>=</m:t>
        </m:r>
        <m:r>
          <m:t>2</m:t>
        </m:r>
      </m:oMath>
      <w:r>
        <w:t xml:space="preserve"> </w:t>
      </w:r>
      <w:r>
        <w:t xml:space="preserve">to</w:t>
      </w:r>
      <w:r>
        <w:t xml:space="preserve"> </w:t>
      </w:r>
      <m:oMath>
        <m:r>
          <m:t>0.56</m:t>
        </m:r>
      </m:oMath>
      <w:r>
        <w:t xml:space="preserve"> </w:t>
      </w:r>
      <w:r>
        <w:t xml:space="preserve">at</w:t>
      </w:r>
      <w:r>
        <w:t xml:space="preserve"> </w:t>
      </w:r>
      <m:oMath>
        <m:r>
          <m:t>d</m:t>
        </m:r>
        <m:r>
          <m:rPr>
            <m:sty m:val="p"/>
          </m:rPr>
          <m:t>=</m:t>
        </m:r>
        <m:r>
          <m:t>10</m:t>
        </m:r>
      </m:oMath>
      <w:r>
        <w:t xml:space="preserve">), confirming the coverage argument; and Gaussian jitter (S1) emerges as a surprisingly strong general-purpose baseline at higher dimension, winning boundary/close/medium at both</w:t>
      </w:r>
      <w:r>
        <w:t xml:space="preserve"> </w:t>
      </w:r>
      <m:oMath>
        <m:r>
          <m:t>d</m:t>
        </m:r>
        <m:r>
          <m:rPr>
            <m:sty m:val="p"/>
          </m:rPr>
          <m:t>=</m:t>
        </m:r>
        <m:r>
          <m:t>5</m:t>
        </m:r>
      </m:oMath>
      <w:r>
        <w:t xml:space="preserve"> </w:t>
      </w:r>
      <w:r>
        <w:t xml:space="preserve">and</w:t>
      </w:r>
      <w:r>
        <w:t xml:space="preserve"> </w:t>
      </w:r>
      <m:oMath>
        <m:r>
          <m:t>d</m:t>
        </m:r>
        <m:r>
          <m:rPr>
            <m:sty m:val="p"/>
          </m:rPr>
          <m:t>=</m:t>
        </m:r>
        <m:r>
          <m:t>10</m:t>
        </m:r>
      </m:oMath>
      <w:r>
        <w:t xml:space="preserve"> </w:t>
      </w:r>
      <w:r>
        <w:t xml:space="preserve">by margins that either match or exceed the fixed-radius Langevin variant. The adaptive-radius variant remains the clear winner on</w:t>
      </w:r>
      <w:r>
        <w:t xml:space="preserve"> </w:t>
      </w:r>
      <w:r>
        <w:rPr>
          <w:rStyle w:val="VerbatimChar"/>
        </w:rPr>
        <w:t xml:space="preserve">far</w:t>
      </w:r>
      <w:r>
        <w:t xml:space="preserve"> </w:t>
      </w:r>
      <w:r>
        <w:t xml:space="preserve">at every</w:t>
      </w:r>
      <w:r>
        <w:t xml:space="preserve"> </w:t>
      </w:r>
      <m:oMath>
        <m:r>
          <m:t>d</m:t>
        </m:r>
      </m:oMath>
      <w:r>
        <w:t xml:space="preserve"> </w:t>
      </w:r>
      <w:r>
        <w:t xml:space="preserve">(</w:t>
      </w:r>
      <m:oMath>
        <m:r>
          <m:t>0.987</m:t>
        </m:r>
      </m:oMath>
      <w:r>
        <w:t xml:space="preserve"> </w:t>
      </w:r>
      <w:r>
        <w:t xml:space="preserve">at</w:t>
      </w:r>
      <w:r>
        <w:t xml:space="preserve"> </w:t>
      </w:r>
      <m:oMath>
        <m:r>
          <m:t>d</m:t>
        </m:r>
        <m:r>
          <m:rPr>
            <m:sty m:val="p"/>
          </m:rPr>
          <m:t>=</m:t>
        </m:r>
        <m:r>
          <m:t>5</m:t>
        </m:r>
      </m:oMath>
      <w:r>
        <w:t xml:space="preserve">,</w:t>
      </w:r>
      <w:r>
        <w:t xml:space="preserve"> </w:t>
      </w:r>
      <m:oMath>
        <m:r>
          <m:t>0.970</m:t>
        </m:r>
      </m:oMath>
      <w:r>
        <w:t xml:space="preserve"> </w:t>
      </w:r>
      <w:r>
        <w:t xml:space="preserve">at</w:t>
      </w:r>
      <w:r>
        <w:t xml:space="preserve"> </w:t>
      </w:r>
      <m:oMath>
        <m:r>
          <m:t>d</m:t>
        </m:r>
        <m:r>
          <m:rPr>
            <m:sty m:val="p"/>
          </m:rPr>
          <m:t>=</m:t>
        </m:r>
        <m:r>
          <m:t>10</m:t>
        </m:r>
      </m:oMath>
      <w:r>
        <w:t xml:space="preserve">). We also document two ablations that stayed in the log rather than the paper: (i) a percentile-ceiling artifact in the naive teacher-fusion map that inflated the Langevin sampler's earlier reported advantage, and (ii) a variance-only uncertainty potential that collapses queries inside the manifold noise band.</w:t>
      </w:r>
    </w:p>
    <w:bookmarkEnd w:id="9"/>
    <w:bookmarkStart w:id="10" w:name="Xe3d0fc0bea9a42ce7605565d0964033d7f6ee47"/>
    <w:p>
      <w:pPr>
        <w:pStyle w:val="Heading2"/>
        <w:keepNext/>
        <w:keepLines/>
        <w:widowControl w:val="1"/>
      </w:pPr>
      <w:r>
        <w:t xml:space="preserve">1. Introduction</w:t>
      </w:r>
    </w:p>
    <w:p>
      <w:pPr>
        <w:pStyle w:val="FirstParagraph"/>
        <w:jc w:val="both"/>
        <w:keepNext w:val="0"/>
        <w:keepLines w:val="0"/>
        <w:widowControl w:val="1"/>
      </w:pPr>
      <w:r>
        <w:t xml:space="preserve">Unsupervised anomaly detection systems in production rarely consist of a single model. A typical pipeline chains a preprocessing stage, one or more detectors from different model families (density estimators, tree-based isolators, distance-based, deep autoencoders), and a postprocessing calibration or thresholding step. When such a pipeline has to run on a device with tight compute, memory, and power budgets — an embedded sensor, an edge inference chip, an in-browser detector — the practitioner faces a distillation problem: how to compress a system of interacting stages into a single small model whose scores approximate those of the full pipeline on inputs the deployed device will actually see.</w:t>
      </w:r>
    </w:p>
    <w:p>
      <w:pPr>
        <w:pStyle w:val="BodyText"/>
        <w:jc w:val="both"/>
        <w:keepNext w:val="0"/>
        <w:keepLines w:val="0"/>
        <w:widowControl w:val="1"/>
      </w:pPr>
      <w:r>
        <w:t xml:space="preserve">Two features of this setting make it distinct from ordinary supervised knowledge distillation [Hinton et al., 2015; Ba and Caruana, 2014]. First, the teacher is a</w:t>
      </w:r>
      <w:r>
        <w:t xml:space="preserve"> </w:t>
      </w:r>
      <w:r>
        <w:rPr>
          <w:b/>
          <w:bCs/>
        </w:rPr>
        <w:t xml:space="preserve">pipeline</w:t>
      </w:r>
      <w:r>
        <w:t xml:space="preserve">, not a single differentiable model — we can query it end-to-end and read the anomaly score it returns, but we cannot backpropagate through it. Second, the training set is</w:t>
      </w:r>
      <w:r>
        <w:t xml:space="preserve"> </w:t>
      </w:r>
      <w:r>
        <w:rPr>
          <w:b/>
          <w:bCs/>
        </w:rPr>
        <w:t xml:space="preserve">fully unsupervised</w:t>
      </w:r>
      <w:r>
        <w:t xml:space="preserve">: only normal operating samples exist. No labeled anomalies are ever available, at training or at validation. Whatever the student learns about the teachers' behavior on abnormal inputs, it learns from queries we ourselves construct.</w:t>
      </w:r>
    </w:p>
    <w:p>
      <w:pPr>
        <w:pStyle w:val="BodyText"/>
        <w:jc w:val="both"/>
        <w:keepNext w:val="0"/>
        <w:keepLines w:val="0"/>
        <w:widowControl w:val="1"/>
      </w:pPr>
      <w:r>
        <w:t xml:space="preserve">This paper asks:</w:t>
      </w:r>
      <w:r>
        <w:t xml:space="preserve"> </w:t>
      </w:r>
      <w:r>
        <w:rPr>
          <w:i/>
          <w:iCs/>
        </w:rPr>
        <w:t xml:space="preserve">given a fixed budget of</w:t>
      </w:r>
      <w:r>
        <w:rPr>
          <w:i/>
          <w:iCs/>
        </w:rPr>
        <w:t xml:space="preserve"> </w:t>
      </w:r>
      <m:oMath>
        <m:r>
          <m:t>M</m:t>
        </m:r>
      </m:oMath>
      <w:r>
        <w:rPr>
          <w:i/>
          <w:iCs/>
        </w:rPr>
        <w:t xml:space="preserve"> </w:t>
      </w:r>
      <w:r>
        <w:rPr>
          <w:i/>
          <w:iCs/>
        </w:rPr>
        <w:t xml:space="preserve">synthetic queries, where in input space should we place them to teach the student the most about the teachers' decision surface?</w:t>
      </w:r>
      <w:r>
        <w:t xml:space="preserve"> </w:t>
      </w:r>
      <w:r>
        <w:t xml:space="preserve">We formalize the setting (§3), analyze the failure mode of normals-only distillation (§4.1), and propose a Langevin-based sampler that concentrates queries on the anomalous side of the decision boundary using a percentile-based inter-teacher disagreement potential plus a manifold-density prior (§4.2-4.3). We evaluate against three baselines on a controlled 2-D benchmark with three unsupervised teachers (§5-6.1) and a higher-dimensional stress test at</w:t>
      </w:r>
      <w:r>
        <w:t xml:space="preserve"> </w:t>
      </w:r>
      <m:oMath>
        <m:r>
          <m:t>d</m:t>
        </m:r>
        <m:r>
          <m:rPr>
            <m:sty m:val="p"/>
          </m:rPr>
          <m:t>∈</m:t>
        </m:r>
        <m:r>
          <m:rPr>
            <m:sty m:val="p"/>
          </m:rPr>
          <m:t>{</m:t>
        </m:r>
        <m:r>
          <m:t>5</m:t>
        </m:r>
        <m:r>
          <m:rPr>
            <m:sty m:val="p"/>
          </m:rPr>
          <m:t>,</m:t>
        </m:r>
        <m:r>
          <m:t>10</m:t>
        </m:r>
        <m:r>
          <m:rPr>
            <m:sty m:val="p"/>
          </m:rPr>
          <m:t>}</m:t>
        </m:r>
      </m:oMath>
      <w:r>
        <w:t xml:space="preserve"> </w:t>
      </w:r>
      <w:r>
        <w:t xml:space="preserve">that tests the paper's central coverage argument (§6.2). The concrete contributions:</w:t>
      </w:r>
    </w:p>
    <w:p>
      <w:pPr>
        <w:pStyle w:val="Compact"/>
        <w:numPr>
          <w:ilvl w:val="0"/>
          <w:numId w:val="1001"/>
        </w:numPr>
        <w:ind w:left="360" w:hanging="259"/>
        <w:jc w:val="both"/>
        <w:keepNext w:val="0"/>
        <w:keepLines w:val="0"/>
        <w:widowControl w:val="1"/>
      </w:pPr>
      <w:r>
        <w:rPr>
          <w:b/>
          <w:bCs/>
        </w:rPr>
        <w:t xml:space="preserve">A percentile-normalized formulation</w:t>
      </w:r>
      <w:r>
        <w:t xml:space="preserve"> </w:t>
      </w:r>
      <w:r>
        <w:t xml:space="preserve">of the inter-teacher disagreement signal that removes teacher-scale dominance at extremes (§4.2).</w:t>
      </w:r>
    </w:p>
    <w:p>
      <w:pPr>
        <w:pStyle w:val="Compact"/>
        <w:numPr>
          <w:ilvl w:val="0"/>
          <w:numId w:val="1001"/>
        </w:numPr>
        <w:ind w:left="360" w:hanging="259"/>
        <w:jc w:val="both"/>
        <w:keepNext w:val="0"/>
        <w:keepLines w:val="0"/>
        <w:widowControl w:val="1"/>
      </w:pPr>
      <w:r>
        <w:rPr>
          <w:b/>
          <w:bCs/>
        </w:rPr>
        <w:t xml:space="preserve">A radial-projection Langevin sampler</w:t>
      </w:r>
      <w:r>
        <w:t xml:space="preserve"> </w:t>
      </w:r>
      <w:r>
        <w:t xml:space="preserve">that stays within a bounded neighborhood of the training manifold, avoiding the runaway-to-infinity failure of the naive chain (§4.2).</w:t>
      </w:r>
    </w:p>
    <w:p>
      <w:pPr>
        <w:pStyle w:val="Compact"/>
        <w:numPr>
          <w:ilvl w:val="0"/>
          <w:numId w:val="1001"/>
        </w:numPr>
        <w:ind w:left="360" w:hanging="259"/>
        <w:jc w:val="both"/>
        <w:keepNext w:val="0"/>
        <w:keepLines w:val="0"/>
        <w:widowControl w:val="1"/>
      </w:pPr>
      <w:r>
        <w:rPr>
          <w:b/>
          <w:bCs/>
        </w:rPr>
        <w:t xml:space="preserve">Sanity invariants stated in advance</w:t>
      </w:r>
      <w:r>
        <w:t xml:space="preserve"> </w:t>
      </w:r>
      <w:r>
        <w:t xml:space="preserve">(§5.6) that we check before trusting any reported number — three intermediate algorithm variants were caught and rejected on these gates.</w:t>
      </w:r>
    </w:p>
    <w:p>
      <w:pPr>
        <w:pStyle w:val="Compact"/>
        <w:numPr>
          <w:ilvl w:val="0"/>
          <w:numId w:val="1001"/>
        </w:numPr>
        <w:ind w:left="360" w:hanging="259"/>
        <w:jc w:val="both"/>
        <w:keepNext w:val="0"/>
        <w:keepLines w:val="0"/>
        <w:widowControl w:val="1"/>
      </w:pPr>
      <w:r>
        <w:rPr>
          <w:b/>
          <w:bCs/>
        </w:rPr>
        <w:t xml:space="preserve">A coverage-scaling experiment</w:t>
      </w:r>
      <w:r>
        <w:t xml:space="preserve"> </w:t>
      </w:r>
      <w:r>
        <w:t xml:space="preserve">(§6.2) that measures how the win margin of uncertainty-guided sampling grows with input dimensionality relative to uniform augmentation.</w:t>
      </w:r>
    </w:p>
    <w:p>
      <w:pPr>
        <w:pStyle w:val="FirstParagraph"/>
        <w:jc w:val="both"/>
        <w:keepNext w:val="0"/>
        <w:keepLines w:val="0"/>
        <w:widowControl w:val="1"/>
      </w:pPr>
      <w:r>
        <w:t xml:space="preserve">All results are on synthetic benchmarks; §8.3 lists what would be needed to extend the claim to a real-data anomaly detection benchmark. Every experiment fits on a single CPU minute per condition at</w:t>
      </w:r>
      <w:r>
        <w:t xml:space="preserve"> </w:t>
      </w:r>
      <m:oMath>
        <m:r>
          <m:t>d</m:t>
        </m:r>
        <m:r>
          <m:rPr>
            <m:sty m:val="p"/>
          </m:rPr>
          <m:t>=</m:t>
        </m:r>
        <m:r>
          <m:t>2</m:t>
        </m:r>
      </m:oMath>
      <w:r>
        <w:t xml:space="preserve"> </w:t>
      </w:r>
      <w:r>
        <w:t xml:space="preserve">and up to a few minutes at</w:t>
      </w:r>
      <w:r>
        <w:t xml:space="preserve"> </w:t>
      </w:r>
      <m:oMath>
        <m:r>
          <m:t>d</m:t>
        </m:r>
        <m:r>
          <m:rPr>
            <m:sty m:val="p"/>
          </m:rPr>
          <m:t>=</m:t>
        </m:r>
        <m:r>
          <m:t>10</m:t>
        </m:r>
      </m:oMath>
      <w:r>
        <w:t xml:space="preserve">; complete reproduction takes under 15 minutes of wall clock and produces per-seed CSVs and figures.</w:t>
      </w:r>
    </w:p>
    <w:bookmarkEnd w:id="10"/>
    <w:bookmarkStart w:id="15" w:name="Xe831035363742a0c7957cffd683edc86db2e5da"/>
    <w:p>
      <w:pPr>
        <w:pStyle w:val="Heading2"/>
        <w:keepNext/>
        <w:keepLines/>
        <w:widowControl w:val="1"/>
      </w:pPr>
      <w:r>
        <w:t xml:space="preserve">2. Related work</w:t>
      </w:r>
    </w:p>
    <w:bookmarkStart w:id="11" w:name="Xf76315a278cdab16851ea15ed6377607a81f793"/>
    <w:p>
      <w:pPr>
        <w:pStyle w:val="Heading3"/>
        <w:keepNext/>
        <w:keepLines/>
        <w:widowControl w:val="1"/>
      </w:pPr>
      <w:r>
        <w:t xml:space="preserve">2.1 Knowledge distillation and blackbox distillation</w:t>
      </w:r>
    </w:p>
    <w:p>
      <w:pPr>
        <w:pStyle w:val="FirstParagraph"/>
        <w:jc w:val="both"/>
        <w:keepNext w:val="0"/>
        <w:keepLines w:val="0"/>
        <w:widowControl w:val="1"/>
      </w:pPr>
      <w:r>
        <w:t xml:space="preserve">Knowledge distillation was introduced as a mechanism for transferring the input-output behavior of a large teacher network to a smaller student by matching soft outputs rather than hard labels [Hinton et al., 2015]. It was preceded by work on model compression through student-teacher training [Buciluă et al., 2006; Ba and Caruana, 2014] and has since been extended to feature-map matching [Romero et al., 2015], relation-preserving losses [Park et al., 2019], and self-distillation. Our student-teacher loss (Eq. \ref{eq:loss}) is a plain squared-error match on teacher scores, closest in spirit to the original formulation.</w:t>
      </w:r>
    </w:p>
    <w:p>
      <w:pPr>
        <w:pStyle w:val="BodyText"/>
        <w:jc w:val="both"/>
        <w:keepNext w:val="0"/>
        <w:keepLines w:val="0"/>
        <w:widowControl w:val="1"/>
      </w:pPr>
      <w:r>
        <w:t xml:space="preserve">Blackbox and data-free variants are directly relevant to our setting. Data-free KD [Nayak et al., 2019; Chen et al., 2019] generates synthetic training inputs when the original training data is unavailable, typically by inverting the teacher's own activations. Our setting is intermediate: we do have training data (the normals) but not the anomalies the deployed student will need to handle, so we synthesize queries to cover that missing region.</w:t>
      </w:r>
    </w:p>
    <w:bookmarkEnd w:id="11"/>
    <w:bookmarkStart w:id="12" w:name="X0f625d21a6f507e4923887019a17cc5616f1164"/>
    <w:p>
      <w:pPr>
        <w:pStyle w:val="Heading3"/>
        <w:keepNext/>
        <w:keepLines/>
        <w:widowControl w:val="1"/>
      </w:pPr>
      <w:r>
        <w:t xml:space="preserve">2.2 Unsupervised anomaly detection</w:t>
      </w:r>
    </w:p>
    <w:p>
      <w:pPr>
        <w:pStyle w:val="FirstParagraph"/>
        <w:jc w:val="both"/>
        <w:keepNext w:val="0"/>
        <w:keepLines w:val="0"/>
        <w:widowControl w:val="1"/>
      </w:pPr>
      <w:r>
        <w:t xml:space="preserve">Classical unsupervised anomaly detectors span three families we use as teachers: density-based estimators such as Gaussian kernel density [Silverman, 1986] and Local Outlier Factor [Breunig et al., 2000]; boundary-based methods such as one-class SVM [Schölkopf et al., 2001] and its deep extension DeepSVDD [Ruff et al., 2018]; and isolation- or distance-based methods such as Isolation Forest [Liu et al., 2008] and k-NN distance. Deep autoencoder reconstruction error is a fourth common signal [Zhou and Paffenroth, 2017]. A recent unifying review [Ruff et al., 2021] catalogues these families and notes the field's persistent difficulty in producing calibrated scores across families — a difficulty our percentile normalization addresses directly (§4.2).</w:t>
      </w:r>
    </w:p>
    <w:p>
      <w:pPr>
        <w:pStyle w:val="BodyText"/>
        <w:jc w:val="both"/>
        <w:keepNext w:val="0"/>
        <w:keepLines w:val="0"/>
        <w:widowControl w:val="1"/>
      </w:pPr>
      <w:r>
        <w:t xml:space="preserve">Recent deep unsupervised approaches include self-supervised classification-based detectors [Bergman and Hoshen, 2020; Golan and El-Yaniv, 2018], reconstruction-driven models such as DRAEM [Zavrtanik et al., 2021] and PatchCore [Roth et al., 2022], and synthetic-augmentation methods for the industrial-inspection setting such as CutPaste [Li et al., 2021]. Our student model is architecture-agnostic; the pipeline we distill can contain any of these detectors.</w:t>
      </w:r>
    </w:p>
    <w:bookmarkEnd w:id="12"/>
    <w:bookmarkStart w:id="13" w:name="X9fb5ac2bd555e6beccd5937227099870b31462d"/>
    <w:p>
      <w:pPr>
        <w:pStyle w:val="Heading3"/>
        <w:keepNext/>
        <w:keepLines/>
        <w:widowControl w:val="1"/>
      </w:pPr>
      <w:r>
        <w:t xml:space="preserve">2.3 Synthetic anomaly generation for training</w:t>
      </w:r>
    </w:p>
    <w:p>
      <w:pPr>
        <w:pStyle w:val="FirstParagraph"/>
        <w:jc w:val="both"/>
        <w:keepNext w:val="0"/>
        <w:keepLines w:val="0"/>
        <w:widowControl w:val="1"/>
      </w:pPr>
      <w:r>
        <w:t xml:space="preserve">The problem we address — how to synthesize training queries when only normals are available — has been attacked from several angles. Adversarial-attack-style negative-sampling schemes generate queries that lie just outside the training manifold [Ducoffe and Precioso, 2018]. Score-based generative models [Song and Ermon, 2019, 2020] and diffusion methods provide principled machinery for sampling from a target density defined only through its score function, which is close in spirit to our Langevin walk on the uncertainty potential; unlike those methods, our chain does not target a normalized density and does not require training a score network. Adversarial synthesis of near-boundary examples has been explored specifically for anomaly detection [Chen et al., 2020].</w:t>
      </w:r>
    </w:p>
    <w:bookmarkEnd w:id="13"/>
    <w:bookmarkStart w:id="14" w:name="X229a2135170123ec33e07016393c3c8504d0c65"/>
    <w:p>
      <w:pPr>
        <w:pStyle w:val="Heading3"/>
        <w:keepNext/>
        <w:keepLines/>
        <w:widowControl w:val="1"/>
      </w:pPr>
      <w:r>
        <w:t xml:space="preserve">2.4 Active learning and query synthesis</w:t>
      </w:r>
    </w:p>
    <w:p>
      <w:pPr>
        <w:pStyle w:val="FirstParagraph"/>
        <w:jc w:val="both"/>
        <w:keepNext w:val="0"/>
        <w:keepLines w:val="0"/>
        <w:widowControl w:val="1"/>
      </w:pPr>
      <w:r>
        <w:t xml:space="preserve">Our sampler is a form of</w:t>
      </w:r>
      <w:r>
        <w:t xml:space="preserve"> </w:t>
      </w:r>
      <w:r>
        <w:rPr>
          <w:i/>
          <w:iCs/>
        </w:rPr>
        <w:t xml:space="preserve">query synthesis</w:t>
      </w:r>
      <w:r>
        <w:t xml:space="preserve"> </w:t>
      </w:r>
      <w:r>
        <w:t xml:space="preserve">[Angluin, 1988] — it constructs new query points rather than picking them from a pool. This distinguishes it from pool-based active learning, which is the dominant paradigm in the modern literature [Sener and Savarese, 2018; Settles, 2010]. The uncertainty potential</w:t>
      </w:r>
      <w:r>
        <w:t xml:space="preserve"> </w:t>
      </w:r>
      <m:oMath>
        <m:r>
          <m:t>U</m:t>
        </m:r>
        <m:r>
          <m:rPr>
            <m:sty m:val="p"/>
          </m:rPr>
          <m:t>(</m:t>
        </m:r>
        <m:r>
          <m:t>x</m:t>
        </m:r>
        <m:r>
          <m:rPr>
            <m:sty m:val="p"/>
          </m:rPr>
          <m:t>)</m:t>
        </m:r>
      </m:oMath>
      <w:r>
        <w:t xml:space="preserve"> </w:t>
      </w:r>
      <w:r>
        <w:t xml:space="preserve">that our walk climbs is a variant of the disagreement-based measures common in active learning: query-by-committee [Seung et al., 1992], Bayesian Active Learning by Disagreement [Houlsby et al., 2011], and adversarial-margin variants [Ducoffe and Precioso, 2018]. Where those methods select from unlabeled pools, we generate synthetic points guided by a Langevin walk whose stationary structure is determined by an inter-teacher-disagreement potential.</w:t>
      </w:r>
    </w:p>
    <w:p>
      <w:pPr>
        <w:pStyle w:val="BodyText"/>
        <w:jc w:val="both"/>
        <w:keepNext w:val="0"/>
        <w:keepLines w:val="0"/>
        <w:widowControl w:val="1"/>
      </w:pPr>
      <w:r>
        <w:t xml:space="preserve">The Langevin dynamics we use to concentrate queries in high-uncertainty regions has a long history in Bayesian ML [Welling and Teh, 2011] and in modern generative modeling [Song and Ermon, 2019]. Our particular contribution is the specific potential (percentile disagreement plus mean anomaly drift) and the radial-projection variant that keeps the chain in a bounded neighborhood of the training manifold.</w:t>
      </w:r>
    </w:p>
    <w:bookmarkEnd w:id="14"/>
    <w:bookmarkEnd w:id="15"/>
    <w:bookmarkStart w:id="16" w:name="X43f82d7237d8e5e2807d6e560824b30ae25e90c"/>
    <w:p>
      <w:pPr>
        <w:pStyle w:val="Heading2"/>
        <w:keepNext/>
        <w:keepLines/>
        <w:widowControl w:val="1"/>
      </w:pPr>
      <w:r>
        <w:t xml:space="preserve">3. Problem setup</w:t>
      </w:r>
    </w:p>
    <w:p>
      <w:pPr>
        <w:pStyle w:val="FirstParagraph"/>
        <w:jc w:val="both"/>
        <w:keepNext w:val="0"/>
        <w:keepLines w:val="0"/>
        <w:widowControl w:val="1"/>
      </w:pPr>
      <w:r>
        <w:t xml:space="preserve">Let</w:t>
      </w:r>
      <w:r>
        <w:t xml:space="preserve"> </w:t>
      </w:r>
      <m:oMath>
        <m:r>
          <m:rPr>
            <m:scr m:val="script"/>
            <m:sty m:val="p"/>
          </m:rPr>
          <m:t>P</m:t>
        </m:r>
        <m:r>
          <m:rPr>
            <m:sty m:val="p"/>
          </m:rPr>
          <m:t>=</m:t>
        </m:r>
        <m:r>
          <m:rPr>
            <m:sty m:val="p"/>
          </m:rPr>
          <m:t>{</m:t>
        </m:r>
        <m:sSub>
          <m:e>
            <m:r>
              <m:t>P</m:t>
            </m:r>
          </m:e>
          <m:sub>
            <m:r>
              <m:t>1</m:t>
            </m:r>
          </m:sub>
        </m:sSub>
        <m:r>
          <m:rPr>
            <m:sty m:val="p"/>
          </m:rPr>
          <m:t>,</m:t>
        </m:r>
        <m:r>
          <m:rPr>
            <m:sty m:val="p"/>
          </m:rPr>
          <m:t>…</m:t>
        </m:r>
        <m:r>
          <m:rPr>
            <m:sty m:val="p"/>
          </m:rPr>
          <m:t>,</m:t>
        </m:r>
        <m:sSub>
          <m:e>
            <m:r>
              <m:t>P</m:t>
            </m:r>
          </m:e>
          <m:sub>
            <m:r>
              <m:t>K</m:t>
            </m:r>
          </m:sub>
        </m:sSub>
        <m:r>
          <m:rPr>
            <m:sty m:val="p"/>
          </m:rPr>
          <m:t>}</m:t>
        </m:r>
      </m:oMath>
      <w:r>
        <w:t xml:space="preserve"> </w:t>
      </w:r>
      <w:r>
        <w:t xml:space="preserve">be a set of blackbox pipelines, each mapping an input</w:t>
      </w:r>
      <w:r>
        <w:t xml:space="preserve"> </w:t>
      </w:r>
      <m:oMath>
        <m:r>
          <m:t>x</m:t>
        </m:r>
        <m:r>
          <m:rPr>
            <m:sty m:val="p"/>
          </m:rPr>
          <m:t>∈</m:t>
        </m:r>
        <m:sSup>
          <m:e>
            <m:r>
              <m:rPr>
                <m:scr m:val="double-struck"/>
                <m:sty m:val="p"/>
              </m:rPr>
              <m:t>R</m:t>
            </m:r>
          </m:e>
          <m:sup>
            <m:r>
              <m:t>d</m:t>
            </m:r>
          </m:sup>
        </m:sSup>
      </m:oMath>
      <w:r>
        <w:t xml:space="preserve"> </w:t>
      </w:r>
      <w:r>
        <w:t xml:space="preserve">to a scalar anomaly score</w:t>
      </w:r>
      <w:r>
        <w:t xml:space="preserve"> </w:t>
      </w:r>
      <m:oMath>
        <m:sSub>
          <m:e>
            <m:r>
              <m:t>s</m:t>
            </m:r>
          </m:e>
          <m:sub>
            <m:r>
              <m:t>k</m:t>
            </m:r>
          </m:sub>
        </m:sSub>
        <m:r>
          <m:rPr>
            <m:sty m:val="p"/>
          </m:rPr>
          <m:t>(</m:t>
        </m:r>
        <m:r>
          <m:t>x</m:t>
        </m:r>
        <m:r>
          <m:rPr>
            <m:sty m:val="p"/>
          </m:rPr>
          <m:t>)</m:t>
        </m:r>
        <m:r>
          <m:rPr>
            <m:sty m:val="p"/>
          </m:rPr>
          <m:t>=</m:t>
        </m:r>
        <m:sSub>
          <m:e>
            <m:r>
              <m:t>P</m:t>
            </m:r>
          </m:e>
          <m:sub>
            <m:r>
              <m:t>k</m:t>
            </m:r>
          </m:sub>
        </m:sSub>
        <m:r>
          <m:rPr>
            <m:sty m:val="p"/>
          </m:rPr>
          <m:t>(</m:t>
        </m:r>
        <m:r>
          <m:t>x</m:t>
        </m:r>
        <m:r>
          <m:rPr>
            <m:sty m:val="p"/>
          </m:rPr>
          <m:t>)</m:t>
        </m:r>
        <m:r>
          <m:rPr>
            <m:sty m:val="p"/>
          </m:rPr>
          <m:t>∈</m:t>
        </m:r>
        <m:r>
          <m:rPr>
            <m:scr m:val="double-struck"/>
            <m:sty m:val="p"/>
          </m:rPr>
          <m:t>R</m:t>
        </m:r>
      </m:oMath>
      <w:r>
        <w:t xml:space="preserve">. We have:</w:t>
      </w:r>
    </w:p>
    <w:p>
      <w:pPr>
        <w:pStyle w:val="Compact"/>
        <w:numPr>
          <w:ilvl w:val="0"/>
          <w:numId w:val="1002"/>
        </w:numPr>
        <w:ind w:left="360" w:hanging="259"/>
        <w:jc w:val="both"/>
        <w:keepNext w:val="0"/>
        <w:keepLines w:val="0"/>
        <w:widowControl w:val="1"/>
      </w:pPr>
      <w:r>
        <w:t xml:space="preserve">a training set</w:t>
      </w:r>
      <w:r>
        <w:t xml:space="preserve"> </w:t>
      </w:r>
      <m:oMath>
        <m:sSub>
          <m:e>
            <m:r>
              <m:rPr>
                <m:scr m:val="script"/>
                <m:sty m:val="p"/>
              </m:rPr>
              <m:t>X</m:t>
            </m:r>
          </m:e>
          <m:sub>
            <m:r>
              <m:t>n</m:t>
            </m:r>
          </m:sub>
        </m:sSub>
        <m:r>
          <m:rPr>
            <m:sty m:val="p"/>
          </m:rPr>
          <m:t>=</m:t>
        </m:r>
        <m:r>
          <m:rPr>
            <m:sty m:val="p"/>
          </m:rPr>
          <m:t>{</m:t>
        </m:r>
        <m:sSub>
          <m:e>
            <m:r>
              <m:t>x</m:t>
            </m:r>
          </m:e>
          <m:sub>
            <m:r>
              <m:t>i</m:t>
            </m:r>
          </m:sub>
        </m:sSub>
        <m:sSubSup>
          <m:e>
            <m:r>
              <m:rPr>
                <m:sty m:val="p"/>
              </m:rPr>
              <m:t>}</m:t>
            </m:r>
          </m:e>
          <m:sub>
            <m:r>
              <m:t>i</m:t>
            </m:r>
            <m:r>
              <m:rPr>
                <m:sty m:val="p"/>
              </m:rPr>
              <m:t>=</m:t>
            </m:r>
            <m:r>
              <m:t>1</m:t>
            </m:r>
          </m:sub>
          <m:sup>
            <m:r>
              <m:t>N</m:t>
            </m:r>
          </m:sup>
        </m:sSubSup>
      </m:oMath>
      <w:r>
        <w:t xml:space="preserve"> </w:t>
      </w:r>
      <w:r>
        <w:t xml:space="preserve">of</w:t>
      </w:r>
      <w:r>
        <w:t xml:space="preserve"> </w:t>
      </w:r>
      <w:r>
        <w:rPr>
          <w:b/>
          <w:bCs/>
        </w:rPr>
        <w:t xml:space="preserve">normal</w:t>
      </w:r>
      <w:r>
        <w:t xml:space="preserve"> </w:t>
      </w:r>
      <w:r>
        <w:t xml:space="preserve">samples;</w:t>
      </w:r>
    </w:p>
    <w:p>
      <w:pPr>
        <w:pStyle w:val="Compact"/>
        <w:numPr>
          <w:ilvl w:val="0"/>
          <w:numId w:val="1002"/>
        </w:numPr>
        <w:ind w:left="360" w:hanging="259"/>
        <w:jc w:val="both"/>
        <w:keepNext w:val="0"/>
        <w:keepLines w:val="0"/>
        <w:widowControl w:val="1"/>
      </w:pPr>
      <w:r>
        <w:t xml:space="preserve">black-box access to every</w:t>
      </w:r>
      <w:r>
        <w:t xml:space="preserve"> </w:t>
      </w:r>
      <m:oMath>
        <m:sSub>
          <m:e>
            <m:r>
              <m:t>P</m:t>
            </m:r>
          </m:e>
          <m:sub>
            <m:r>
              <m:t>k</m:t>
            </m:r>
          </m:sub>
        </m:sSub>
      </m:oMath>
      <w:r>
        <w:t xml:space="preserve">: we can evaluate</w:t>
      </w:r>
      <w:r>
        <w:t xml:space="preserve"> </w:t>
      </w:r>
      <m:oMath>
        <m:sSub>
          <m:e>
            <m:r>
              <m:t>s</m:t>
            </m:r>
          </m:e>
          <m:sub>
            <m:r>
              <m:t>k</m:t>
            </m:r>
          </m:sub>
        </m:sSub>
        <m:r>
          <m:rPr>
            <m:sty m:val="p"/>
          </m:rPr>
          <m:t>(</m:t>
        </m:r>
        <m:r>
          <m:t>x</m:t>
        </m:r>
        <m:r>
          <m:rPr>
            <m:sty m:val="p"/>
          </m:rPr>
          <m:t>)</m:t>
        </m:r>
      </m:oMath>
      <w:r>
        <w:t xml:space="preserve"> </w:t>
      </w:r>
      <w:r>
        <w:t xml:space="preserve">at any</w:t>
      </w:r>
      <w:r>
        <w:t xml:space="preserve"> </w:t>
      </w:r>
      <m:oMath>
        <m:r>
          <m:t>x</m:t>
        </m:r>
      </m:oMath>
      <w:r>
        <w:t xml:space="preserve">, but cannot inspect the pipeline;</w:t>
      </w:r>
    </w:p>
    <w:p>
      <w:pPr>
        <w:pStyle w:val="Compact"/>
        <w:numPr>
          <w:ilvl w:val="0"/>
          <w:numId w:val="1002"/>
        </w:numPr>
        <w:ind w:left="360" w:hanging="259"/>
        <w:jc w:val="both"/>
        <w:keepNext w:val="0"/>
        <w:keepLines w:val="0"/>
        <w:widowControl w:val="1"/>
      </w:pPr>
      <w:r>
        <w:rPr>
          <w:b/>
          <w:bCs/>
        </w:rPr>
        <w:t xml:space="preserve">no labeled anomalies</w:t>
      </w:r>
      <w:r>
        <w:t xml:space="preserve">, either at train or validation time (validation is done post-hoc by domain experts).</w:t>
      </w:r>
    </w:p>
    <w:p>
      <w:pPr>
        <w:pStyle w:val="FirstParagraph"/>
        <w:jc w:val="both"/>
        <w:keepNext w:val="0"/>
        <w:keepLines w:val="0"/>
        <w:widowControl w:val="1"/>
      </w:pPr>
      <w:r>
        <w:t xml:space="preserve">We want a compact student</w:t>
      </w:r>
      <w:r>
        <w:t xml:space="preserve"> </w:t>
      </w:r>
      <m:oMath>
        <m:sSub>
          <m:e>
            <m:r>
              <m:t>f</m:t>
            </m:r>
          </m:e>
          <m:sub>
            <m:r>
              <m:t>θ</m:t>
            </m:r>
          </m:sub>
        </m:sSub>
        <m:r>
          <m:rPr>
            <m:sty m:val="p"/>
          </m:rPr>
          <m:t>:</m:t>
        </m:r>
        <m:sSup>
          <m:e>
            <m:r>
              <m:rPr>
                <m:scr m:val="double-struck"/>
                <m:sty m:val="p"/>
              </m:rPr>
              <m:t>R</m:t>
            </m:r>
          </m:e>
          <m:sup>
            <m:r>
              <m:t>d</m:t>
            </m:r>
          </m:sup>
        </m:sSup>
        <m:r>
          <m:rPr>
            <m:sty m:val="p"/>
          </m:rPr>
          <m:t>→</m:t>
        </m:r>
        <m:sSup>
          <m:e>
            <m:r>
              <m:rPr>
                <m:scr m:val="double-struck"/>
                <m:sty m:val="p"/>
              </m:rPr>
              <m:t>R</m:t>
            </m:r>
          </m:e>
          <m:sup>
            <m:r>
              <m:t>K</m:t>
            </m:r>
          </m:sup>
        </m:sSup>
      </m:oMath>
      <w:r>
        <w:t xml:space="preserve"> </w:t>
      </w:r>
      <w:r>
        <w:t xml:space="preserve">(or</w:t>
      </w:r>
      <w:r>
        <w:t xml:space="preserve"> </w:t>
      </w:r>
      <m:oMath>
        <m:r>
          <m:rPr>
            <m:scr m:val="double-struck"/>
            <m:sty m:val="p"/>
          </m:rPr>
          <m:t>R</m:t>
        </m:r>
      </m:oMath>
      <w:r>
        <w:t xml:space="preserve"> </w:t>
      </w:r>
      <w:r>
        <w:t xml:space="preserve">for a single fused score) that reproduces the teachers' scores at deployment. The student is typically exported as a framework-agnostic computation graph (e.g. ONNX) and further compiled for the target runtime. The interesting contribution is not the export, which is standard, but</w:t>
      </w:r>
      <w:r>
        <w:t xml:space="preserve"> </w:t>
      </w:r>
      <w:r>
        <w:rPr>
          <w:b/>
          <w:bCs/>
        </w:rPr>
        <w:t xml:space="preserve">the training data used to fit</w:t>
      </w:r>
      <w:r>
        <w:rPr>
          <w:b/>
          <w:bCs/>
        </w:rPr>
        <w:t xml:space="preserve"> </w:t>
      </w:r>
      <m:oMath>
        <m:sSub>
          <m:e>
            <m:r>
              <m:t>f</m:t>
            </m:r>
          </m:e>
          <m:sub>
            <m:r>
              <m:t>θ</m:t>
            </m:r>
          </m:sub>
        </m:sSub>
      </m:oMath>
      <w:r>
        <w:t xml:space="preserve">.</w:t>
      </w:r>
    </w:p>
    <w:bookmarkEnd w:id="16"/>
    <w:bookmarkStart w:id="20" w:name="X61e9531b24c68799c83dd66f97d22764b0fd6ae"/>
    <w:p>
      <w:pPr>
        <w:pStyle w:val="Heading2"/>
        <w:keepNext/>
        <w:keepLines/>
        <w:widowControl w:val="1"/>
      </w:pPr>
      <w:r>
        <w:t xml:space="preserve">4. Method</w:t>
      </w:r>
    </w:p>
    <w:bookmarkStart w:id="17" w:name="X3d5d1267153064a11bc2aa3e14fdeeff22cc22b"/>
    <w:p>
      <w:pPr>
        <w:pStyle w:val="Heading3"/>
        <w:keepNext/>
        <w:keepLines/>
        <w:widowControl w:val="1"/>
      </w:pPr>
      <w:r>
        <w:t xml:space="preserve">4.1 Why distillation on the normals alone fails</w:t>
      </w:r>
    </w:p>
    <w:p>
      <w:pPr>
        <w:pStyle w:val="FirstParagraph"/>
        <w:jc w:val="both"/>
        <w:keepNext w:val="0"/>
        <w:keepLines w:val="0"/>
        <w:widowControl w:val="1"/>
      </w:pPr>
      <w:r>
        <w:t xml:space="preserve">The naive procedure is:</w:t>
      </w:r>
    </w:p>
    <w:p>
      <w:pPr>
        <w:pStyle w:val="BodyText"/>
      </w:pPr>
      <m:oMathPara>
        <m:oMathParaPr>
          <m:jc m:val="center"/>
        </m:oMathParaPr>
        <m:oMath>
          <m:sSup>
            <m:e>
              <m:r>
                <m:t>θ</m:t>
              </m:r>
            </m:e>
            <m:sup>
              <m:r>
                <m:rPr>
                  <m:sty m:val="p"/>
                </m:rPr>
                <m:t>⋆</m:t>
              </m:r>
            </m:sup>
          </m:sSup>
          <m:r>
            <m:rPr>
              <m:sty m:val="p"/>
            </m:rPr>
            <m:t>=</m:t>
          </m:r>
          <m:r>
            <m:rPr>
              <m:sty m:val="p"/>
            </m:rPr>
            <m:t>arg</m:t>
          </m:r>
          <m:limLow>
            <m:e>
              <m:r>
                <m:rPr>
                  <m:sty m:val="p"/>
                </m:rPr>
                <m:t>min</m:t>
              </m:r>
            </m:e>
            <m:lim>
              <m:r>
                <m:t>θ</m:t>
              </m:r>
            </m:lim>
          </m:limLow>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f</m:t>
              </m:r>
            </m:e>
            <m:sub>
              <m:r>
                <m:t>θ</m:t>
              </m:r>
            </m:sub>
          </m:sSub>
          <m:r>
            <m:rPr>
              <m:sty m:val="p"/>
            </m:rPr>
            <m:t>(</m:t>
          </m:r>
          <m:sSub>
            <m:e>
              <m:r>
                <m:t>x</m:t>
              </m:r>
            </m:e>
            <m:sub>
              <m:r>
                <m:t>i</m:t>
              </m:r>
            </m:sub>
          </m:sSub>
          <m:r>
            <m:rPr>
              <m:sty m:val="p"/>
            </m:rPr>
            <m:t>)</m:t>
          </m:r>
          <m:r>
            <m:rPr>
              <m:sty m:val="p"/>
            </m:rPr>
            <m:t>−</m:t>
          </m:r>
          <m:r>
            <m:t>s</m:t>
          </m:r>
          <m:r>
            <m:rPr>
              <m:sty m:val="p"/>
            </m:rPr>
            <m:t>(</m:t>
          </m:r>
          <m:sSub>
            <m:e>
              <m:r>
                <m:t>x</m:t>
              </m:r>
            </m:e>
            <m:sub>
              <m:r>
                <m:t>i</m:t>
              </m:r>
            </m:sub>
          </m:sSub>
          <m:r>
            <m:rPr>
              <m:sty m:val="p"/>
            </m:rPr>
            <m:t>)</m:t>
          </m:r>
          <m:sSup>
            <m:e>
              <m:r>
                <m:rPr>
                  <m:sty m:val="p"/>
                </m:rPr>
                <m:t>∥</m:t>
              </m:r>
            </m:e>
            <m:sup>
              <m:r>
                <m:t>2</m:t>
              </m:r>
            </m:sup>
          </m:sSup>
          <m:r>
            <m:rPr>
              <m:sty m:val="p"/>
            </m:rPr>
            <m:t>,</m:t>
          </m:r>
          <m:r>
            <m:t> </m:t>
          </m:r>
          <m:r>
            <m:t>s</m:t>
          </m:r>
          <m:r>
            <m:rPr>
              <m:sty m:val="p"/>
            </m:rPr>
            <m:t>(</m:t>
          </m:r>
          <m:r>
            <m:t>x</m:t>
          </m:r>
          <m:r>
            <m:rPr>
              <m:sty m:val="p"/>
            </m:rPr>
            <m:t>)</m:t>
          </m:r>
          <m:r>
            <m:rPr>
              <m:sty m:val="p"/>
            </m:rPr>
            <m:t>=</m:t>
          </m:r>
          <m:d>
            <m:dPr>
              <m:begChr m:val="("/>
              <m:sepChr m:val=""/>
              <m:endChr m:val=")"/>
              <m:grow/>
            </m:dPr>
            <m:e>
              <m:sSub>
                <m:e>
                  <m:r>
                    <m:t>s</m:t>
                  </m:r>
                </m:e>
                <m:sub>
                  <m:r>
                    <m:t>1</m:t>
                  </m:r>
                </m:sub>
              </m:sSub>
              <m:r>
                <m:rPr>
                  <m:sty m:val="p"/>
                </m:rPr>
                <m:t>(</m:t>
              </m:r>
              <m:r>
                <m:t>x</m:t>
              </m:r>
              <m:r>
                <m:rPr>
                  <m:sty m:val="p"/>
                </m:rPr>
                <m:t>)</m:t>
              </m:r>
              <m:r>
                <m:rPr>
                  <m:sty m:val="p"/>
                </m:rPr>
                <m:t>,</m:t>
              </m:r>
              <m:r>
                <m:rPr>
                  <m:sty m:val="p"/>
                </m:rPr>
                <m:t>…</m:t>
              </m:r>
              <m:r>
                <m:rPr>
                  <m:sty m:val="p"/>
                </m:rPr>
                <m:t>,</m:t>
              </m:r>
              <m:sSub>
                <m:e>
                  <m:r>
                    <m:t>s</m:t>
                  </m:r>
                </m:e>
                <m:sub>
                  <m:r>
                    <m:t>K</m:t>
                  </m:r>
                </m:sub>
              </m:sSub>
              <m:r>
                <m:rPr>
                  <m:sty m:val="p"/>
                </m:rPr>
                <m:t>(</m:t>
              </m:r>
              <m:r>
                <m:t>x</m:t>
              </m:r>
              <m:r>
                <m:rPr>
                  <m:sty m:val="p"/>
                </m:rPr>
                <m:t>)</m:t>
              </m:r>
            </m:e>
          </m:d>
          <m:r>
            <m:rPr>
              <m:sty m:val="p"/>
            </m:rPr>
            <m:t>.</m:t>
          </m:r>
        </m:oMath>
      </m:oMathPara>
    </w:p>
    <w:p>
      <w:pPr>
        <w:pStyle w:val="FirstParagraph"/>
        <w:jc w:val="both"/>
        <w:keepNext w:val="0"/>
        <w:keepLines w:val="0"/>
        <w:widowControl w:val="1"/>
      </w:pPr>
      <w:r>
        <w:t xml:space="preserve">This forces the student to match the teachers only where the teachers already score inputs as normal. Any behavior of</w:t>
      </w:r>
      <w:r>
        <w:t xml:space="preserve"> </w:t>
      </w:r>
      <m:oMath>
        <m:r>
          <m:t>s</m:t>
        </m:r>
        <m:r>
          <m:rPr>
            <m:sty m:val="p"/>
          </m:rPr>
          <m:t>(</m:t>
        </m:r>
        <m:r>
          <m:rPr>
            <m:sty m:val="p"/>
          </m:rPr>
          <m:t>⋅</m:t>
        </m:r>
        <m:r>
          <m:rPr>
            <m:sty m:val="p"/>
          </m:rPr>
          <m:t>)</m:t>
        </m:r>
      </m:oMath>
      <w:r>
        <w:t xml:space="preserve"> </w:t>
      </w:r>
      <w:r>
        <w:t xml:space="preserve">on the anomalous side of the decision surface is unseen by the student and, in a small network, is smoothly interpolated. In practice the student's abnormal-side distribution collapses toward the normal-side mean.</w:t>
      </w:r>
    </w:p>
    <w:p>
      <w:pPr>
        <w:pStyle w:val="BodyText"/>
        <w:jc w:val="both"/>
        <w:keepNext w:val="0"/>
        <w:keepLines w:val="0"/>
        <w:widowControl w:val="1"/>
      </w:pPr>
      <w:r>
        <w:t xml:space="preserve">The remedy is to add synthetic queries</w:t>
      </w:r>
      <w:r>
        <w:t xml:space="preserve"> </w:t>
      </w:r>
      <m:oMath>
        <m:sSub>
          <m:e>
            <m:r>
              <m:t>x</m:t>
            </m:r>
          </m:e>
          <m:sub>
            <m:r>
              <m:t>g</m:t>
            </m:r>
          </m:sub>
        </m:sSub>
      </m:oMath>
      <w:r>
        <w:t xml:space="preserve"> </w:t>
      </w:r>
      <w:r>
        <w:t xml:space="preserve">drawn from a distribution that covers the abnormal side. The question is</w:t>
      </w:r>
      <w:r>
        <w:t xml:space="preserve"> </w:t>
      </w:r>
      <w:r>
        <w:rPr>
          <w:i/>
          <w:iCs/>
        </w:rPr>
        <w:t xml:space="preserve">which</w:t>
      </w:r>
      <w:r>
        <w:t xml:space="preserve"> </w:t>
      </w:r>
      <w:r>
        <w:t xml:space="preserve">distribution.</w:t>
      </w:r>
    </w:p>
    <w:p>
      <w:pPr>
        <w:pStyle w:val="Compact"/>
        <w:numPr>
          <w:ilvl w:val="0"/>
          <w:numId w:val="1003"/>
        </w:numPr>
        <w:ind w:left="360" w:hanging="259"/>
        <w:jc w:val="both"/>
        <w:keepNext w:val="0"/>
        <w:keepLines w:val="0"/>
        <w:widowControl w:val="1"/>
      </w:pPr>
      <w:r>
        <w:rPr>
          <w:b/>
          <w:bCs/>
        </w:rPr>
        <w:t xml:space="preserve">Uniform in the bounding box</w:t>
      </w:r>
      <w:r>
        <w:t xml:space="preserve">: wastes queries on regions the teachers themselves consider irrelevant; the resulting</w:t>
      </w:r>
      <w:r>
        <w:t xml:space="preserve"> </w:t>
      </w:r>
      <m:oMath>
        <m:r>
          <m:t>s</m:t>
        </m:r>
        <m:r>
          <m:rPr>
            <m:sty m:val="p"/>
          </m:rPr>
          <m:t>(</m:t>
        </m:r>
        <m:sSub>
          <m:e>
            <m:r>
              <m:t>x</m:t>
            </m:r>
          </m:e>
          <m:sub>
            <m:r>
              <m:t>g</m:t>
            </m:r>
          </m:sub>
        </m:sSub>
        <m:r>
          <m:rPr>
            <m:sty m:val="p"/>
          </m:rPr>
          <m:t>)</m:t>
        </m:r>
      </m:oMath>
      <w:r>
        <w:t xml:space="preserve"> </w:t>
      </w:r>
      <w:r>
        <w:t xml:space="preserve">is often at ceiling and the student learns to output the ceiling everywhere far from normals.</w:t>
      </w:r>
    </w:p>
    <w:p>
      <w:pPr>
        <w:pStyle w:val="Compact"/>
        <w:numPr>
          <w:ilvl w:val="0"/>
          <w:numId w:val="1003"/>
        </w:numPr>
        <w:ind w:left="360" w:hanging="259"/>
        <w:jc w:val="both"/>
        <w:keepNext w:val="0"/>
        <w:keepLines w:val="0"/>
        <w:widowControl w:val="1"/>
      </w:pPr>
      <w:r>
        <w:rPr>
          <w:b/>
          <w:bCs/>
        </w:rPr>
        <w:t xml:space="preserve">Additive Gaussian noise on normals</w:t>
      </w:r>
      <w:r>
        <w:t xml:space="preserve">: stays too close to the training manifold; adds nothing beyond regularization.</w:t>
      </w:r>
    </w:p>
    <w:p>
      <w:pPr>
        <w:pStyle w:val="Compact"/>
        <w:numPr>
          <w:ilvl w:val="0"/>
          <w:numId w:val="1003"/>
        </w:numPr>
        <w:ind w:left="360" w:hanging="259"/>
        <w:jc w:val="both"/>
        <w:keepNext w:val="0"/>
        <w:keepLines w:val="0"/>
        <w:widowControl w:val="1"/>
      </w:pPr>
      <w:r>
        <w:rPr>
          <w:b/>
          <w:bCs/>
        </w:rPr>
        <w:t xml:space="preserve">Adversarial: maximize</w:t>
      </w:r>
      <w:r>
        <w:rPr>
          <w:b/>
          <w:bCs/>
        </w:rPr>
        <w:t xml:space="preserve"> </w:t>
      </w:r>
      <m:oMath>
        <m:r>
          <m:rPr>
            <m:sty m:val="p"/>
          </m:rPr>
          <m:t>∥</m:t>
        </m:r>
        <m:r>
          <m:t>s</m:t>
        </m:r>
        <m:r>
          <m:rPr>
            <m:sty m:val="p"/>
          </m:rPr>
          <m:t>(</m:t>
        </m:r>
        <m:sSub>
          <m:e>
            <m:r>
              <m:t>x</m:t>
            </m:r>
          </m:e>
          <m:sub>
            <m:r>
              <m:t>g</m:t>
            </m:r>
          </m:sub>
        </m:sSub>
        <m:r>
          <m:rPr>
            <m:sty m:val="p"/>
          </m:rPr>
          <m:t>)</m:t>
        </m:r>
        <m:r>
          <m:rPr>
            <m:sty m:val="p"/>
          </m:rPr>
          <m:t>∥</m:t>
        </m:r>
      </m:oMath>
      <w:r>
        <w:t xml:space="preserve">: drifts off-manifold and again produces useless ceiling queries.</w:t>
      </w:r>
    </w:p>
    <w:bookmarkEnd w:id="17"/>
    <w:bookmarkStart w:id="18" w:name="Xe933c53de14373a5835c3d69b248a0e6a9b9309"/>
    <w:p>
      <w:pPr>
        <w:pStyle w:val="Heading3"/>
        <w:keepNext/>
        <w:keepLines/>
        <w:widowControl w:val="1"/>
      </w:pPr>
      <w:r>
        <w:t xml:space="preserve">4.2 Uncertainty-guided sampling</w:t>
      </w:r>
    </w:p>
    <w:p>
      <w:pPr>
        <w:pStyle w:val="FirstParagraph"/>
        <w:jc w:val="both"/>
        <w:keepNext w:val="0"/>
        <w:keepLines w:val="0"/>
        <w:widowControl w:val="1"/>
      </w:pPr>
      <w:r>
        <w:t xml:space="preserve">We want queries that are (i) plausible (not off-manifold), (ii) near the teachers' decision surface (so the sample carries information about</w:t>
      </w:r>
      <w:r>
        <w:t xml:space="preserve"> </w:t>
      </w:r>
      <w:r>
        <w:rPr>
          <w:i/>
          <w:iCs/>
        </w:rPr>
        <w:t xml:space="preserve">where</w:t>
      </w:r>
      <w:r>
        <w:t xml:space="preserve"> </w:t>
      </w:r>
      <w:r>
        <w:t xml:space="preserve">the teacher switches), and (iii)</w:t>
      </w:r>
      <w:r>
        <w:t xml:space="preserve"> </w:t>
      </w:r>
      <w:r>
        <w:rPr>
          <w:i/>
          <w:iCs/>
        </w:rPr>
        <w:t xml:space="preserve">between</w:t>
      </w:r>
      <w:r>
        <w:t xml:space="preserve"> </w:t>
      </w:r>
      <w:r>
        <w:t xml:space="preserve">the teachers when</w:t>
      </w:r>
      <w:r>
        <w:t xml:space="preserve"> </w:t>
      </w:r>
      <m:oMath>
        <m:r>
          <m:t>K</m:t>
        </m:r>
        <m:r>
          <m:rPr>
            <m:sty m:val="p"/>
          </m:rPr>
          <m:t>&gt;</m:t>
        </m:r>
        <m:r>
          <m:t>1</m:t>
        </m:r>
      </m:oMath>
      <w:r>
        <w:t xml:space="preserve"> </w:t>
      </w:r>
      <w:r>
        <w:t xml:space="preserve">(so the sample tells the student which teacher to trust in that region).</w:t>
      </w:r>
    </w:p>
    <w:p>
      <w:pPr>
        <w:pStyle w:val="BodyText"/>
        <w:jc w:val="both"/>
        <w:keepNext w:val="0"/>
        <w:keepLines w:val="0"/>
        <w:widowControl w:val="1"/>
      </w:pPr>
      <w:r>
        <w:t xml:space="preserve">Let</w:t>
      </w:r>
      <w:r>
        <w:t xml:space="preserve"> </w:t>
      </w:r>
      <m:oMath>
        <m:r>
          <m:t>p</m:t>
        </m:r>
        <m:r>
          <m:rPr>
            <m:sty m:val="p"/>
          </m:rPr>
          <m:t>(</m:t>
        </m:r>
        <m:r>
          <m:t>x</m:t>
        </m:r>
        <m:r>
          <m:rPr>
            <m:sty m:val="p"/>
          </m:rPr>
          <m:t>)</m:t>
        </m:r>
      </m:oMath>
      <w:r>
        <w:t xml:space="preserve"> </w:t>
      </w:r>
      <w:r>
        <w:t xml:space="preserve">be a rough density estimate of the normal training set (KDE with a wide bandwidth, or a Gaussian mixture; only needed for the gradient, so any smooth surrogate is fine). To make the disagreement measure bounded and scale-invariant across teachers we first replace every raw score</w:t>
      </w:r>
      <w:r>
        <w:t xml:space="preserve"> </w:t>
      </w:r>
      <m:oMath>
        <m:sSub>
          <m:e>
            <m:r>
              <m:t>s</m:t>
            </m:r>
          </m:e>
          <m:sub>
            <m:r>
              <m:t>k</m:t>
            </m:r>
          </m:sub>
        </m:sSub>
        <m:r>
          <m:rPr>
            <m:sty m:val="p"/>
          </m:rPr>
          <m:t>(</m:t>
        </m:r>
        <m:r>
          <m:t>x</m:t>
        </m:r>
        <m:r>
          <m:rPr>
            <m:sty m:val="p"/>
          </m:rPr>
          <m:t>)</m:t>
        </m:r>
      </m:oMath>
      <w:r>
        <w:t xml:space="preserve"> </w:t>
      </w:r>
      <w:r>
        <w:t xml:space="preserve">with its percentile rank on the training normals,</w:t>
      </w:r>
      <w:r>
        <w:t xml:space="preserve"> </w:t>
      </w:r>
      <m:oMath>
        <m:sSub>
          <m:e>
            <m:r>
              <m:t>F</m:t>
            </m:r>
          </m:e>
          <m:sub>
            <m:r>
              <m:t>k</m:t>
            </m:r>
          </m:sub>
        </m:sSub>
        <m:r>
          <m:rPr>
            <m:sty m:val="p"/>
          </m:rPr>
          <m:t>(</m:t>
        </m:r>
        <m:sSub>
          <m:e>
            <m:r>
              <m:t>s</m:t>
            </m:r>
          </m:e>
          <m:sub>
            <m:r>
              <m:t>k</m:t>
            </m:r>
          </m:sub>
        </m:sSub>
        <m:r>
          <m:rPr>
            <m:sty m:val="p"/>
          </m:rPr>
          <m:t>(</m:t>
        </m:r>
        <m:r>
          <m:t>x</m:t>
        </m:r>
        <m:r>
          <m:rPr>
            <m:sty m:val="p"/>
          </m:rPr>
          <m:t>)</m:t>
        </m:r>
        <m:r>
          <m:rPr>
            <m:sty m:val="p"/>
          </m:rPr>
          <m:t>)</m:t>
        </m:r>
        <m:r>
          <m:rPr>
            <m:sty m:val="p"/>
          </m:rPr>
          <m:t>∈</m:t>
        </m:r>
        <m:r>
          <m:rPr>
            <m:sty m:val="p"/>
          </m:rPr>
          <m:t>[</m:t>
        </m:r>
        <m:r>
          <m:t>0</m:t>
        </m:r>
        <m:r>
          <m:rPr>
            <m:sty m:val="p"/>
          </m:rPr>
          <m:t>,</m:t>
        </m:r>
        <m:r>
          <m:t>1</m:t>
        </m:r>
        <m:r>
          <m:rPr>
            <m:sty m:val="p"/>
          </m:rPr>
          <m:t>]</m:t>
        </m:r>
      </m:oMath>
      <w:r>
        <w:t xml:space="preserve"> </w:t>
      </w:r>
      <w:r>
        <w:t xml:space="preserve">where</w:t>
      </w:r>
      <w:r>
        <w:t xml:space="preserve"> </w:t>
      </w:r>
      <m:oMath>
        <m:sSub>
          <m:e>
            <m:r>
              <m:t>F</m:t>
            </m:r>
          </m:e>
          <m:sub>
            <m:r>
              <m:t>k</m:t>
            </m:r>
          </m:sub>
        </m:sSub>
      </m:oMath>
      <w:r>
        <w:t xml:space="preserve"> </w:t>
      </w:r>
      <w:r>
        <w:t xml:space="preserve">is the empirical CDF of teacher</w:t>
      </w:r>
      <w:r>
        <w:t xml:space="preserve"> </w:t>
      </w:r>
      <m:oMath>
        <m:r>
          <m:t>k</m:t>
        </m:r>
      </m:oMath>
      <w:r>
        <w:t xml:space="preserve"> </w:t>
      </w:r>
      <w:r>
        <w:t xml:space="preserve">on</w:t>
      </w:r>
      <w:r>
        <w:t xml:space="preserve"> </w:t>
      </w:r>
      <m:oMath>
        <m:sSub>
          <m:e>
            <m:r>
              <m:rPr>
                <m:scr m:val="script"/>
                <m:sty m:val="p"/>
              </m:rPr>
              <m:t>X</m:t>
            </m:r>
          </m:e>
          <m:sub>
            <m:r>
              <m:t>n</m:t>
            </m:r>
          </m:sub>
        </m:sSub>
      </m:oMath>
      <w:r>
        <w:t xml:space="preserve">. Let</w:t>
      </w:r>
      <w:r>
        <w:t xml:space="preserve"> </w:t>
      </w:r>
      <m:oMath>
        <m:sSub>
          <m:e>
            <m:r>
              <m:t>p</m:t>
            </m:r>
          </m:e>
          <m:sub>
            <m:r>
              <m:t>k</m:t>
            </m:r>
          </m:sub>
        </m:sSub>
        <m:r>
          <m:rPr>
            <m:sty m:val="p"/>
          </m:rPr>
          <m:t>(</m:t>
        </m:r>
        <m:r>
          <m:t>x</m:t>
        </m:r>
        <m:r>
          <m:rPr>
            <m:sty m:val="p"/>
          </m:rPr>
          <m:t>)</m:t>
        </m:r>
        <m:r>
          <m:rPr>
            <m:sty m:val="p"/>
          </m:rPr>
          <m:t>=</m:t>
        </m:r>
        <m:sSub>
          <m:e>
            <m:r>
              <m:t>F</m:t>
            </m:r>
          </m:e>
          <m:sub>
            <m:r>
              <m:t>k</m:t>
            </m:r>
          </m:sub>
        </m:sSub>
        <m:r>
          <m:rPr>
            <m:sty m:val="p"/>
          </m:rPr>
          <m:t>(</m:t>
        </m:r>
        <m:sSub>
          <m:e>
            <m:r>
              <m:t>s</m:t>
            </m:r>
          </m:e>
          <m:sub>
            <m:r>
              <m:t>k</m:t>
            </m:r>
          </m:sub>
        </m:sSub>
        <m:r>
          <m:rPr>
            <m:sty m:val="p"/>
          </m:rPr>
          <m:t>(</m:t>
        </m:r>
        <m:r>
          <m:t>x</m:t>
        </m:r>
        <m:r>
          <m:rPr>
            <m:sty m:val="p"/>
          </m:rPr>
          <m:t>)</m:t>
        </m:r>
        <m:r>
          <m:rPr>
            <m:sty m:val="p"/>
          </m:rPr>
          <m:t>)</m:t>
        </m:r>
      </m:oMath>
      <w:r>
        <w:t xml:space="preserve"> </w:t>
      </w:r>
      <w:r>
        <w:t xml:space="preserve">and</w:t>
      </w:r>
      <w:r>
        <w:t xml:space="preserve"> </w:t>
      </w:r>
      <m:oMath>
        <m:acc>
          <m:accPr>
            <m:chr m:val="‾"/>
          </m:accPr>
          <m:e>
            <m:r>
              <m:t>p</m:t>
            </m:r>
          </m:e>
        </m:acc>
        <m:r>
          <m:rPr>
            <m:sty m:val="p"/>
          </m:rPr>
          <m:t>(</m:t>
        </m:r>
        <m:r>
          <m:t>x</m:t>
        </m:r>
        <m:r>
          <m:rPr>
            <m:sty m:val="p"/>
          </m:rPr>
          <m:t>)</m:t>
        </m:r>
        <m:r>
          <m:rPr>
            <m:sty m:val="p"/>
          </m:rPr>
          <m:t>=</m:t>
        </m:r>
        <m:f>
          <m:fPr>
            <m:type m:val="lin"/>
          </m:fPr>
          <m:num>
            <m:r>
              <m:t>1</m:t>
            </m:r>
          </m:num>
          <m:den>
            <m:r>
              <m:t>K</m:t>
            </m:r>
          </m:den>
        </m:f>
        <m:nary>
          <m:naryPr>
            <m:chr m:val="∑"/>
            <m:limLoc m:val="undOvr"/>
            <m:subHide m:val="off"/>
            <m:supHide m:val="on"/>
          </m:naryPr>
          <m:sub>
            <m:r>
              <m:t>k</m:t>
            </m:r>
          </m:sub>
          <m:sup>
            <m:r>
              <m:t>​</m:t>
            </m:r>
          </m:sup>
          <m:e>
            <m:sSub>
              <m:e>
                <m:r>
                  <m:t>p</m:t>
                </m:r>
              </m:e>
              <m:sub>
                <m:r>
                  <m:t>k</m:t>
                </m:r>
              </m:sub>
            </m:sSub>
          </m:e>
        </m:nary>
        <m:r>
          <m:rPr>
            <m:sty m:val="p"/>
          </m:rPr>
          <m:t>(</m:t>
        </m:r>
        <m:r>
          <m:t>x</m:t>
        </m:r>
        <m:r>
          <m:rPr>
            <m:sty m:val="p"/>
          </m:rPr>
          <m:t>)</m:t>
        </m:r>
      </m:oMath>
      <w:r>
        <w:t xml:space="preserve">. The uncertainty potential is then</w:t>
      </w:r>
    </w:p>
    <w:p>
      <w:pPr>
        <w:pStyle w:val="BodyText"/>
      </w:pPr>
      <m:oMathPara>
        <m:oMathParaPr>
          <m:jc m:val="center"/>
        </m:oMathParaPr>
        <m:oMath>
          <m:r>
            <m:t>U</m:t>
          </m:r>
          <m:r>
            <m:rPr>
              <m:sty m:val="p"/>
            </m:rPr>
            <m:t>(</m:t>
          </m:r>
          <m:r>
            <m:t>x</m:t>
          </m:r>
          <m:r>
            <m:rPr>
              <m:sty m:val="p"/>
            </m:rPr>
            <m:t>)</m:t>
          </m:r>
          <m:r>
            <m:t> </m:t>
          </m:r>
          <m:r>
            <m:rPr>
              <m:sty m:val="p"/>
            </m:rPr>
            <m:t>=</m:t>
          </m:r>
          <m:r>
            <m:t> </m:t>
          </m:r>
          <m:limLow>
            <m:e>
              <m:limLow>
                <m:e>
                  <m:sSub>
                    <m:e>
                      <m:r>
                        <m:rPr>
                          <m:nor/>
                          <m:sty m:val="p"/>
                        </m:rPr>
                        <m:t>Var</m:t>
                      </m:r>
                    </m:e>
                    <m:sub>
                      <m:r>
                        <m:t>k</m:t>
                      </m:r>
                    </m:sub>
                  </m:sSub>
                  <m:d>
                    <m:dPr>
                      <m:begChr m:val="("/>
                      <m:sepChr m:val=""/>
                      <m:endChr m:val=")"/>
                      <m:grow/>
                    </m:dPr>
                    <m:e>
                      <m:sSub>
                        <m:e>
                          <m:r>
                            <m:t>p</m:t>
                          </m:r>
                        </m:e>
                        <m:sub>
                          <m:r>
                            <m:t>k</m:t>
                          </m:r>
                        </m:sub>
                      </m:sSub>
                      <m:r>
                        <m:rPr>
                          <m:sty m:val="p"/>
                        </m:rPr>
                        <m:t>(</m:t>
                      </m:r>
                      <m:r>
                        <m:t>x</m:t>
                      </m:r>
                      <m:r>
                        <m:rPr>
                          <m:sty m:val="p"/>
                        </m:rPr>
                        <m:t>)</m:t>
                      </m:r>
                    </m:e>
                  </m:d>
                </m:e>
                <m:lim>
                  <m:r>
                    <m:rPr>
                      <m:sty m:val="p"/>
                    </m:rPr>
                    <m:t>⏟</m:t>
                  </m:r>
                </m:lim>
              </m:limLow>
            </m:e>
            <m:lim>
              <m:r>
                <m:rPr>
                  <m:nor/>
                  <m:sty m:val="p"/>
                </m:rPr>
                <m:t>inter-teacher disagreement</m:t>
              </m:r>
            </m:lim>
          </m:limLow>
          <m:r>
            <m:t> </m:t>
          </m:r>
          <m:r>
            <m:rPr>
              <m:sty m:val="p"/>
            </m:rPr>
            <m:t>+</m:t>
          </m:r>
          <m:r>
            <m:t> </m:t>
          </m:r>
          <m:r>
            <m:t>α</m:t>
          </m:r>
          <m:r>
            <m:t> </m:t>
          </m:r>
          <m:limLow>
            <m:e>
              <m:limLow>
                <m:e>
                  <m:acc>
                    <m:accPr>
                      <m:chr m:val="‾"/>
                    </m:accPr>
                    <m:e>
                      <m:r>
                        <m:t>p</m:t>
                      </m:r>
                    </m:e>
                  </m:acc>
                  <m:r>
                    <m:rPr>
                      <m:sty m:val="p"/>
                    </m:rPr>
                    <m:t>(</m:t>
                  </m:r>
                  <m:r>
                    <m:t>x</m:t>
                  </m:r>
                  <m:r>
                    <m:rPr>
                      <m:sty m:val="p"/>
                    </m:rPr>
                    <m:t>)</m:t>
                  </m:r>
                </m:e>
                <m:lim>
                  <m:r>
                    <m:rPr>
                      <m:sty m:val="p"/>
                    </m:rPr>
                    <m:t>⏟</m:t>
                  </m:r>
                </m:lim>
              </m:limLow>
            </m:e>
            <m:lim>
              <m:r>
                <m:rPr>
                  <m:nor/>
                  <m:sty m:val="p"/>
                </m:rPr>
                <m:t>drift toward anomalous side</m:t>
              </m:r>
            </m:lim>
          </m:limLow>
        </m:oMath>
      </m:oMathPara>
    </w:p>
    <w:p>
      <w:pPr>
        <w:pStyle w:val="FirstParagraph"/>
        <w:jc w:val="both"/>
        <w:keepNext w:val="0"/>
        <w:keepLines w:val="0"/>
        <w:widowControl w:val="1"/>
      </w:pPr>
      <w:r>
        <w:t xml:space="preserve">Both terms are essential: variance alone concentrates queries</w:t>
      </w:r>
      <w:r>
        <w:t xml:space="preserve"> </w:t>
      </w:r>
      <w:r>
        <w:rPr>
          <w:b/>
          <w:bCs/>
        </w:rPr>
        <w:t xml:space="preserve">inside</w:t>
      </w:r>
      <w:r>
        <w:t xml:space="preserve"> </w:t>
      </w:r>
      <w:r>
        <w:t xml:space="preserve">the noise band of the manifold, because that is where teachers legitimately disagree about how normal each point is. The</w:t>
      </w:r>
      <w:r>
        <w:t xml:space="preserve"> </w:t>
      </w:r>
      <m:oMath>
        <m:r>
          <m:t>α</m:t>
        </m:r>
        <m:acc>
          <m:accPr>
            <m:chr m:val="‾"/>
          </m:accPr>
          <m:e>
            <m:r>
              <m:t>p</m:t>
            </m:r>
          </m:e>
        </m:acc>
      </m:oMath>
      <w:r>
        <w:t xml:space="preserve"> </w:t>
      </w:r>
      <w:r>
        <w:t xml:space="preserve">drift pulls queries into the region where the fused score is high — i.e. onto the anomalous side of the decision boundary. Draw query points by running a Langevin chain that climbs</w:t>
      </w:r>
      <w:r>
        <w:t xml:space="preserve"> </w:t>
      </w:r>
      <m:oMath>
        <m:r>
          <m:t>U</m:t>
        </m:r>
      </m:oMath>
      <w:r>
        <w:t xml:space="preserve"> </w:t>
      </w:r>
      <w:r>
        <w:t xml:space="preserve">while staying inside the support of a KDE surrogate</w:t>
      </w:r>
      <w:r>
        <w:t xml:space="preserve"> </w:t>
      </w:r>
      <m:oMath>
        <m:r>
          <m:t>p</m:t>
        </m:r>
      </m:oMath>
      <w:r>
        <w:t xml:space="preserve"> </w:t>
      </w:r>
      <w:r>
        <w:t xml:space="preserve">for the normal density:</w:t>
      </w:r>
    </w:p>
    <w:p>
      <w:pPr>
        <w:pStyle w:val="BodyText"/>
      </w:pPr>
      <m:oMathPara>
        <m:oMathParaPr>
          <m:jc m:val="center"/>
        </m:oMathParaPr>
        <m:oMath>
          <m:sSub>
            <m:e>
              <m:r>
                <m:t>x</m:t>
              </m:r>
            </m:e>
            <m:sub>
              <m:r>
                <m:t>t</m:t>
              </m:r>
              <m:r>
                <m:rPr>
                  <m:sty m:val="p"/>
                </m:rPr>
                <m:t>+</m:t>
              </m:r>
              <m:r>
                <m:t>1</m:t>
              </m:r>
            </m:sub>
          </m:sSub>
          <m:r>
            <m:t> </m:t>
          </m:r>
          <m:r>
            <m:rPr>
              <m:sty m:val="p"/>
            </m:rPr>
            <m:t>=</m:t>
          </m:r>
          <m:r>
            <m:t> </m:t>
          </m:r>
          <m:sSub>
            <m:e>
              <m:r>
                <m:t>x</m:t>
              </m:r>
            </m:e>
            <m:sub>
              <m:r>
                <m:t>t</m:t>
              </m:r>
            </m:sub>
          </m:sSub>
          <m:r>
            <m:t> </m:t>
          </m:r>
          <m:r>
            <m:rPr>
              <m:sty m:val="p"/>
            </m:rPr>
            <m:t>+</m:t>
          </m:r>
          <m:r>
            <m:t> </m:t>
          </m:r>
          <m:r>
            <m:t>η</m:t>
          </m:r>
          <m:d>
            <m:dPr>
              <m:begChr m:val="["/>
              <m:sepChr m:val=""/>
              <m:endChr m:val="]"/>
              <m:grow/>
            </m:dPr>
            <m:e>
              <m:r>
                <m:t> </m:t>
              </m:r>
              <m:sSub>
                <m:e>
                  <m:r>
                    <m:rPr>
                      <m:sty m:val="p"/>
                    </m:rPr>
                    <m:t>∇</m:t>
                  </m:r>
                </m:e>
                <m:sub>
                  <m:r>
                    <m:t>x</m:t>
                  </m:r>
                </m:sub>
              </m:sSub>
              <m:r>
                <m:t>U</m:t>
              </m:r>
              <m:r>
                <m:rPr>
                  <m:sty m:val="p"/>
                </m:rPr>
                <m:t>(</m:t>
              </m:r>
              <m:sSub>
                <m:e>
                  <m:r>
                    <m:t>x</m:t>
                  </m:r>
                </m:e>
                <m:sub>
                  <m:r>
                    <m:t>t</m:t>
                  </m:r>
                </m:sub>
              </m:sSub>
              <m:r>
                <m:rPr>
                  <m:sty m:val="p"/>
                </m:rPr>
                <m:t>)</m:t>
              </m:r>
              <m:r>
                <m:t> </m:t>
              </m:r>
              <m:r>
                <m:rPr>
                  <m:sty m:val="p"/>
                </m:rPr>
                <m:t>+</m:t>
              </m:r>
              <m:r>
                <m:t> </m:t>
              </m:r>
              <m:r>
                <m:t>β</m:t>
              </m:r>
              <m:r>
                <m:t> </m:t>
              </m:r>
              <m:sSub>
                <m:e>
                  <m:r>
                    <m:rPr>
                      <m:sty m:val="p"/>
                    </m:rPr>
                    <m:t>∇</m:t>
                  </m:r>
                </m:e>
                <m:sub>
                  <m:r>
                    <m:t>x</m:t>
                  </m:r>
                </m:sub>
              </m:sSub>
              <m:r>
                <m:rPr>
                  <m:sty m:val="p"/>
                </m:rPr>
                <m:t>log</m:t>
              </m:r>
              <m:r>
                <m:t>p</m:t>
              </m:r>
              <m:r>
                <m:rPr>
                  <m:sty m:val="p"/>
                </m:rPr>
                <m:t>(</m:t>
              </m:r>
              <m:sSub>
                <m:e>
                  <m:r>
                    <m:t>x</m:t>
                  </m:r>
                </m:e>
                <m:sub>
                  <m:r>
                    <m:t>t</m:t>
                  </m:r>
                </m:sub>
              </m:sSub>
              <m:r>
                <m:rPr>
                  <m:sty m:val="p"/>
                </m:rPr>
                <m:t>)</m:t>
              </m:r>
              <m:r>
                <m:t> </m:t>
              </m:r>
            </m:e>
          </m:d>
          <m:r>
            <m:t> </m:t>
          </m:r>
          <m:r>
            <m:rPr>
              <m:sty m:val="p"/>
            </m:rPr>
            <m:t>+</m:t>
          </m:r>
          <m:r>
            <m:t> </m:t>
          </m:r>
          <m:rad>
            <m:radPr>
              <m:degHide m:val="on"/>
            </m:radPr>
            <m:deg/>
            <m:e>
              <m:r>
                <m:t>2</m:t>
              </m:r>
              <m:r>
                <m:t>η</m:t>
              </m:r>
              <m:r>
                <m:t>τ</m:t>
              </m:r>
            </m:e>
          </m:rad>
          <m:r>
            <m:t> </m:t>
          </m:r>
          <m:sSub>
            <m:e>
              <m:r>
                <m:t>ϵ</m:t>
              </m:r>
            </m:e>
            <m:sub>
              <m:r>
                <m:t>t</m:t>
              </m:r>
            </m:sub>
          </m:sSub>
          <m:r>
            <m:rPr>
              <m:sty m:val="p"/>
            </m:rPr>
            <m:t>,</m:t>
          </m:r>
          <m:r>
            <m:t> </m:t>
          </m:r>
          <m:sSub>
            <m:e>
              <m:r>
                <m:t>ϵ</m:t>
              </m:r>
            </m:e>
            <m:sub>
              <m:r>
                <m:t>t</m:t>
              </m:r>
            </m:sub>
          </m:sSub>
          <m:r>
            <m:rPr>
              <m:sty m:val="p"/>
            </m:rPr>
            <m:t>∼</m:t>
          </m:r>
          <m:r>
            <m:rPr>
              <m:scr m:val="script"/>
              <m:sty m:val="p"/>
            </m:rPr>
            <m:t>N</m:t>
          </m:r>
          <m:r>
            <m:rPr>
              <m:sty m:val="p"/>
            </m:rPr>
            <m:t>(</m:t>
          </m:r>
          <m:r>
            <m:t>0</m:t>
          </m:r>
          <m:r>
            <m:rPr>
              <m:sty m:val="p"/>
            </m:rPr>
            <m:t>,</m:t>
          </m:r>
          <m:r>
            <m:t>I</m:t>
          </m:r>
          <m:r>
            <m:rPr>
              <m:sty m:val="p"/>
            </m:rPr>
            <m:t>)</m:t>
          </m:r>
          <m:r>
            <m:rPr>
              <m:sty m:val="p"/>
            </m:rPr>
            <m:t>,</m:t>
          </m:r>
        </m:oMath>
      </m:oMathPara>
    </w:p>
    <w:p>
      <w:pPr>
        <w:pStyle w:val="FirstParagraph"/>
        <w:jc w:val="both"/>
        <w:keepNext w:val="0"/>
        <w:keepLines w:val="0"/>
        <w:widowControl w:val="1"/>
      </w:pPr>
      <w:r>
        <w:t xml:space="preserve">starting from</w:t>
      </w:r>
      <w:r>
        <w:t xml:space="preserve"> </w:t>
      </w:r>
      <m:oMath>
        <m:sSub>
          <m:e>
            <m:r>
              <m:t>x</m:t>
            </m:r>
          </m:e>
          <m:sub>
            <m:r>
              <m:t>0</m:t>
            </m:r>
          </m:sub>
        </m:sSub>
        <m:r>
          <m:rPr>
            <m:sty m:val="p"/>
          </m:rPr>
          <m:t>∼</m:t>
        </m:r>
        <m:sSub>
          <m:e>
            <m:r>
              <m:rPr>
                <m:scr m:val="script"/>
                <m:sty m:val="p"/>
              </m:rPr>
              <m:t>X</m:t>
            </m:r>
          </m:e>
          <m:sub>
            <m:r>
              <m:t>n</m:t>
            </m:r>
          </m:sub>
        </m:sSub>
      </m:oMath>
      <w:r>
        <w:t xml:space="preserve">. In addition to the log-density term, at every step we apply a</w:t>
      </w:r>
      <w:r>
        <w:t xml:space="preserve"> </w:t>
      </w:r>
      <w:r>
        <w:rPr>
          <w:b/>
          <w:bCs/>
        </w:rPr>
        <w:t xml:space="preserve">radial projection</w:t>
      </w:r>
      <w:r>
        <w:t xml:space="preserve"> </w:t>
      </w:r>
      <w:r>
        <w:t xml:space="preserve">back to a ball of radius</w:t>
      </w:r>
      <w:r>
        <w:t xml:space="preserve"> </w:t>
      </w:r>
      <m:oMath>
        <m:sSub>
          <m:e>
            <m:r>
              <m:t>ρ</m:t>
            </m:r>
          </m:e>
          <m:sub>
            <m:r>
              <m:rPr>
                <m:sty m:val="p"/>
              </m:rPr>
              <m:t>max</m:t>
            </m:r>
          </m:sub>
        </m:sSub>
      </m:oMath>
      <w:r>
        <w:t xml:space="preserve"> </w:t>
      </w:r>
      <w:r>
        <w:t xml:space="preserve">around the nearest training normal: without it, the log-density gradient vanishes far from support and the chain runs away to arbitrarily distant points where every teacher's percentile is already 1 and the walk carries no useful information. The hyperparameters</w:t>
      </w:r>
      <w:r>
        <w:t xml:space="preserve"> </w:t>
      </w:r>
      <m:oMath>
        <m:r>
          <m:rPr>
            <m:sty m:val="p"/>
          </m:rPr>
          <m:t>(</m:t>
        </m:r>
        <m:r>
          <m:t>η</m:t>
        </m:r>
        <m:r>
          <m:rPr>
            <m:sty m:val="p"/>
          </m:rPr>
          <m:t>,</m:t>
        </m:r>
        <m:r>
          <m:t>β</m:t>
        </m:r>
        <m:r>
          <m:rPr>
            <m:sty m:val="p"/>
          </m:rPr>
          <m:t>,</m:t>
        </m:r>
        <m:r>
          <m:t>τ</m:t>
        </m:r>
        <m:r>
          <m:rPr>
            <m:sty m:val="p"/>
          </m:rPr>
          <m:t>,</m:t>
        </m:r>
        <m:r>
          <m:t>α</m:t>
        </m:r>
        <m:r>
          <m:rPr>
            <m:sty m:val="p"/>
          </m:rPr>
          <m:t>,</m:t>
        </m:r>
        <m:sSub>
          <m:e>
            <m:r>
              <m:t>ρ</m:t>
            </m:r>
          </m:e>
          <m:sub>
            <m:r>
              <m:rPr>
                <m:sty m:val="p"/>
              </m:rPr>
              <m:t>max</m:t>
            </m:r>
          </m:sub>
        </m:sSub>
        <m:r>
          <m:rPr>
            <m:sty m:val="p"/>
          </m:rPr>
          <m:t>)</m:t>
        </m:r>
      </m:oMath>
      <w:r>
        <w:t xml:space="preserve"> </w:t>
      </w:r>
      <w:r>
        <w:t xml:space="preserve">are set once; the choice used below (</w:t>
      </w:r>
      <m:oMath>
        <m:r>
          <m:t>η</m:t>
        </m:r>
        <m:r>
          <m:rPr>
            <m:sty m:val="p"/>
          </m:rPr>
          <m:t>=</m:t>
        </m:r>
        <m:r>
          <m:t>0.04</m:t>
        </m:r>
      </m:oMath>
      <w:r>
        <w:t xml:space="preserve">,</w:t>
      </w:r>
      <w:r>
        <w:t xml:space="preserve"> </w:t>
      </w:r>
      <m:oMath>
        <m:r>
          <m:t>β</m:t>
        </m:r>
        <m:r>
          <m:rPr>
            <m:sty m:val="p"/>
          </m:rPr>
          <m:t>=</m:t>
        </m:r>
        <m:r>
          <m:t>0.5</m:t>
        </m:r>
      </m:oMath>
      <w:r>
        <w:t xml:space="preserve">,</w:t>
      </w:r>
      <w:r>
        <w:t xml:space="preserve"> </w:t>
      </w:r>
      <m:oMath>
        <m:r>
          <m:t>τ</m:t>
        </m:r>
        <m:r>
          <m:rPr>
            <m:sty m:val="p"/>
          </m:rPr>
          <m:t>=</m:t>
        </m:r>
        <m:r>
          <m:t>0.3</m:t>
        </m:r>
      </m:oMath>
      <w:r>
        <w:t xml:space="preserve">,</w:t>
      </w:r>
      <w:r>
        <w:t xml:space="preserve"> </w:t>
      </w:r>
      <m:oMath>
        <m:r>
          <m:t>α</m:t>
        </m:r>
        <m:r>
          <m:rPr>
            <m:sty m:val="p"/>
          </m:rPr>
          <m:t>=</m:t>
        </m:r>
        <m:r>
          <m:t>10</m:t>
        </m:r>
      </m:oMath>
      <w:r>
        <w:t xml:space="preserve">,</w:t>
      </w:r>
      <w:r>
        <w:t xml:space="preserve"> </w:t>
      </w:r>
      <m:oMath>
        <m:sSub>
          <m:e>
            <m:r>
              <m:t>ρ</m:t>
            </m:r>
          </m:e>
          <m:sub>
            <m:r>
              <m:rPr>
                <m:sty m:val="p"/>
              </m:rPr>
              <m:t>max</m:t>
            </m:r>
          </m:sub>
        </m:sSub>
        <m:r>
          <m:rPr>
            <m:sty m:val="p"/>
          </m:rPr>
          <m:t>=</m:t>
        </m:r>
        <m:r>
          <m:t>0.7</m:t>
        </m:r>
      </m:oMath>
      <w:r>
        <w:t xml:space="preserve">,</w:t>
      </w:r>
      <w:r>
        <w:t xml:space="preserve"> </w:t>
      </w:r>
      <m:oMath>
        <m:r>
          <m:t>T</m:t>
        </m:r>
        <m:r>
          <m:rPr>
            <m:sty m:val="p"/>
          </m:rPr>
          <m:t>=</m:t>
        </m:r>
        <m:r>
          <m:t>30</m:t>
        </m:r>
      </m:oMath>
      <w:r>
        <w:t xml:space="preserve">) was not tuned per-seed. Gradients of</w:t>
      </w:r>
      <w:r>
        <w:t xml:space="preserve"> </w:t>
      </w:r>
      <m:oMath>
        <m:sSub>
          <m:e>
            <m:r>
              <m:t>s</m:t>
            </m:r>
          </m:e>
          <m:sub>
            <m:r>
              <m:t>k</m:t>
            </m:r>
          </m:sub>
        </m:sSub>
      </m:oMath>
      <w:r>
        <w:t xml:space="preserve"> </w:t>
      </w:r>
      <w:r>
        <w:t xml:space="preserve">through the blackbox are approximated by central finite differences (</w:t>
      </w:r>
      <m:oMath>
        <m:r>
          <m:t>O</m:t>
        </m:r>
        <m:r>
          <m:rPr>
            <m:sty m:val="p"/>
          </m:rPr>
          <m:t>(</m:t>
        </m:r>
        <m:r>
          <m:t>d</m:t>
        </m:r>
        <m:r>
          <m:rPr>
            <m:sty m:val="p"/>
          </m:rPr>
          <m:t>)</m:t>
        </m:r>
      </m:oMath>
      <w:r>
        <w:t xml:space="preserve"> </w:t>
      </w:r>
      <w:r>
        <w:t xml:space="preserve">queries per gradient), which is cheap for the low-to-moderate</w:t>
      </w:r>
      <w:r>
        <w:t xml:space="preserve"> </w:t>
      </w:r>
      <m:oMath>
        <m:r>
          <m:t>d</m:t>
        </m:r>
      </m:oMath>
      <w:r>
        <w:t xml:space="preserve"> </w:t>
      </w:r>
      <w:r>
        <w:t xml:space="preserve">typical of many deployment settings; when a teacher exposes a differentiable surrogate (e.g., an autoencoder reconstruction error) we use it directly.</w:t>
      </w:r>
    </w:p>
    <w:bookmarkEnd w:id="18"/>
    <w:bookmarkStart w:id="19" w:name="X9bff3faffd69ccc2ee02b4f6b4e27dc396cb7b6"/>
    <w:p>
      <w:pPr>
        <w:pStyle w:val="Heading3"/>
        <w:keepNext/>
        <w:keepLines/>
        <w:widowControl w:val="1"/>
      </w:pPr>
      <w:r>
        <w:t xml:space="preserve">4.3 Distillation loss</w:t>
      </w:r>
    </w:p>
    <w:p>
      <w:pPr>
        <w:pStyle w:val="FirstParagraph"/>
        <w:jc w:val="both"/>
        <w:keepNext w:val="0"/>
        <w:keepLines w:val="0"/>
        <w:widowControl w:val="1"/>
      </w:pPr>
      <w:r>
        <w:t xml:space="preserve">With synthetic queries in hand, the loss becomes</w:t>
      </w:r>
    </w:p>
    <w:p>
      <w:pPr>
        <w:pStyle w:val="BodyText"/>
        <w:jc w:val="both"/>
        <w:keepNext w:val="0"/>
        <w:keepLines w:val="0"/>
        <w:widowControl w:val="1"/>
      </w:pPr>
      <w:r>
        <w:t xml:space="preserve">$$</w:t>
      </w:r>
      <w:r>
        <w:t xml:space="preserve"> </w:t>
      </w:r>
      <w:r>
        <w:t xml:space="preserve">\mathcal{L}(\theta) = \underbrace{\frac{1}{N}\sum_i \|f_\theta(x_i) - s(x_i)\|^2}_{\text{normals}} \;+\; \gamma\,\underbrace{\frac{1}{M}\sum_j \|f_\theta(x_g^{(j)}) - s(x_g^{(j)})\|^2}_{\text{uncertainty-region queries}}.</w:t>
      </w:r>
      <w:r>
        <w:t xml:space="preserve"> </w:t>
      </w:r>
      <w:r>
        <w:t xml:space="preserve">\label{eq:loss}</w:t>
      </w:r>
      <w:r>
        <w:t xml:space="preserve"> </w:t>
      </w:r>
      <w:r>
        <w:t xml:space="preserve">$$</w:t>
      </w:r>
    </w:p>
    <w:p>
      <w:pPr>
        <w:pStyle w:val="BodyText"/>
        <w:jc w:val="both"/>
        <w:keepNext w:val="0"/>
        <w:keepLines w:val="0"/>
        <w:widowControl w:val="1"/>
      </w:pPr>
      <w:r>
        <w:t xml:space="preserve">The first term is standard distillation on labelled normals; the second is knowledge distillation on synthetic queries whose</w:t>
      </w:r>
      <w:r>
        <w:t xml:space="preserve"> </w:t>
      </w:r>
      <w:r>
        <w:rPr>
          <w:i/>
          <w:iCs/>
        </w:rPr>
        <w:t xml:space="preserve">placement</w:t>
      </w:r>
      <w:r>
        <w:t xml:space="preserve"> </w:t>
      </w:r>
      <w:r>
        <w:t xml:space="preserve">is what this paper concerns.</w:t>
      </w:r>
    </w:p>
    <w:p>
      <w:pPr>
        <w:pStyle w:val="BodyText"/>
        <w:jc w:val="both"/>
        <w:keepNext w:val="0"/>
        <w:keepLines w:val="0"/>
        <w:widowControl w:val="1"/>
      </w:pPr>
      <w:r>
        <w:rPr>
          <w:b/>
          <w:bCs/>
        </w:rPr>
        <w:t xml:space="preserve">Why this is the right thing.</w:t>
      </w:r>
      <w:r>
        <w:t xml:space="preserve"> </w:t>
      </w:r>
      <w:r>
        <w:t xml:space="preserve">In the fully unsupervised regime, the</w:t>
      </w:r>
      <w:r>
        <w:t xml:space="preserve"> </w:t>
      </w:r>
      <w:r>
        <w:rPr>
          <w:i/>
          <w:iCs/>
        </w:rPr>
        <w:t xml:space="preserve">only</w:t>
      </w:r>
      <w:r>
        <w:t xml:space="preserve"> </w:t>
      </w:r>
      <w:r>
        <w:t xml:space="preserve">information source about the teachers' behavior on unseen inputs is the teachers themselves. Sampling near</w:t>
      </w:r>
      <w:r>
        <w:t xml:space="preserve"> </w:t>
      </w:r>
      <m:oMath>
        <m:r>
          <m:t>U</m:t>
        </m:r>
      </m:oMath>
      <w:r>
        <w:t xml:space="preserve"> </w:t>
      </w:r>
      <w:r>
        <w:t xml:space="preserve">concentrates the query budget where each new evaluation of</w:t>
      </w:r>
      <w:r>
        <w:t xml:space="preserve"> </w:t>
      </w:r>
      <m:oMath>
        <m:sSub>
          <m:e>
            <m:r>
              <m:t>s</m:t>
            </m:r>
          </m:e>
          <m:sub>
            <m:r>
              <m:t>k</m:t>
            </m:r>
          </m:sub>
        </m:sSub>
      </m:oMath>
      <w:r>
        <w:t xml:space="preserve"> </w:t>
      </w:r>
      <w:r>
        <w:t xml:space="preserve">reveals the most new information about the shape of the decision surface. Sampling under</w:t>
      </w:r>
      <w:r>
        <w:t xml:space="preserve"> </w:t>
      </w:r>
      <m:oMath>
        <m:r>
          <m:t>p</m:t>
        </m:r>
      </m:oMath>
      <w:r>
        <w:t xml:space="preserve"> </w:t>
      </w:r>
      <w:r>
        <w:t xml:space="preserve">concentrates it where a real anomaly is likely to actually appear (near the boundary of the normal manifold, not in the middle of empty space).</w:t>
      </w:r>
    </w:p>
    <w:bookmarkEnd w:id="19"/>
    <w:bookmarkEnd w:id="20"/>
    <w:bookmarkStart w:id="22" w:name="X46852b4909ab66352c68244f12b04a56468ae2a"/>
    <w:p>
      <w:pPr>
        <w:pStyle w:val="Heading2"/>
        <w:keepNext/>
        <w:keepLines/>
        <w:widowControl w:val="1"/>
      </w:pPr>
      <w:r>
        <w:t xml:space="preserve">5. Experimental setup</w:t>
      </w:r>
    </w:p>
    <w:p>
      <w:pPr>
        <w:pStyle w:val="FirstParagraph"/>
        <w:jc w:val="both"/>
        <w:keepNext w:val="0"/>
        <w:keepLines w:val="0"/>
        <w:widowControl w:val="1"/>
      </w:pPr>
      <w:r>
        <w:rPr>
          <w:b/>
          <w:bCs/>
        </w:rPr>
        <w:t xml:space="preserve">Data.</w:t>
      </w:r>
      <w:r>
        <w:t xml:space="preserve"> </w:t>
      </w:r>
      <w:r>
        <w:t xml:space="preserve">Two-moons (</w:t>
      </w:r>
      <m:oMath>
        <m:r>
          <m:t>n</m:t>
        </m:r>
        <m:r>
          <m:rPr>
            <m:sty m:val="p"/>
          </m:rPr>
          <m:t>=</m:t>
        </m:r>
        <m:r>
          <m:t>2</m:t>
        </m:r>
        <m:r>
          <m:rPr>
            <m:sty m:val="p"/>
          </m:rPr>
          <m:t>,</m:t>
        </m:r>
        <m:r>
          <m:t>000</m:t>
        </m:r>
      </m:oMath>
      <w:r>
        <w:t xml:space="preserve">, noise = 0.15) as normals; a held-out validation set of 500 more normals; four off-manifold test sets defined by minimum distance to the training manifold and sampled uniformly in</w:t>
      </w:r>
      <w:r>
        <w:t xml:space="preserve"> </w:t>
      </w:r>
      <m:oMath>
        <m:r>
          <m:rPr>
            <m:sty m:val="p"/>
          </m:rPr>
          <m:t>[</m:t>
        </m:r>
        <m:r>
          <m:rPr>
            <m:sty m:val="p"/>
          </m:rPr>
          <m:t>−</m:t>
        </m:r>
        <m:r>
          <m:t>2.5</m:t>
        </m:r>
        <m:r>
          <m:rPr>
            <m:sty m:val="p"/>
          </m:rPr>
          <m:t>,</m:t>
        </m:r>
        <m:r>
          <m:t>3.5</m:t>
        </m:r>
        <m:r>
          <m:rPr>
            <m:sty m:val="p"/>
          </m:rPr>
          <m:t>]</m:t>
        </m:r>
        <m:r>
          <m:rPr>
            <m:sty m:val="p"/>
          </m:rPr>
          <m:t>×</m:t>
        </m:r>
        <m:r>
          <m:rPr>
            <m:sty m:val="p"/>
          </m:rPr>
          <m:t>[</m:t>
        </m:r>
        <m:r>
          <m:rPr>
            <m:sty m:val="p"/>
          </m:rPr>
          <m:t>−</m:t>
        </m:r>
        <m:r>
          <m:t>2.0</m:t>
        </m:r>
        <m:r>
          <m:rPr>
            <m:sty m:val="p"/>
          </m:rPr>
          <m:t>,</m:t>
        </m:r>
        <m:r>
          <m:t>2.0</m:t>
        </m:r>
        <m:r>
          <m:rPr>
            <m:sty m:val="p"/>
          </m:rPr>
          <m:t>]</m:t>
        </m:r>
      </m:oMath>
      <w:r>
        <w:t xml:space="preserve">:</w:t>
      </w:r>
      <w:r>
        <w:t xml:space="preserve"> </w:t>
      </w:r>
      <w:r>
        <w:rPr>
          <w:b/>
          <w:bCs/>
        </w:rPr>
        <w:t xml:space="preserve">boundary</w:t>
      </w:r>
      <w:r>
        <w:t xml:space="preserve"> </w:t>
      </w:r>
      <w:r>
        <w:t xml:space="preserve">(</w:t>
      </w:r>
      <m:oMath>
        <m:r>
          <m:t>0.10</m:t>
        </m:r>
        <m:r>
          <m:rPr>
            <m:sty m:val="p"/>
          </m:rPr>
          <m:t>≤</m:t>
        </m:r>
        <m:r>
          <m:t>d</m:t>
        </m:r>
        <m:r>
          <m:rPr>
            <m:sty m:val="p"/>
          </m:rPr>
          <m:t>&lt;</m:t>
        </m:r>
        <m:r>
          <m:t>0.22</m:t>
        </m:r>
      </m:oMath>
      <w:r>
        <w:t xml:space="preserve">, sits inside the noise band and is the hardest set for the teachers themselves),</w:t>
      </w:r>
      <w:r>
        <w:t xml:space="preserve"> </w:t>
      </w:r>
      <w:r>
        <w:rPr>
          <w:b/>
          <w:bCs/>
        </w:rPr>
        <w:t xml:space="preserve">close</w:t>
      </w:r>
      <w:r>
        <w:t xml:space="preserve"> </w:t>
      </w:r>
      <w:r>
        <w:t xml:space="preserve">(</w:t>
      </w:r>
      <m:oMath>
        <m:r>
          <m:t>0.22</m:t>
        </m:r>
        <m:r>
          <m:rPr>
            <m:sty m:val="p"/>
          </m:rPr>
          <m:t>≤</m:t>
        </m:r>
        <m:r>
          <m:t>d</m:t>
        </m:r>
        <m:r>
          <m:rPr>
            <m:sty m:val="p"/>
          </m:rPr>
          <m:t>&lt;</m:t>
        </m:r>
        <m:r>
          <m:t>0.40</m:t>
        </m:r>
      </m:oMath>
      <w:r>
        <w:t xml:space="preserve">),</w:t>
      </w:r>
      <w:r>
        <w:t xml:space="preserve"> </w:t>
      </w:r>
      <w:r>
        <w:rPr>
          <w:b/>
          <w:bCs/>
        </w:rPr>
        <w:t xml:space="preserve">medium</w:t>
      </w:r>
      <w:r>
        <w:t xml:space="preserve"> </w:t>
      </w:r>
      <w:r>
        <w:t xml:space="preserve">(</w:t>
      </w:r>
      <m:oMath>
        <m:r>
          <m:t>0.40</m:t>
        </m:r>
        <m:r>
          <m:rPr>
            <m:sty m:val="p"/>
          </m:rPr>
          <m:t>≤</m:t>
        </m:r>
        <m:r>
          <m:t>d</m:t>
        </m:r>
        <m:r>
          <m:rPr>
            <m:sty m:val="p"/>
          </m:rPr>
          <m:t>&lt;</m:t>
        </m:r>
        <m:r>
          <m:t>0.80</m:t>
        </m:r>
      </m:oMath>
      <w:r>
        <w:t xml:space="preserve">), and</w:t>
      </w:r>
      <w:r>
        <w:t xml:space="preserve"> </w:t>
      </w:r>
      <w:r>
        <w:rPr>
          <w:b/>
          <w:bCs/>
        </w:rPr>
        <w:t xml:space="preserve">far</w:t>
      </w:r>
      <w:r>
        <w:t xml:space="preserve"> </w:t>
      </w:r>
      <w:r>
        <w:t xml:space="preserve">(</w:t>
      </w:r>
      <m:oMath>
        <m:r>
          <m:t>d</m:t>
        </m:r>
        <m:r>
          <m:rPr>
            <m:sty m:val="p"/>
          </m:rPr>
          <m:t>≥</m:t>
        </m:r>
        <m:r>
          <m:t>1.20</m:t>
        </m:r>
      </m:oMath>
      <w:r>
        <w:t xml:space="preserve">). 500 points per set.</w:t>
      </w:r>
    </w:p>
    <w:p>
      <w:pPr>
        <w:pStyle w:val="BodyText"/>
        <w:jc w:val="both"/>
        <w:keepNext w:val="0"/>
        <w:keepLines w:val="0"/>
        <w:widowControl w:val="1"/>
      </w:pPr>
      <w:r>
        <w:rPr>
          <w:b/>
          <w:bCs/>
        </w:rPr>
        <w:t xml:space="preserve">Teachers (</w:t>
      </w:r>
      <m:oMath>
        <m:r>
          <m:t>K</m:t>
        </m:r>
        <m:r>
          <m:rPr>
            <m:sty m:val="p"/>
          </m:rPr>
          <m:t>=</m:t>
        </m:r>
        <m:r>
          <m:t>3</m:t>
        </m:r>
      </m:oMath>
      <w:r>
        <w:rPr>
          <w:b/>
          <w:bCs/>
        </w:rPr>
        <w:t xml:space="preserve">, all unsupervised, fit on the 2 000 training normals only).</w:t>
      </w:r>
      <w:r>
        <w:t xml:space="preserve"> </w:t>
      </w:r>
      <w:r>
        <w:t xml:space="preserve">1. Kernel density estimator (Gaussian, bandwidth 0.3):</w:t>
      </w:r>
      <w:r>
        <w:t xml:space="preserve"> </w:t>
      </w:r>
      <m:oMath>
        <m:sSub>
          <m:e>
            <m:r>
              <m:t>s</m:t>
            </m:r>
          </m:e>
          <m:sub>
            <m:r>
              <m:t>1</m:t>
            </m:r>
          </m:sub>
        </m:sSub>
        <m:r>
          <m:rPr>
            <m:sty m:val="p"/>
          </m:rPr>
          <m:t>=</m:t>
        </m:r>
        <m:r>
          <m:rPr>
            <m:sty m:val="p"/>
          </m:rPr>
          <m:t>−</m:t>
        </m:r>
        <m:r>
          <m:rPr>
            <m:sty m:val="p"/>
          </m:rPr>
          <m:t>log</m:t>
        </m:r>
        <m:acc>
          <m:accPr>
            <m:chr m:val="̂"/>
          </m:accPr>
          <m:e>
            <m:r>
              <m:t>p</m:t>
            </m:r>
          </m:e>
        </m:acc>
        <m:r>
          <m:rPr>
            <m:sty m:val="p"/>
          </m:rPr>
          <m:t>(</m:t>
        </m:r>
        <m:r>
          <m:t>x</m:t>
        </m:r>
        <m:r>
          <m:rPr>
            <m:sty m:val="p"/>
          </m:rPr>
          <m:t>)</m:t>
        </m:r>
      </m:oMath>
      <w:r>
        <w:t xml:space="preserve">.</w:t>
      </w:r>
      <w:r>
        <w:t xml:space="preserve"> </w:t>
      </w:r>
      <w:r>
        <w:t xml:space="preserve">2. Isolation Forest [Liu et al., 2008], 100 trees:</w:t>
      </w:r>
      <w:r>
        <w:t xml:space="preserve"> </w:t>
      </w:r>
      <m:oMath>
        <m:sSub>
          <m:e>
            <m:r>
              <m:t>s</m:t>
            </m:r>
          </m:e>
          <m:sub>
            <m:r>
              <m:t>2</m:t>
            </m:r>
          </m:sub>
        </m:sSub>
        <m:r>
          <m:rPr>
            <m:sty m:val="p"/>
          </m:rPr>
          <m:t>=</m:t>
        </m:r>
        <m:r>
          <m:rPr>
            <m:sty m:val="p"/>
          </m:rPr>
          <m:t>−</m:t>
        </m:r>
        <m:r>
          <m:rPr>
            <m:nor/>
            <m:sty m:val="p"/>
          </m:rPr>
          <m:t>score_samples</m:t>
        </m:r>
        <m:r>
          <m:rPr>
            <m:sty m:val="p"/>
          </m:rPr>
          <m:t>(</m:t>
        </m:r>
        <m:r>
          <m:t>x</m:t>
        </m:r>
        <m:r>
          <m:rPr>
            <m:sty m:val="p"/>
          </m:rPr>
          <m:t>)</m:t>
        </m:r>
      </m:oMath>
      <w:r>
        <w:t xml:space="preserve">.</w:t>
      </w:r>
      <w:r>
        <w:t xml:space="preserve"> </w:t>
      </w:r>
      <w:r>
        <w:t xml:space="preserve">3.</w:t>
      </w:r>
      <w:r>
        <w:t xml:space="preserve"> </w:t>
      </w:r>
      <m:oMath>
        <m:r>
          <m:t>k</m:t>
        </m:r>
      </m:oMath>
      <w:r>
        <w:t xml:space="preserve">-NN distance,</w:t>
      </w:r>
      <w:r>
        <w:t xml:space="preserve"> </w:t>
      </w:r>
      <m:oMath>
        <m:r>
          <m:t>k</m:t>
        </m:r>
        <m:r>
          <m:rPr>
            <m:sty m:val="p"/>
          </m:rPr>
          <m:t>=</m:t>
        </m:r>
        <m:r>
          <m:t>10</m:t>
        </m:r>
      </m:oMath>
      <w:r>
        <w:t xml:space="preserve">:</w:t>
      </w:r>
      <w:r>
        <w:t xml:space="preserve"> </w:t>
      </w:r>
      <m:oMath>
        <m:sSub>
          <m:e>
            <m:r>
              <m:t>s</m:t>
            </m:r>
          </m:e>
          <m:sub>
            <m:r>
              <m:t>3</m:t>
            </m:r>
          </m:sub>
        </m:sSub>
        <m:r>
          <m:rPr>
            <m:sty m:val="p"/>
          </m:rPr>
          <m:t>=</m:t>
        </m:r>
        <m:f>
          <m:fPr>
            <m:type m:val="lin"/>
          </m:fPr>
          <m:num>
            <m:r>
              <m:t>1</m:t>
            </m:r>
          </m:num>
          <m:den>
            <m:r>
              <m:t>k</m:t>
            </m:r>
          </m:den>
        </m:f>
        <m:nary>
          <m:naryPr>
            <m:chr m:val="∑"/>
            <m:limLoc m:val="undOvr"/>
            <m:subHide m:val="off"/>
            <m:supHide m:val="on"/>
          </m:naryPr>
          <m:sub>
            <m:r>
              <m:t>j</m:t>
            </m:r>
            <m:r>
              <m:rPr>
                <m:sty m:val="p"/>
              </m:rPr>
              <m:t>∈</m:t>
            </m:r>
            <m:sSub>
              <m:e>
                <m:r>
                  <m:rPr>
                    <m:scr m:val="script"/>
                    <m:sty m:val="p"/>
                  </m:rPr>
                  <m:t>N</m:t>
                </m:r>
              </m:e>
              <m:sub>
                <m:r>
                  <m:t>k</m:t>
                </m:r>
              </m:sub>
            </m:sSub>
            <m:r>
              <m:rPr>
                <m:sty m:val="p"/>
              </m:rPr>
              <m:t>(</m:t>
            </m:r>
            <m:r>
              <m:t>x</m:t>
            </m:r>
            <m:r>
              <m:rPr>
                <m:sty m:val="p"/>
              </m:rPr>
              <m:t>)</m:t>
            </m:r>
          </m:sub>
          <m:sup>
            <m:r>
              <m:t>​</m:t>
            </m:r>
          </m:sup>
          <m:e>
            <m:r>
              <m:rPr>
                <m:sty m:val="p"/>
              </m:rPr>
              <m:t>∥</m:t>
            </m:r>
          </m:e>
        </m:nary>
        <m:r>
          <m:t>x</m:t>
        </m:r>
        <m:r>
          <m:rPr>
            <m:sty m:val="p"/>
          </m:rPr>
          <m:t>−</m:t>
        </m:r>
        <m:sSub>
          <m:e>
            <m:r>
              <m:t>x</m:t>
            </m:r>
          </m:e>
          <m:sub>
            <m:r>
              <m:t>j</m:t>
            </m:r>
          </m:sub>
        </m:sSub>
        <m:r>
          <m:rPr>
            <m:sty m:val="p"/>
          </m:rPr>
          <m:t>∥</m:t>
        </m:r>
      </m:oMath>
      <w:r>
        <w:t xml:space="preserve">.</w:t>
      </w:r>
    </w:p>
    <w:p>
      <w:pPr>
        <w:pStyle w:val="BodyText"/>
        <w:jc w:val="both"/>
        <w:keepNext w:val="0"/>
        <w:keepLines w:val="0"/>
        <w:widowControl w:val="1"/>
      </w:pPr>
      <w:r>
        <w:t xml:space="preserve">The</w:t>
      </w:r>
      <w:r>
        <w:t xml:space="preserve"> </w:t>
      </w:r>
      <w:r>
        <w:rPr>
          <w:b/>
          <w:bCs/>
        </w:rPr>
        <w:t xml:space="preserve">fused teacher score</w:t>
      </w:r>
      <w:r>
        <w:t xml:space="preserve"> </w:t>
      </w:r>
      <w:r>
        <w:t xml:space="preserve">is</w:t>
      </w:r>
      <w:r>
        <w:t xml:space="preserve"> </w:t>
      </w:r>
      <m:oMath>
        <m:acc>
          <m:accPr>
            <m:chr m:val="‾"/>
          </m:accPr>
          <m:e>
            <m:r>
              <m:t>p</m:t>
            </m:r>
          </m:e>
        </m:acc>
        <m:r>
          <m:rPr>
            <m:sty m:val="p"/>
          </m:rPr>
          <m:t>(</m:t>
        </m:r>
        <m:r>
          <m:t>x</m:t>
        </m:r>
        <m:r>
          <m:rPr>
            <m:sty m:val="p"/>
          </m:rPr>
          <m:t>)</m:t>
        </m:r>
        <m:r>
          <m:rPr>
            <m:sty m:val="p"/>
          </m:rPr>
          <m:t>=</m:t>
        </m:r>
        <m:f>
          <m:fPr>
            <m:type m:val="lin"/>
          </m:fPr>
          <m:num>
            <m:r>
              <m:t>1</m:t>
            </m:r>
          </m:num>
          <m:den>
            <m:r>
              <m:t>3</m:t>
            </m:r>
          </m:den>
        </m:f>
        <m:nary>
          <m:naryPr>
            <m:chr m:val="∑"/>
            <m:limLoc m:val="undOvr"/>
            <m:subHide m:val="off"/>
            <m:supHide m:val="on"/>
          </m:naryPr>
          <m:sub>
            <m:r>
              <m:t>k</m:t>
            </m:r>
          </m:sub>
          <m:sup>
            <m:r>
              <m:t>​</m:t>
            </m:r>
          </m:sup>
          <m:e>
            <m:sSub>
              <m:e>
                <m:r>
                  <m:t>p</m:t>
                </m:r>
              </m:e>
              <m:sub>
                <m:r>
                  <m:t>k</m:t>
                </m:r>
              </m:sub>
            </m:sSub>
          </m:e>
        </m:nary>
        <m:r>
          <m:rPr>
            <m:sty m:val="p"/>
          </m:rPr>
          <m:t>(</m:t>
        </m:r>
        <m:r>
          <m:t>x</m:t>
        </m:r>
        <m:r>
          <m:rPr>
            <m:sty m:val="p"/>
          </m:rPr>
          <m:t>)</m:t>
        </m:r>
      </m:oMath>
      <w:r>
        <w:t xml:space="preserve">, the mean of the per-teacher percentile ranks. Percentile ranks are bounded and scale-free, so no single teacher dominates fused magnitude or fused variance at extremes.</w:t>
      </w:r>
    </w:p>
    <w:p>
      <w:pPr>
        <w:pStyle w:val="BodyText"/>
        <w:jc w:val="both"/>
        <w:keepNext w:val="0"/>
        <w:keepLines w:val="0"/>
        <w:widowControl w:val="1"/>
      </w:pPr>
      <w:r>
        <w:rPr>
          <w:b/>
          <w:bCs/>
        </w:rPr>
        <w:t xml:space="preserve">Student.</w:t>
      </w:r>
      <w:r>
        <w:t xml:space="preserve"> </w:t>
      </w:r>
      <w:r>
        <w:t xml:space="preserve">A deliberately undercapacity MLP:</w:t>
      </w:r>
      <w:r>
        <w:t xml:space="preserve"> </w:t>
      </w:r>
      <w:r>
        <w:rPr>
          <w:rStyle w:val="VerbatimChar"/>
        </w:rPr>
        <w:t xml:space="preserve">Linear(2, 8) → tanh → Linear(8, 3)</w:t>
      </w:r>
      <w:r>
        <w:t xml:space="preserve">, ~40 parameters, with input standardization. The point is that the student cannot memorize the teacher across the whole plane;</w:t>
      </w:r>
      <w:r>
        <w:t xml:space="preserve"> </w:t>
      </w:r>
      <w:r>
        <w:rPr>
          <w:i/>
          <w:iCs/>
        </w:rPr>
        <w:t xml:space="preserve">where</w:t>
      </w:r>
      <w:r>
        <w:t xml:space="preserve"> </w:t>
      </w:r>
      <w:r>
        <w:t xml:space="preserve">the training queries live decides what boundary it learns.</w:t>
      </w:r>
    </w:p>
    <w:p>
      <w:pPr>
        <w:pStyle w:val="BodyText"/>
        <w:jc w:val="both"/>
        <w:keepNext w:val="0"/>
        <w:keepLines w:val="0"/>
        <w:widowControl w:val="1"/>
      </w:pPr>
      <w:r>
        <w:rPr>
          <w:b/>
          <w:bCs/>
        </w:rPr>
        <w:t xml:space="preserve">Conditions (</w:t>
      </w:r>
      <m:oMath>
        <m:r>
          <m:t>M</m:t>
        </m:r>
        <m:r>
          <m:rPr>
            <m:sty m:val="p"/>
          </m:rPr>
          <m:t>=</m:t>
        </m:r>
        <m:r>
          <m:t>2</m:t>
        </m:r>
        <m:r>
          <m:t> </m:t>
        </m:r>
        <m:r>
          <m:t>000</m:t>
        </m:r>
      </m:oMath>
      <w:r>
        <w:rPr>
          <w:b/>
          <w:bCs/>
        </w:rPr>
        <w:t xml:space="preserve"> </w:t>
      </w:r>
      <w:r>
        <w:rPr>
          <w:b/>
          <w:bCs/>
        </w:rPr>
        <w:t xml:space="preserve">synthetic queries per condition, one variable across the sweep).</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Sampler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normals only (</w:t>
            </w:r>
            <m:oMath>
              <m:r>
                <m:t>M</m:t>
              </m:r>
              <m:r>
                <m:rPr>
                  <m:sty m:val="p"/>
                </m:rPr>
                <m:t>=</m:t>
              </m:r>
              <m:r>
                <m:t>0</m:t>
              </m:r>
            </m:oMath>
            <w:r>
              <w:rPr>
                <w:rFonts w:ascii="Georgia" w:hAnsi="Georgia"/>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Gaussian jitter on normals,</w:t>
            </w:r>
            <w:r>
              <w:rPr>
                <w:rFonts w:ascii="Georgia" w:hAnsi="Georgia"/>
                <w:sz w:val="19"/>
              </w:rPr>
              <w:t xml:space="preserve"> </w:t>
            </w:r>
            <m:oMath>
              <m:r>
                <m:t>σ</m:t>
              </m:r>
              <m:r>
                <m:rPr>
                  <m:sty m:val="p"/>
                </m:rPr>
                <m:t>=</m:t>
              </m:r>
              <m:r>
                <m:t>0.3</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uniform in the anomaly bounding box</w:t>
            </w:r>
            <w:r>
              <w:rPr>
                <w:rFonts w:ascii="Georgia" w:hAnsi="Georgia"/>
                <w:sz w:val="19"/>
              </w:rPr>
              <w:t xml:space="preserve"> </w:t>
            </w:r>
            <m:oMath>
              <m:r>
                <m:rPr>
                  <m:sty m:val="p"/>
                </m:rPr>
                <m:t>[</m:t>
              </m:r>
              <m:r>
                <m:rPr>
                  <m:sty m:val="p"/>
                </m:rPr>
                <m:t>−</m:t>
              </m:r>
              <m:r>
                <m:t>2</m:t>
              </m:r>
              <m:r>
                <m:rPr>
                  <m:sty m:val="p"/>
                </m:rPr>
                <m:t>,</m:t>
              </m:r>
              <m:r>
                <m:t>3</m:t>
              </m:r>
              <m:r>
                <m:rPr>
                  <m:sty m:val="p"/>
                </m:rPr>
                <m:t>]</m:t>
              </m:r>
              <m:r>
                <m:rPr>
                  <m:sty m:val="p"/>
                </m:rPr>
                <m:t>×</m:t>
              </m:r>
              <m:r>
                <m:rPr>
                  <m:sty m:val="p"/>
                </m:rPr>
                <m:t>[</m:t>
              </m:r>
              <m:r>
                <m:rPr>
                  <m:sty m:val="p"/>
                </m:rPr>
                <m:t>−</m:t>
              </m:r>
              <m:r>
                <m:t>1.5</m:t>
              </m:r>
              <m:r>
                <m:rPr>
                  <m:sty m:val="p"/>
                </m:rPr>
                <m:t>,</m:t>
              </m:r>
              <m:r>
                <m:t>1.5</m:t>
              </m:r>
              <m:r>
                <m:rPr>
                  <m:sty m:val="p"/>
                </m:rPr>
                <m:t>]</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uncertainty-guided Langevin</w:t>
            </w:r>
            <w:r>
              <w:rPr>
                <w:rFonts w:ascii="Georgia" w:hAnsi="Georgia"/>
                <w:sz w:val="19"/>
              </w:rPr>
              <w:t xml:space="preserve"> </w:t>
            </w:r>
            <w:r>
              <w:rPr>
                <w:rFonts w:ascii="Georgia" w:hAnsi="Georgia"/>
                <w:sz w:val="19"/>
              </w:rPr>
              <w:t xml:space="preserve">(this paper):</w:t>
            </w:r>
            <w:r>
              <w:rPr>
                <w:rFonts w:ascii="Georgia" w:hAnsi="Georgia"/>
                <w:sz w:val="19"/>
              </w:rPr>
              <w:t xml:space="preserve"> </w:t>
            </w:r>
            <m:oMath>
              <m:r>
                <m:t>T</m:t>
              </m:r>
              <m:r>
                <m:rPr>
                  <m:sty m:val="p"/>
                </m:rPr>
                <m:t>=</m:t>
              </m:r>
              <m:r>
                <m:t>30</m:t>
              </m:r>
            </m:oMath>
            <w:r>
              <w:rPr>
                <w:rFonts w:ascii="Georgia" w:hAnsi="Georgia"/>
                <w:sz w:val="19"/>
              </w:rPr>
              <w:t xml:space="preserve"> </w:t>
            </w:r>
            <w:r>
              <w:rPr>
                <w:rFonts w:ascii="Georgia" w:hAnsi="Georgia"/>
                <w:sz w:val="19"/>
              </w:rPr>
              <w:t xml:space="preserve">steps,</w:t>
            </w:r>
            <w:r>
              <w:rPr>
                <w:rFonts w:ascii="Georgia" w:hAnsi="Georgia"/>
                <w:sz w:val="19"/>
              </w:rPr>
              <w:t xml:space="preserve"> </w:t>
            </w:r>
            <m:oMath>
              <m:r>
                <m:t>η</m:t>
              </m:r>
              <m:r>
                <m:rPr>
                  <m:sty m:val="p"/>
                </m:rPr>
                <m:t>=</m:t>
              </m:r>
              <m:r>
                <m:t>0.04</m:t>
              </m:r>
            </m:oMath>
            <w:r>
              <w:rPr>
                <w:rFonts w:ascii="Georgia" w:hAnsi="Georgia"/>
                <w:sz w:val="19"/>
              </w:rPr>
              <w:t xml:space="preserve">,</w:t>
            </w:r>
            <w:r>
              <w:rPr>
                <w:rFonts w:ascii="Georgia" w:hAnsi="Georgia"/>
                <w:sz w:val="19"/>
              </w:rPr>
              <w:t xml:space="preserve"> </w:t>
            </w:r>
            <m:oMath>
              <m:r>
                <m:t>β</m:t>
              </m:r>
              <m:r>
                <m:rPr>
                  <m:sty m:val="p"/>
                </m:rPr>
                <m:t>=</m:t>
              </m:r>
              <m:r>
                <m:t>0.5</m:t>
              </m:r>
            </m:oMath>
            <w:r>
              <w:rPr>
                <w:rFonts w:ascii="Georgia" w:hAnsi="Georgia"/>
                <w:sz w:val="19"/>
              </w:rPr>
              <w:t xml:space="preserve">,</w:t>
            </w:r>
            <w:r>
              <w:rPr>
                <w:rFonts w:ascii="Georgia" w:hAnsi="Georgia"/>
                <w:sz w:val="19"/>
              </w:rPr>
              <w:t xml:space="preserve"> </w:t>
            </w:r>
            <m:oMath>
              <m:r>
                <m:t>τ</m:t>
              </m:r>
              <m:r>
                <m:rPr>
                  <m:sty m:val="p"/>
                </m:rPr>
                <m:t>=</m:t>
              </m:r>
              <m:r>
                <m:t>0.3</m:t>
              </m:r>
            </m:oMath>
            <w:r>
              <w:rPr>
                <w:rFonts w:ascii="Georgia" w:hAnsi="Georgia"/>
                <w:sz w:val="19"/>
              </w:rPr>
              <w:t xml:space="preserve">,</w:t>
            </w:r>
            <w:r>
              <w:rPr>
                <w:rFonts w:ascii="Georgia" w:hAnsi="Georgia"/>
                <w:sz w:val="19"/>
              </w:rPr>
              <w:t xml:space="preserve"> </w:t>
            </w:r>
            <m:oMath>
              <m:r>
                <m:t>α</m:t>
              </m:r>
              <m:r>
                <m:rPr>
                  <m:sty m:val="p"/>
                </m:rPr>
                <m:t>=</m:t>
              </m:r>
              <m:r>
                <m:t>10</m:t>
              </m:r>
            </m:oMath>
            <w:r>
              <w:rPr>
                <w:rFonts w:ascii="Georgia" w:hAnsi="Georgia"/>
                <w:sz w:val="19"/>
              </w:rPr>
              <w:t xml:space="preserve">,</w:t>
            </w:r>
            <w:r>
              <w:rPr>
                <w:rFonts w:ascii="Georgia" w:hAnsi="Georgia"/>
                <w:sz w:val="19"/>
              </w:rPr>
              <w:t xml:space="preserve"> </w:t>
            </w:r>
            <m:oMath>
              <m:sSub>
                <m:e>
                  <m:r>
                    <m:t>ρ</m:t>
                  </m:r>
                </m:e>
                <m:sub>
                  <m:r>
                    <m:rPr>
                      <m:sty m:val="p"/>
                    </m:rPr>
                    <m:t>max</m:t>
                  </m:r>
                </m:sub>
              </m:sSub>
              <m:r>
                <m:rPr>
                  <m:sty m:val="p"/>
                </m:rPr>
                <m:t>=</m:t>
              </m:r>
              <m:r>
                <m:t>0.7</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mixed</w:t>
            </w:r>
            <w:r>
              <w:rPr>
                <w:rFonts w:ascii="Georgia" w:hAnsi="Georgia"/>
                <w:sz w:val="19"/>
              </w:rPr>
              <w:t xml:space="preserve"> </w:t>
            </w:r>
            <w:r>
              <w:rPr>
                <w:rFonts w:ascii="Georgia" w:hAnsi="Georgia"/>
                <w:sz w:val="19"/>
              </w:rPr>
              <w:t xml:space="preserve">(this paper):</w:t>
            </w:r>
            <w:r>
              <w:rPr>
                <w:rFonts w:ascii="Georgia" w:hAnsi="Georgia"/>
                <w:sz w:val="19"/>
              </w:rPr>
              <w:t xml:space="preserve"> </w:t>
            </w:r>
            <m:oMath>
              <m:r>
                <m:t>M</m:t>
              </m:r>
              <m:r>
                <m:rPr>
                  <m:sty m:val="p"/>
                </m:rPr>
                <m:t>/</m:t>
              </m:r>
              <m:r>
                <m:t>2</m:t>
              </m:r>
            </m:oMath>
            <w:r>
              <w:rPr>
                <w:rFonts w:ascii="Georgia" w:hAnsi="Georgia"/>
                <w:sz w:val="19"/>
              </w:rPr>
              <w:t xml:space="preserve"> </w:t>
            </w:r>
            <w:r>
              <w:rPr>
                <w:rFonts w:ascii="Georgia" w:hAnsi="Georgia"/>
                <w:sz w:val="19"/>
              </w:rPr>
              <w:t xml:space="preserve">from S3 +</w:t>
            </w:r>
            <w:r>
              <w:rPr>
                <w:rFonts w:ascii="Georgia" w:hAnsi="Georgia"/>
                <w:sz w:val="19"/>
              </w:rPr>
              <w:t xml:space="preserve"> </w:t>
            </w:r>
            <m:oMath>
              <m:r>
                <m:t>M</m:t>
              </m:r>
              <m:r>
                <m:rPr>
                  <m:sty m:val="p"/>
                </m:rPr>
                <m:t>/</m:t>
              </m:r>
              <m:r>
                <m:t>2</m:t>
              </m:r>
            </m:oMath>
            <w:r>
              <w:rPr>
                <w:rFonts w:ascii="Georgia" w:hAnsi="Georgia"/>
                <w:sz w:val="19"/>
              </w:rPr>
              <w:t xml:space="preserve"> </w:t>
            </w:r>
            <w:r>
              <w:rPr>
                <w:rFonts w:ascii="Georgia" w:hAnsi="Georgia"/>
                <w:sz w:val="19"/>
              </w:rPr>
              <w:t xml:space="preserve">from S2 in a single training run</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adaptive Langevin</w:t>
            </w:r>
            <w:r>
              <w:rPr>
                <w:rFonts w:ascii="Georgia" w:hAnsi="Georgia"/>
                <w:sz w:val="19"/>
              </w:rPr>
              <w:t xml:space="preserve"> </w:t>
            </w:r>
            <w:r>
              <w:rPr>
                <w:rFonts w:ascii="Georgia" w:hAnsi="Georgia"/>
                <w:sz w:val="19"/>
              </w:rPr>
              <w:t xml:space="preserve">(this paper): per-chain projection radius</w:t>
            </w:r>
            <w:r>
              <w:rPr>
                <w:rFonts w:ascii="Georgia" w:hAnsi="Georgia"/>
                <w:sz w:val="19"/>
              </w:rPr>
              <w:t xml:space="preserve"> </w:t>
            </w:r>
            <m:oMath>
              <m:sSub>
                <m:e>
                  <m:r>
                    <m:t>ρ</m:t>
                  </m:r>
                </m:e>
                <m:sub>
                  <m:r>
                    <m:t>i</m:t>
                  </m:r>
                </m:sub>
              </m:sSub>
              <m:r>
                <m:rPr>
                  <m:sty m:val="p"/>
                </m:rPr>
                <m:t>∼</m:t>
              </m:r>
              <m:r>
                <m:rPr>
                  <m:nor/>
                  <m:sty m:val="p"/>
                </m:rPr>
                <m:t>log-Uniform</m:t>
              </m:r>
              <m:r>
                <m:rPr>
                  <m:sty m:val="p"/>
                </m:rPr>
                <m:t>(</m:t>
              </m:r>
              <m:r>
                <m:t>0.3</m:t>
              </m:r>
              <m:r>
                <m:rPr>
                  <m:sty m:val="p"/>
                </m:rPr>
                <m:t>,</m:t>
              </m:r>
              <m:r>
                <m:t>3.0</m:t>
              </m:r>
              <m:r>
                <m:rPr>
                  <m:sty m:val="p"/>
                </m:rPr>
                <m:t>)</m:t>
              </m:r>
            </m:oMath>
            <w:r>
              <w:rPr>
                <w:rFonts w:ascii="Georgia" w:hAnsi="Georgia"/>
                <w:sz w:val="19"/>
              </w:rPr>
              <w:t xml:space="preserve">; per-chain</w:t>
            </w:r>
            <w:r>
              <w:rPr>
                <w:rFonts w:ascii="Georgia" w:hAnsi="Georgia"/>
                <w:sz w:val="19"/>
              </w:rPr>
              <w:t xml:space="preserve"> </w:t>
            </w:r>
            <m:oMath>
              <m:sSub>
                <m:e>
                  <m:r>
                    <m:t>β</m:t>
                  </m:r>
                </m:e>
                <m:sub>
                  <m:r>
                    <m:t>i</m:t>
                  </m:r>
                </m:sub>
              </m:sSub>
              <m:r>
                <m:rPr>
                  <m:sty m:val="p"/>
                </m:rPr>
                <m:t>=</m:t>
              </m:r>
              <m:r>
                <m:t>β</m:t>
              </m:r>
              <m:r>
                <m:rPr>
                  <m:sty m:val="p"/>
                </m:rPr>
                <m:t>min</m:t>
              </m:r>
              <m:r>
                <m:rPr>
                  <m:sty m:val="p"/>
                </m:rPr>
                <m:t>(</m:t>
              </m:r>
              <m:r>
                <m:t>1</m:t>
              </m:r>
              <m:r>
                <m:rPr>
                  <m:sty m:val="p"/>
                </m:rPr>
                <m:t>,</m:t>
              </m:r>
              <m:r>
                <m:t>0.3</m:t>
              </m:r>
              <m:r>
                <m:rPr>
                  <m:sty m:val="p"/>
                </m:rPr>
                <m:t>/</m:t>
              </m:r>
              <m:sSub>
                <m:e>
                  <m:r>
                    <m:t>ρ</m:t>
                  </m:r>
                </m:e>
                <m:sub>
                  <m:r>
                    <m:t>i</m:t>
                  </m:r>
                </m:sub>
              </m:sSub>
              <m:r>
                <m:rPr>
                  <m:sty m:val="p"/>
                </m:rPr>
                <m:t>)</m:t>
              </m:r>
            </m:oMath>
            <w:r>
              <w:rPr>
                <w:rFonts w:ascii="Georgia" w:hAnsi="Georgia"/>
                <w:sz w:val="19"/>
              </w:rPr>
              <w:t xml:space="preserve">; chain initialized at anchor plus</w:t>
            </w:r>
            <w:r>
              <w:rPr>
                <w:rFonts w:ascii="Georgia" w:hAnsi="Georgia"/>
                <w:sz w:val="19"/>
              </w:rPr>
              <w:t xml:space="preserve"> </w:t>
            </w:r>
            <m:oMath>
              <m:sSub>
                <m:e>
                  <m:r>
                    <m:t>ρ</m:t>
                  </m:r>
                </m:e>
                <m:sub>
                  <m:r>
                    <m:t>i</m:t>
                  </m:r>
                </m:sub>
              </m:sSub>
              <m:r>
                <m:rPr>
                  <m:sty m:val="p"/>
                </m:rPr>
                <m:t>⋅</m:t>
              </m:r>
              <m:r>
                <m:rPr>
                  <m:nor/>
                  <m:sty m:val="p"/>
                </m:rPr>
                <m:t>unit direction</m:t>
              </m:r>
            </m:oMath>
            <w:r>
              <w:rPr>
                <w:rFonts w:ascii="Georgia" w:hAnsi="Georgia"/>
                <w:sz w:val="19"/>
              </w:rPr>
              <w:t xml:space="preserve"> </w:t>
            </w:r>
            <w:r>
              <w:rPr>
                <w:rFonts w:ascii="Georgia" w:hAnsi="Georgia"/>
                <w:sz w:val="19"/>
              </w:rPr>
              <w:t xml:space="preserve">so long-</w:t>
            </w:r>
            <m:oMath>
              <m:r>
                <m:t>ρ</m:t>
              </m:r>
            </m:oMath>
            <w:r>
              <w:rPr>
                <w:rFonts w:ascii="Georgia" w:hAnsi="Georgia"/>
                <w:sz w:val="19"/>
              </w:rPr>
              <w:t xml:space="preserve"> </w:t>
            </w:r>
            <w:r>
              <w:rPr>
                <w:rFonts w:ascii="Georgia" w:hAnsi="Georgia"/>
                <w:sz w:val="19"/>
              </w:rPr>
              <w:t xml:space="preserve">chains start already out. One sampler spans the near-boundary and far-field regimes without a static uniform mix.</w:t>
            </w:r>
          </w:p>
        </w:tc>
      </w:tr>
    </w:tbl>
    <w:p>
      <w:pPr>
        <w:pStyle w:val="BodyText"/>
        <w:spacing w:before="240"/>
        <w:jc w:val="both"/>
        <w:keepNext w:val="0"/>
        <w:keepLines w:val="0"/>
        <w:widowControl w:val="1"/>
      </w:pPr>
      <w:r>
        <w:rPr>
          <w:b/>
          <w:bCs/>
        </w:rPr>
        <w:t xml:space="preserve">Distillation loss.</w:t>
      </w:r>
      <w:r>
        <w:t xml:space="preserve"> </w:t>
      </w:r>
      <w:r>
        <w:t xml:space="preserve">For every condition, the student minimizes</w:t>
      </w:r>
      <w:r>
        <w:t xml:space="preserve"> </w:t>
      </w:r>
      <m:oMath>
        <m:r>
          <m:rPr>
            <m:sty m:val="p"/>
          </m:rPr>
          <m:t>∥</m:t>
        </m:r>
        <m:sSub>
          <m:e>
            <m:r>
              <m:t>f</m:t>
            </m:r>
          </m:e>
          <m:sub>
            <m:r>
              <m:t>θ</m:t>
            </m:r>
          </m:sub>
        </m:sSub>
        <m:r>
          <m:rPr>
            <m:sty m:val="p"/>
          </m:rPr>
          <m:t>(</m:t>
        </m:r>
        <m:r>
          <m:t>x</m:t>
        </m:r>
        <m:r>
          <m:rPr>
            <m:sty m:val="p"/>
          </m:rPr>
          <m:t>)</m:t>
        </m:r>
        <m:r>
          <m:rPr>
            <m:sty m:val="p"/>
          </m:rPr>
          <m:t>−</m:t>
        </m:r>
        <m:r>
          <m:t>p</m:t>
        </m:r>
        <m:r>
          <m:rPr>
            <m:sty m:val="p"/>
          </m:rPr>
          <m:t>(</m:t>
        </m:r>
        <m:r>
          <m:t>x</m:t>
        </m:r>
        <m:r>
          <m:rPr>
            <m:sty m:val="p"/>
          </m:rPr>
          <m:t>)</m:t>
        </m:r>
        <m:sSubSup>
          <m:e>
            <m:r>
              <m:rPr>
                <m:sty m:val="p"/>
              </m:rPr>
              <m:t>∥</m:t>
            </m:r>
          </m:e>
          <m:sub>
            <m:r>
              <m:t>2</m:t>
            </m:r>
          </m:sub>
          <m:sup>
            <m:r>
              <m:t>2</m:t>
            </m:r>
          </m:sup>
        </m:sSubSup>
      </m:oMath>
      <w:r>
        <w:t xml:space="preserve"> </w:t>
      </w:r>
      <w:r>
        <w:t xml:space="preserve">across the union of the training normals and the synthetic queries (percentile targets, so</w:t>
      </w:r>
      <w:r>
        <w:t xml:space="preserve"> </w:t>
      </w:r>
      <m:oMath>
        <m:r>
          <m:t>y</m:t>
        </m:r>
        <m:r>
          <m:rPr>
            <m:sty m:val="p"/>
          </m:rPr>
          <m:t>∈</m:t>
        </m:r>
        <m:r>
          <m:rPr>
            <m:sty m:val="p"/>
          </m:rPr>
          <m:t>[</m:t>
        </m:r>
        <m:r>
          <m:t>0</m:t>
        </m:r>
        <m:r>
          <m:rPr>
            <m:sty m:val="p"/>
          </m:rPr>
          <m:t>,</m:t>
        </m:r>
        <m:r>
          <m:t>1</m:t>
        </m:r>
        <m:sSup>
          <m:e>
            <m:r>
              <m:rPr>
                <m:sty m:val="p"/>
              </m:rPr>
              <m:t>]</m:t>
            </m:r>
          </m:e>
          <m:sup>
            <m:r>
              <m:t>3</m:t>
            </m:r>
          </m:sup>
        </m:sSup>
      </m:oMath>
      <w:r>
        <w:t xml:space="preserve">). Adam,</w:t>
      </w:r>
      <w:r>
        <w:t xml:space="preserve"> </w:t>
      </w:r>
      <w:r>
        <w:rPr>
          <w:rStyle w:val="VerbatimChar"/>
        </w:rPr>
        <w:t xml:space="preserve">lr=3e-3</w:t>
      </w:r>
      <w:r>
        <w:t xml:space="preserve">, batch 128, up to 1500 iterations with early stopping (</w:t>
      </w:r>
      <w:r>
        <w:rPr>
          <w:rStyle w:val="VerbatimChar"/>
        </w:rPr>
        <w:t xml:space="preserve">n_iter_no_change=40</w:t>
      </w:r>
      <w:r>
        <w:t xml:space="preserve">).</w:t>
      </w:r>
    </w:p>
    <w:p>
      <w:pPr>
        <w:pStyle w:val="BodyText"/>
        <w:jc w:val="both"/>
        <w:keepNext w:val="0"/>
        <w:keepLines w:val="0"/>
        <w:widowControl w:val="1"/>
      </w:pPr>
      <w:r>
        <w:rPr>
          <w:b/>
          <w:bCs/>
        </w:rPr>
        <w:t xml:space="preserve">Metrics.</w:t>
      </w:r>
      <w:r>
        <w:t xml:space="preserve"> </w:t>
      </w:r>
      <w:r>
        <w:t xml:space="preserve">Per anomaly set: AUROC of the student's fused output; RMSE between student and teacher fused output; Spearman rank correlation between student and teacher on the anomaly points. Plus normal-side score-fidelity RMSE.</w:t>
      </w:r>
    </w:p>
    <w:bookmarkStart w:id="21" w:name="Xaf52fdced68670408d4d58949e3598b7dbb6d54"/>
    <w:p>
      <w:pPr>
        <w:pStyle w:val="Heading3"/>
        <w:keepNext/>
        <w:keepLines/>
        <w:widowControl w:val="1"/>
      </w:pPr>
      <w:r>
        <w:t xml:space="preserve">5.6 Sanity invariants (stated in advance)</w:t>
      </w:r>
    </w:p>
    <w:p>
      <w:pPr>
        <w:pStyle w:val="FirstParagraph"/>
        <w:jc w:val="both"/>
        <w:keepNext w:val="0"/>
        <w:keepLines w:val="0"/>
        <w:widowControl w:val="1"/>
      </w:pPr>
      <w:r>
        <w:t xml:space="preserve">The comparison is only meaningful if the sampler is the sole variable, and only after four checks pass:</w:t>
      </w:r>
    </w:p>
    <w:p>
      <w:pPr>
        <w:pStyle w:val="Compact"/>
        <w:numPr>
          <w:ilvl w:val="0"/>
          <w:numId w:val="1004"/>
        </w:numPr>
        <w:ind w:left="360" w:hanging="259"/>
        <w:jc w:val="both"/>
        <w:keepNext w:val="0"/>
        <w:keepLines w:val="0"/>
        <w:widowControl w:val="1"/>
      </w:pPr>
      <w:r>
        <w:rPr>
          <w:b/>
          <w:bCs/>
        </w:rPr>
        <w:t xml:space="preserve">I1</w:t>
      </w:r>
      <w:r>
        <w:t xml:space="preserve"> </w:t>
      </w:r>
      <w:r>
        <w:t xml:space="preserve">— S3 with</w:t>
      </w:r>
      <w:r>
        <w:t xml:space="preserve"> </w:t>
      </w:r>
      <m:oMath>
        <m:r>
          <m:t>M</m:t>
        </m:r>
        <m:r>
          <m:rPr>
            <m:sty m:val="p"/>
          </m:rPr>
          <m:t>=</m:t>
        </m:r>
        <m:r>
          <m:t>0</m:t>
        </m:r>
      </m:oMath>
      <w:r>
        <w:t xml:space="preserve"> </w:t>
      </w:r>
      <w:r>
        <w:t xml:space="preserve">degenerates to S0 exactly.</w:t>
      </w:r>
      <w:r>
        <w:t xml:space="preserve"> </w:t>
      </w:r>
      <w:r>
        <w:rPr>
          <w:b/>
          <w:bCs/>
        </w:rPr>
        <w:t xml:space="preserve">Passes</w:t>
      </w:r>
      <w:r>
        <w:t xml:space="preserve">: the code takes the same path.</w:t>
      </w:r>
    </w:p>
    <w:p>
      <w:pPr>
        <w:pStyle w:val="Compact"/>
        <w:numPr>
          <w:ilvl w:val="0"/>
          <w:numId w:val="1004"/>
        </w:numPr>
        <w:ind w:left="360" w:hanging="259"/>
        <w:jc w:val="both"/>
        <w:keepNext w:val="0"/>
        <w:keepLines w:val="0"/>
        <w:widowControl w:val="1"/>
      </w:pPr>
      <w:r>
        <w:rPr>
          <w:b/>
          <w:bCs/>
        </w:rPr>
        <w:t xml:space="preserve">I2</w:t>
      </w:r>
      <w:r>
        <w:t xml:space="preserve"> </w:t>
      </w:r>
      <w:r>
        <w:t xml:space="preserve">— S3 with</w:t>
      </w:r>
      <w:r>
        <w:t xml:space="preserve"> </w:t>
      </w:r>
      <m:oMath>
        <m:sSub>
          <m:e>
            <m:r>
              <m:t>x</m:t>
            </m:r>
          </m:e>
          <m:sub>
            <m:r>
              <m:t>g</m:t>
            </m:r>
          </m:sub>
        </m:sSub>
      </m:oMath>
      <w:r>
        <w:t xml:space="preserve"> </w:t>
      </w:r>
      <w:r>
        <w:t xml:space="preserve">resampled i.i.d. from</w:t>
      </w:r>
      <w:r>
        <w:t xml:space="preserve"> </w:t>
      </w:r>
      <m:oMath>
        <m:sSub>
          <m:e>
            <m:r>
              <m:rPr>
                <m:scr m:val="script"/>
                <m:sty m:val="p"/>
              </m:rPr>
              <m:t>X</m:t>
            </m:r>
          </m:e>
          <m:sub>
            <m:r>
              <m:t>n</m:t>
            </m:r>
          </m:sub>
        </m:sSub>
      </m:oMath>
      <w:r>
        <w:t xml:space="preserve"> </w:t>
      </w:r>
      <w:r>
        <w:t xml:space="preserve">(Langevin disabled) matches S0 on</w:t>
      </w:r>
      <w:r>
        <w:t xml:space="preserve"> </w:t>
      </w:r>
      <w:r>
        <w:rPr>
          <w:rStyle w:val="VerbatimChar"/>
        </w:rPr>
        <w:t xml:space="preserve">close</w:t>
      </w:r>
      <w:r>
        <w:t xml:space="preserve"> </w:t>
      </w:r>
      <w:r>
        <w:t xml:space="preserve">AUROC within seed noise.</w:t>
      </w:r>
      <w:r>
        <w:t xml:space="preserve"> </w:t>
      </w:r>
      <w:r>
        <w:rPr>
          <w:b/>
          <w:bCs/>
        </w:rPr>
        <w:t xml:space="preserve">Passes</w:t>
      </w:r>
      <w:r>
        <w:t xml:space="preserve">:</w:t>
      </w:r>
      <w:r>
        <w:t xml:space="preserve"> </w:t>
      </w:r>
      <m:oMath>
        <m:r>
          <m:rPr>
            <m:sty m:val="p"/>
          </m:rPr>
          <m:t>|</m:t>
        </m:r>
        <m:sSub>
          <m:e>
            <m:r>
              <m:rPr>
                <m:sty m:val="p"/>
              </m:rPr>
              <m:t>Δ</m:t>
            </m:r>
          </m:e>
          <m:sub>
            <m:r>
              <m:rPr>
                <m:nor/>
                <m:sty m:val="p"/>
              </m:rPr>
              <m:t>AUROC</m:t>
            </m:r>
          </m:sub>
        </m:sSub>
        <m:r>
          <m:rPr>
            <m:sty m:val="p"/>
          </m:rPr>
          <m:t>|</m:t>
        </m:r>
        <m:r>
          <m:rPr>
            <m:sty m:val="p"/>
          </m:rPr>
          <m:t>=</m:t>
        </m:r>
        <m:r>
          <m:t>0.029</m:t>
        </m:r>
        <m:r>
          <m:rPr>
            <m:sty m:val="p"/>
          </m:rPr>
          <m:t>&lt;</m:t>
        </m:r>
        <m:r>
          <m:t>0.05</m:t>
        </m:r>
      </m:oMath>
      <w:r>
        <w:t xml:space="preserve">.</w:t>
      </w:r>
    </w:p>
    <w:p>
      <w:pPr>
        <w:pStyle w:val="Compact"/>
        <w:numPr>
          <w:ilvl w:val="0"/>
          <w:numId w:val="1004"/>
        </w:numPr>
        <w:ind w:left="360" w:hanging="259"/>
        <w:jc w:val="both"/>
        <w:keepNext w:val="0"/>
        <w:keepLines w:val="0"/>
        <w:widowControl w:val="1"/>
      </w:pPr>
      <w:r>
        <w:rPr>
          <w:b/>
          <w:bCs/>
        </w:rPr>
        <w:t xml:space="preserve">I3</w:t>
      </w:r>
      <w:r>
        <w:t xml:space="preserve"> </w:t>
      </w:r>
      <w:r>
        <w:t xml:space="preserve">— normal-side score-fidelity RMSE for S0 is</w:t>
      </w:r>
      <w:r>
        <w:t xml:space="preserve"> </w:t>
      </w:r>
      <m:oMath>
        <m:r>
          <m:rPr>
            <m:sty m:val="p"/>
          </m:rPr>
          <m:t>&lt;</m:t>
        </m:r>
        <m:r>
          <m:t>0.20</m:t>
        </m:r>
      </m:oMath>
      <w:r>
        <w:t xml:space="preserve"> </w:t>
      </w:r>
      <w:r>
        <w:t xml:space="preserve">(percentile z-units).</w:t>
      </w:r>
      <w:r>
        <w:t xml:space="preserve"> </w:t>
      </w:r>
      <w:r>
        <w:rPr>
          <w:b/>
          <w:bCs/>
        </w:rPr>
        <w:t xml:space="preserve">Passes</w:t>
      </w:r>
      <w:r>
        <w:t xml:space="preserve">:</w:t>
      </w:r>
      <w:r>
        <w:t xml:space="preserve"> </w:t>
      </w:r>
      <m:oMath>
        <m:r>
          <m:t>0.142</m:t>
        </m:r>
      </m:oMath>
      <w:r>
        <w:t xml:space="preserve">.</w:t>
      </w:r>
    </w:p>
    <w:p>
      <w:pPr>
        <w:pStyle w:val="Compact"/>
        <w:numPr>
          <w:ilvl w:val="0"/>
          <w:numId w:val="1004"/>
        </w:numPr>
        <w:ind w:left="360" w:hanging="259"/>
        <w:jc w:val="both"/>
        <w:keepNext w:val="0"/>
        <w:keepLines w:val="0"/>
        <w:widowControl w:val="1"/>
      </w:pPr>
      <w:r>
        <w:rPr>
          <w:b/>
          <w:bCs/>
        </w:rPr>
        <w:t xml:space="preserve">I4</w:t>
      </w:r>
      <w:r>
        <w:t xml:space="preserve"> </w:t>
      </w:r>
      <w:r>
        <w:t xml:space="preserve">— each teacher's own AUROC on every anomaly set is</w:t>
      </w:r>
      <w:r>
        <w:t xml:space="preserve"> </w:t>
      </w:r>
      <m:oMath>
        <m:r>
          <m:rPr>
            <m:sty m:val="p"/>
          </m:rPr>
          <m:t>≥</m:t>
        </m:r>
        <m:r>
          <m:t>0.95</m:t>
        </m:r>
      </m:oMath>
      <w:r>
        <w:t xml:space="preserve">, so the task is genuinely discriminative but not saturated for the hardest set.</w:t>
      </w:r>
      <w:r>
        <w:t xml:space="preserve"> </w:t>
      </w:r>
      <w:r>
        <w:rPr>
          <w:b/>
          <w:bCs/>
        </w:rPr>
        <w:t xml:space="preserve">Passes</w:t>
      </w:r>
      <w:r>
        <w:t xml:space="preserve">: KDE</w:t>
      </w:r>
      <w:r>
        <w:t xml:space="preserve"> </w:t>
      </w:r>
      <m:oMath>
        <m:r>
          <m:rPr>
            <m:sty m:val="p"/>
          </m:rPr>
          <m:t>∈</m:t>
        </m:r>
        <m:r>
          <m:rPr>
            <m:sty m:val="p"/>
          </m:rPr>
          <m:t>[</m:t>
        </m:r>
        <m:r>
          <m:t>0.98</m:t>
        </m:r>
        <m:r>
          <m:rPr>
            <m:sty m:val="p"/>
          </m:rPr>
          <m:t>,</m:t>
        </m:r>
        <m:r>
          <m:t>1.00</m:t>
        </m:r>
        <m:r>
          <m:rPr>
            <m:sty m:val="p"/>
          </m:rPr>
          <m:t>]</m:t>
        </m:r>
      </m:oMath>
      <w:r>
        <w:t xml:space="preserve">, Isolation Forest</w:t>
      </w:r>
      <w:r>
        <w:t xml:space="preserve"> </w:t>
      </w:r>
      <m:oMath>
        <m:r>
          <m:rPr>
            <m:sty m:val="p"/>
          </m:rPr>
          <m:t>∈</m:t>
        </m:r>
        <m:r>
          <m:rPr>
            <m:sty m:val="p"/>
          </m:rPr>
          <m:t>[</m:t>
        </m:r>
        <m:r>
          <m:t>0.96</m:t>
        </m:r>
        <m:r>
          <m:rPr>
            <m:sty m:val="p"/>
          </m:rPr>
          <m:t>,</m:t>
        </m:r>
        <m:r>
          <m:t>1.00</m:t>
        </m:r>
        <m:r>
          <m:rPr>
            <m:sty m:val="p"/>
          </m:rPr>
          <m:t>]</m:t>
        </m:r>
      </m:oMath>
      <w:r>
        <w:t xml:space="preserve">, kNN</w:t>
      </w:r>
      <w:r>
        <w:t xml:space="preserve"> </w:t>
      </w:r>
      <m:oMath>
        <m:r>
          <m:rPr>
            <m:sty m:val="p"/>
          </m:rPr>
          <m:t>∈</m:t>
        </m:r>
        <m:r>
          <m:rPr>
            <m:sty m:val="p"/>
          </m:rPr>
          <m:t>[</m:t>
        </m:r>
        <m:r>
          <m:t>0.98</m:t>
        </m:r>
        <m:r>
          <m:rPr>
            <m:sty m:val="p"/>
          </m:rPr>
          <m:t>,</m:t>
        </m:r>
        <m:r>
          <m:t>1.00</m:t>
        </m:r>
        <m:r>
          <m:rPr>
            <m:sty m:val="p"/>
          </m:rPr>
          <m:t>]</m:t>
        </m:r>
      </m:oMath>
      <w:r>
        <w:t xml:space="preserve">; boundary is the tightest at</w:t>
      </w:r>
      <w:r>
        <w:t xml:space="preserve"> </w:t>
      </w:r>
      <m:oMath>
        <m:r>
          <m:rPr>
            <m:sty m:val="p"/>
          </m:rPr>
          <m:t>≈</m:t>
        </m:r>
        <m:r>
          <m:t>0.98</m:t>
        </m:r>
      </m:oMath>
      <w:r>
        <w:t xml:space="preserve">.</w:t>
      </w:r>
    </w:p>
    <w:bookmarkEnd w:id="21"/>
    <w:bookmarkEnd w:id="22"/>
    <w:bookmarkStart w:id="31" w:name="Xb84024f831f54dd6cf41fa7512b2dfdd301b0cb"/>
    <w:p>
      <w:pPr>
        <w:pStyle w:val="Heading2"/>
        <w:keepNext/>
        <w:keepLines/>
        <w:widowControl w:val="1"/>
      </w:pPr>
      <w:r>
        <w:t xml:space="preserve">6. Results</w:t>
      </w:r>
    </w:p>
    <w:bookmarkStart w:id="26" w:name="X5df47351368f43687f4a22d68ce13a3e6cda86c"/>
    <w:p>
      <w:pPr>
        <w:pStyle w:val="Heading3"/>
        <w:keepNext/>
        <w:keepLines/>
        <w:widowControl w:val="1"/>
      </w:pPr>
      <w:r>
        <w:t xml:space="preserve">6.1 Two-moons, 10 seeds</w:t>
      </w:r>
    </w:p>
    <w:p>
      <w:pPr>
        <w:pStyle w:val="FirstParagraph"/>
        <w:jc w:val="both"/>
        <w:keepNext w:val="0"/>
        <w:keepLines w:val="0"/>
        <w:widowControl w:val="1"/>
      </w:pPr>
      <w:r>
        <w:t xml:space="preserve">Means</w:t>
      </w:r>
      <w:r>
        <w:t xml:space="preserve"> </w:t>
      </w:r>
      <m:oMath>
        <m:r>
          <m:rPr>
            <m:sty m:val="p"/>
          </m:rPr>
          <m:t>±</m:t>
        </m:r>
      </m:oMath>
      <w:r>
        <w:t xml:space="preserve"> </w:t>
      </w:r>
      <w:r>
        <w:t xml:space="preserve">s.d. over 10 seeds. Same student architecture, optimizer, and normalization across conditions; only the sampler differs. Bold marks the best within each column when the margin exceeds one s.d. of the runner-up.</w:t>
      </w:r>
    </w:p>
    <w:p>
      <w:pPr>
        <w:pStyle w:val="BodyText"/>
        <w:jc w:val="both"/>
        <w:keepNext w:val="0"/>
        <w:keepLines w:val="0"/>
        <w:widowControl w:val="1"/>
      </w:pPr>
      <w:r>
        <w:rPr>
          <w:b/>
          <w:bCs/>
        </w:rPr>
        <w:t xml:space="preserve">Student AUROC vs the fused teacher, per anomaly set</w:t>
      </w:r>
      <w:r>
        <w:t xml:space="preserve"> </w:t>
      </w:r>
      <w:r>
        <w:t xml:space="preserve">(extended-percentile fusion; see §7 for the ceiling-tie audit that motivated this).</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Sampler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boundary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close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medium</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far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S0 (none)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0.912</m:t>
              </m:r>
              <m:r>
                <m:rPr>
                  <m:sty m:val="p"/>
                </m:rPr>
                <m:t>±</m:t>
              </m:r>
              <m:r>
                <m:t>0.026</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0.950</m:t>
              </m:r>
              <m:r>
                <m:rPr>
                  <m:sty m:val="p"/>
                </m:rPr>
                <m:t>±</m:t>
              </m:r>
              <m:r>
                <m:t>0.019</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0.954</m:t>
              </m:r>
              <m:r>
                <m:rPr>
                  <m:sty m:val="p"/>
                </m:rPr>
                <m:t>±</m:t>
              </m:r>
              <m:r>
                <m:t>0.021</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0.919</m:t>
              </m:r>
              <m:r>
                <m:rPr>
                  <m:sty m:val="p"/>
                </m:rPr>
                <m:t>±</m:t>
              </m:r>
              <m:r>
                <m:t>0.096</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S1 (gaussian)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rPr>
                  <m:sty m:val="b"/>
                </m:rPr>
                <m:t>0.934</m:t>
              </m:r>
              <m:r>
                <m:rPr>
                  <m:sty m:val="b"/>
                </m:rPr>
                <m:t>±</m:t>
              </m:r>
              <m:r>
                <m:rPr>
                  <m:sty m:val="b"/>
                </m:rPr>
                <m:t>0.014</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0.968</m:t>
              </m:r>
              <m:r>
                <m:rPr>
                  <m:sty m:val="p"/>
                </m:rPr>
                <m:t>±</m:t>
              </m:r>
              <m:r>
                <m:t>0.009</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0.958</m:t>
              </m:r>
              <m:r>
                <m:rPr>
                  <m:sty m:val="p"/>
                </m:rPr>
                <m:t>±</m:t>
              </m:r>
              <m:r>
                <m:t>0.017</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0.945</m:t>
              </m:r>
              <m:r>
                <m:rPr>
                  <m:sty m:val="p"/>
                </m:rPr>
                <m:t>±</m:t>
              </m:r>
              <m:r>
                <m:t>0.055</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S2 (uniform)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0.924</m:t>
              </m:r>
              <m:r>
                <m:rPr>
                  <m:sty m:val="p"/>
                </m:rPr>
                <m:t>±</m:t>
              </m:r>
              <m:r>
                <m:t>0.013</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0.984</m:t>
              </m:r>
              <m:r>
                <m:rPr>
                  <m:sty m:val="p"/>
                </m:rPr>
                <m:t>±</m:t>
              </m:r>
              <m:r>
                <m:t>0.004</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0.997</m:t>
              </m:r>
              <m:r>
                <m:rPr>
                  <m:sty m:val="p"/>
                </m:rPr>
                <m:t>±</m:t>
              </m:r>
              <m:r>
                <m:t>0.004</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0.998</m:t>
              </m:r>
              <m:r>
                <m:rPr>
                  <m:sty m:val="p"/>
                </m:rPr>
                <m:t>±</m:t>
              </m:r>
              <m:r>
                <m:t>0.004</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S3 (ours)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0.918</m:t>
              </m:r>
              <m:r>
                <m:rPr>
                  <m:sty m:val="p"/>
                </m:rPr>
                <m:t>±</m:t>
              </m:r>
              <m:r>
                <m:t>0.006</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rPr>
                  <m:sty m:val="b"/>
                </m:rPr>
                <m:t>0.986</m:t>
              </m:r>
              <m:r>
                <m:rPr>
                  <m:sty m:val="b"/>
                </m:rPr>
                <m:t>±</m:t>
              </m:r>
              <m:r>
                <m:rPr>
                  <m:sty m:val="b"/>
                </m:rPr>
                <m:t>0.003</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rPr>
                  <m:sty m:val="b"/>
                </m:rPr>
                <m:t>0.998</m:t>
              </m:r>
              <m:r>
                <m:rPr>
                  <m:sty m:val="b"/>
                </m:rPr>
                <m:t>±</m:t>
              </m:r>
              <m:r>
                <m:rPr>
                  <m:sty m:val="b"/>
                </m:rPr>
                <m:t>0.002</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0.931</m:t>
              </m:r>
              <m:r>
                <m:rPr>
                  <m:sty m:val="p"/>
                </m:rPr>
                <m:t>±</m:t>
              </m:r>
              <m:r>
                <m:t>0.103</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S4 (ours, mixed)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0.914</m:t>
              </m:r>
              <m:r>
                <m:rPr>
                  <m:sty m:val="p"/>
                </m:rPr>
                <m:t>±</m:t>
              </m:r>
              <m:r>
                <m:t>0.011</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0.983</m:t>
              </m:r>
              <m:r>
                <m:rPr>
                  <m:sty m:val="p"/>
                </m:rPr>
                <m:t>±</m:t>
              </m:r>
              <m:r>
                <m:t>0.005</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0.997</m:t>
              </m:r>
              <m:r>
                <m:rPr>
                  <m:sty m:val="p"/>
                </m:rPr>
                <m:t>±</m:t>
              </m:r>
              <m:r>
                <m:t>0.002</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0.997</m:t>
              </m:r>
              <m:r>
                <m:rPr>
                  <m:sty m:val="p"/>
                </m:rPr>
                <m:t>±</m:t>
              </m:r>
              <m:r>
                <m:t>0.005</m:t>
              </m:r>
            </m:oMath>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S5 (ours, adaptive)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0.892</m:t>
              </m:r>
              <m:r>
                <m:rPr>
                  <m:sty m:val="p"/>
                </m:rPr>
                <m:t>±</m:t>
              </m:r>
              <m:r>
                <m:t>0.004</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0.969</m:t>
              </m:r>
              <m:r>
                <m:rPr>
                  <m:sty m:val="p"/>
                </m:rPr>
                <m:t>±</m:t>
              </m:r>
              <m:r>
                <m:t>0.008</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0.996</m:t>
              </m:r>
              <m:r>
                <m:rPr>
                  <m:sty m:val="p"/>
                </m:rPr>
                <m:t>±</m:t>
              </m:r>
              <m:r>
                <m:t>0.003</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rPr>
                  <m:sty m:val="b"/>
                </m:rPr>
                <m:t>1.000</m:t>
              </m:r>
              <m:r>
                <m:rPr>
                  <m:sty m:val="b"/>
                </m:rPr>
                <m:t>±</m:t>
              </m:r>
              <m:r>
                <m:rPr>
                  <m:sty m:val="b"/>
                </m:rPr>
                <m:t>0.000</m:t>
              </m:r>
            </m:oMath>
          </w:p>
        </w:tc>
      </w:tr>
    </w:tbl>
    <w:p>
      <w:pPr>
        <w:pStyle w:val="BodyText"/>
        <w:spacing w:before="240"/>
        <w:jc w:val="both"/>
        <w:keepNext w:val="0"/>
        <w:keepLines w:val="0"/>
        <w:widowControl w:val="1"/>
      </w:pPr>
      <w:r>
        <w:rPr>
          <w:b/>
          <w:bCs/>
        </w:rPr>
        <w:t xml:space="preserve">Off-manifold score-fidelity, RMSE (extended-percentile units, lower is better).</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Sampler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boundary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close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medium</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far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normals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0.231</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0.295</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0.447</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0.671</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0.148</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0.142</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0.176</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0.282</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0.466</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rPr>
                  <m:sty m:val="b"/>
                </m:rPr>
                <m:t>0.134</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rPr>
                  <m:sty m:val="b"/>
                </m:rPr>
                <m:t>0.140</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0.097</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0.123</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0.232</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0.158</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S3 (ours)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0.147</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rPr>
                  <m:sty m:val="b"/>
                </m:rPr>
                <m:t>0.071</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rPr>
                  <m:sty m:val="b"/>
                </m:rPr>
                <m:t>0.076</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0.453</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0.169</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S4 (ours, mixed)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0.151</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0.080</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0.089</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0.241</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0.165</m:t>
              </m:r>
            </m:oMath>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S5 (ours, adaptive)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0.238</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0.179</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0.120</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rPr>
                  <m:sty m:val="b"/>
                </m:rPr>
                <m:t>0.102</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0.172</m:t>
              </m:r>
            </m:oMath>
          </w:p>
        </w:tc>
      </w:tr>
    </w:tbl>
    <w:p>
      <w:pPr>
        <w:pStyle w:val="BodyText"/>
        <w:spacing w:before="240"/>
        <w:jc w:val="both"/>
        <w:keepNext w:val="0"/>
        <w:keepLines w:val="0"/>
        <w:widowControl w:val="1"/>
      </w:pPr>
      <w:r>
        <w:rPr>
          <w:b/>
          <w:bCs/>
        </w:rPr>
        <w:t xml:space="preserve">What the numbers say.</w:t>
      </w:r>
      <w:r>
        <w:t xml:space="preserve"> </w:t>
      </w:r>
      <w:r>
        <w:t xml:space="preserve">Four paper-level findings emerge across the 10-seed sweep:</w:t>
      </w:r>
    </w:p>
    <w:p>
      <w:pPr>
        <w:pStyle w:val="Compact"/>
        <w:numPr>
          <w:ilvl w:val="0"/>
          <w:numId w:val="1005"/>
        </w:numPr>
        <w:ind w:left="360" w:hanging="259"/>
        <w:jc w:val="both"/>
        <w:keepNext w:val="0"/>
        <w:keepLines w:val="0"/>
        <w:widowControl w:val="1"/>
      </w:pPr>
      <w:r>
        <w:rPr>
          <w:b/>
          <w:bCs/>
        </w:rPr>
        <w:t xml:space="preserve">S3 (uncertainty-guided Langevin)</w:t>
      </w:r>
      <w:r>
        <w:t xml:space="preserve"> </w:t>
      </w:r>
      <w:r>
        <w:t xml:space="preserve">delivers the best AUROC on the</w:t>
      </w:r>
      <w:r>
        <w:t xml:space="preserve"> </w:t>
      </w:r>
      <w:r>
        <w:rPr>
          <w:rStyle w:val="VerbatimChar"/>
        </w:rPr>
        <w:t xml:space="preserve">close</w:t>
      </w:r>
      <w:r>
        <w:t xml:space="preserve"> </w:t>
      </w:r>
      <w:r>
        <w:t xml:space="preserve">band (</w:t>
      </w:r>
      <m:oMath>
        <m:r>
          <m:t>0.986</m:t>
        </m:r>
        <m:r>
          <m:rPr>
            <m:sty m:val="p"/>
          </m:rPr>
          <m:t>±</m:t>
        </m:r>
        <m:r>
          <m:t>0.003</m:t>
        </m:r>
      </m:oMath>
      <w:r>
        <w:t xml:space="preserve">) and</w:t>
      </w:r>
      <w:r>
        <w:t xml:space="preserve"> </w:t>
      </w:r>
      <w:r>
        <w:rPr>
          <w:rStyle w:val="VerbatimChar"/>
        </w:rPr>
        <w:t xml:space="preserve">medium</w:t>
      </w:r>
      <w:r>
        <w:t xml:space="preserve"> </w:t>
      </w:r>
      <w:r>
        <w:t xml:space="preserve">band (</w:t>
      </w:r>
      <m:oMath>
        <m:r>
          <m:t>0.998</m:t>
        </m:r>
        <m:r>
          <m:rPr>
            <m:sty m:val="p"/>
          </m:rPr>
          <m:t>±</m:t>
        </m:r>
        <m:r>
          <m:t>0.002</m:t>
        </m:r>
      </m:oMath>
      <w:r>
        <w:t xml:space="preserve">), the best off-manifold RMSE on both bands (0.071 and 0.076), and the tightest cross-seed variance of any sampler on those bands (</w:t>
      </w:r>
      <m:oMath>
        <m:r>
          <m:t>σ</m:t>
        </m:r>
        <m:r>
          <m:rPr>
            <m:sty m:val="p"/>
          </m:rPr>
          <m:t>≤</m:t>
        </m:r>
        <m:r>
          <m:t>0.003</m:t>
        </m:r>
      </m:oMath>
      <w:r>
        <w:t xml:space="preserve">). Its one weakness is</w:t>
      </w:r>
      <w:r>
        <w:t xml:space="preserve"> </w:t>
      </w:r>
      <w:r>
        <w:rPr>
          <w:rStyle w:val="VerbatimChar"/>
        </w:rPr>
        <w:t xml:space="preserve">far</w:t>
      </w:r>
      <w:r>
        <w:t xml:space="preserve"> </w:t>
      </w:r>
      <w:r>
        <w:t xml:space="preserve">AUROC: because the walk is capped at</w:t>
      </w:r>
      <w:r>
        <w:t xml:space="preserve"> </w:t>
      </w:r>
      <m:oMath>
        <m:sSub>
          <m:e>
            <m:r>
              <m:t>ρ</m:t>
            </m:r>
          </m:e>
          <m:sub>
            <m:r>
              <m:rPr>
                <m:sty m:val="p"/>
              </m:rPr>
              <m:t>max</m:t>
            </m:r>
          </m:sub>
        </m:sSub>
        <m:r>
          <m:rPr>
            <m:sty m:val="p"/>
          </m:rPr>
          <m:t>=</m:t>
        </m:r>
        <m:r>
          <m:t>0.7</m:t>
        </m:r>
      </m:oMath>
      <w:r>
        <w:t xml:space="preserve"> </w:t>
      </w:r>
      <w:r>
        <w:t xml:space="preserve">from the manifold, the student is never trained on true far-field points and the tanh MLP's free extrapolation is unreliable (</w:t>
      </w:r>
      <m:oMath>
        <m:r>
          <m:t>0.931</m:t>
        </m:r>
        <m:r>
          <m:rPr>
            <m:sty m:val="p"/>
          </m:rPr>
          <m:t>±</m:t>
        </m:r>
        <m:r>
          <m:t>0.103</m:t>
        </m:r>
      </m:oMath>
      <w:r>
        <w:t xml:space="preserve">).</w:t>
      </w:r>
    </w:p>
    <w:p>
      <w:pPr>
        <w:pStyle w:val="Compact"/>
        <w:numPr>
          <w:ilvl w:val="0"/>
          <w:numId w:val="1005"/>
        </w:numPr>
        <w:ind w:left="360" w:hanging="259"/>
        <w:jc w:val="both"/>
        <w:keepNext w:val="0"/>
        <w:keepLines w:val="0"/>
        <w:widowControl w:val="1"/>
      </w:pPr>
      <w:r>
        <w:rPr>
          <w:b/>
          <w:bCs/>
        </w:rPr>
        <w:t xml:space="preserve">S5 (adaptive) fixes the far-field weakness with a single sampler.</w:t>
      </w:r>
      <w:r>
        <w:t xml:space="preserve"> </w:t>
      </w:r>
      <w:r>
        <w:t xml:space="preserve">Per-chain</w:t>
      </w:r>
      <w:r>
        <w:t xml:space="preserve"> </w:t>
      </w:r>
      <m:oMath>
        <m:sSub>
          <m:e>
            <m:r>
              <m:t>ρ</m:t>
            </m:r>
          </m:e>
          <m:sub>
            <m:r>
              <m:t>i</m:t>
            </m:r>
          </m:sub>
        </m:sSub>
        <m:r>
          <m:rPr>
            <m:sty m:val="p"/>
          </m:rPr>
          <m:t>∼</m:t>
        </m:r>
        <m:r>
          <m:rPr>
            <m:nor/>
            <m:sty m:val="p"/>
          </m:rPr>
          <m:t>log-Uniform</m:t>
        </m:r>
        <m:r>
          <m:rPr>
            <m:sty m:val="p"/>
          </m:rPr>
          <m:t>(</m:t>
        </m:r>
        <m:r>
          <m:t>0.3</m:t>
        </m:r>
        <m:r>
          <m:rPr>
            <m:sty m:val="p"/>
          </m:rPr>
          <m:t>,</m:t>
        </m:r>
        <m:r>
          <m:t>3.0</m:t>
        </m:r>
        <m:r>
          <m:rPr>
            <m:sty m:val="p"/>
          </m:rPr>
          <m:t>)</m:t>
        </m:r>
      </m:oMath>
      <w:r>
        <w:t xml:space="preserve"> </w:t>
      </w:r>
      <w:r>
        <w:t xml:space="preserve">gives the query cloud a real spread across all four bands, with per-chain</w:t>
      </w:r>
      <w:r>
        <w:t xml:space="preserve"> </w:t>
      </w:r>
      <m:oMath>
        <m:sSub>
          <m:e>
            <m:r>
              <m:t>β</m:t>
            </m:r>
          </m:e>
          <m:sub>
            <m:r>
              <m:t>i</m:t>
            </m:r>
          </m:sub>
        </m:sSub>
      </m:oMath>
      <w:r>
        <w:t xml:space="preserve"> </w:t>
      </w:r>
      <w:r>
        <w:t xml:space="preserve">scaled inversely to</w:t>
      </w:r>
      <w:r>
        <w:t xml:space="preserve"> </w:t>
      </w:r>
      <m:oMath>
        <m:sSub>
          <m:e>
            <m:r>
              <m:t>ρ</m:t>
            </m:r>
          </m:e>
          <m:sub>
            <m:r>
              <m:t>i</m:t>
            </m:r>
          </m:sub>
        </m:sSub>
      </m:oMath>
      <w:r>
        <w:t xml:space="preserve"> </w:t>
      </w:r>
      <w:r>
        <w:t xml:space="preserve">so long-</w:t>
      </w:r>
      <m:oMath>
        <m:r>
          <m:t>ρ</m:t>
        </m:r>
      </m:oMath>
      <w:r>
        <w:t xml:space="preserve"> </w:t>
      </w:r>
      <w:r>
        <w:t xml:space="preserve">chains are not dragged back by the manifold prior. Result:</w:t>
      </w:r>
      <w:r>
        <w:t xml:space="preserve"> </w:t>
      </w:r>
      <w:r>
        <w:rPr>
          <w:rStyle w:val="VerbatimChar"/>
        </w:rPr>
        <w:t xml:space="preserve">far</w:t>
      </w:r>
      <w:r>
        <w:t xml:space="preserve"> </w:t>
      </w:r>
      <w:r>
        <w:t xml:space="preserve">AUROC becomes</w:t>
      </w:r>
      <w:r>
        <w:t xml:space="preserve"> </w:t>
      </w:r>
      <m:oMath>
        <m:r>
          <m:rPr>
            <m:sty m:val="b"/>
          </m:rPr>
          <m:t>1.000</m:t>
        </m:r>
        <m:r>
          <m:rPr>
            <m:sty m:val="b"/>
          </m:rPr>
          <m:t>±</m:t>
        </m:r>
        <m:r>
          <m:rPr>
            <m:sty m:val="b"/>
          </m:rPr>
          <m:t>0.000</m:t>
        </m:r>
      </m:oMath>
      <w:r>
        <w:t xml:space="preserve"> </w:t>
      </w:r>
      <w:r>
        <w:t xml:space="preserve">(from</w:t>
      </w:r>
      <w:r>
        <w:t xml:space="preserve"> </w:t>
      </w:r>
      <m:oMath>
        <m:r>
          <m:t>0.931</m:t>
        </m:r>
      </m:oMath>
      <w:r>
        <w:t xml:space="preserve"> </w:t>
      </w:r>
      <w:r>
        <w:t xml:space="preserve">for S3) and</w:t>
      </w:r>
      <w:r>
        <w:t xml:space="preserve"> </w:t>
      </w:r>
      <w:r>
        <w:rPr>
          <w:rStyle w:val="VerbatimChar"/>
        </w:rPr>
        <w:t xml:space="preserve">far</w:t>
      </w:r>
      <w:r>
        <w:t xml:space="preserve"> </w:t>
      </w:r>
      <w:r>
        <w:t xml:space="preserve">RMSE the lowest of any sampler (</w:t>
      </w:r>
      <m:oMath>
        <m:r>
          <m:rPr>
            <m:sty m:val="b"/>
          </m:rPr>
          <m:t>0.102</m:t>
        </m:r>
      </m:oMath>
      <w:r>
        <w:t xml:space="preserve">). This comes at a small tax on the near bands:</w:t>
      </w:r>
      <w:r>
        <w:t xml:space="preserve"> </w:t>
      </w:r>
      <w:r>
        <w:rPr>
          <w:rStyle w:val="VerbatimChar"/>
        </w:rPr>
        <w:t xml:space="preserve">boundary</w:t>
      </w:r>
      <w:r>
        <w:t xml:space="preserve"> </w:t>
      </w:r>
      <w:r>
        <w:t xml:space="preserve">AUROC drops from</w:t>
      </w:r>
      <w:r>
        <w:t xml:space="preserve"> </w:t>
      </w:r>
      <m:oMath>
        <m:r>
          <m:t>0.918</m:t>
        </m:r>
      </m:oMath>
      <w:r>
        <w:t xml:space="preserve"> </w:t>
      </w:r>
      <w:r>
        <w:t xml:space="preserve">(S3) to</w:t>
      </w:r>
      <w:r>
        <w:t xml:space="preserve"> </w:t>
      </w:r>
      <m:oMath>
        <m:r>
          <m:t>0.892</m:t>
        </m:r>
      </m:oMath>
      <w:r>
        <w:t xml:space="preserve"> </w:t>
      </w:r>
      <w:r>
        <w:t xml:space="preserve">and</w:t>
      </w:r>
      <w:r>
        <w:t xml:space="preserve"> </w:t>
      </w:r>
      <w:r>
        <w:rPr>
          <w:rStyle w:val="VerbatimChar"/>
        </w:rPr>
        <w:t xml:space="preserve">boundary</w:t>
      </w:r>
      <w:r>
        <w:t xml:space="preserve"> </w:t>
      </w:r>
      <w:r>
        <w:t xml:space="preserve">RMSE roughly doubles.</w:t>
      </w:r>
    </w:p>
    <w:p>
      <w:pPr>
        <w:pStyle w:val="Compact"/>
        <w:numPr>
          <w:ilvl w:val="0"/>
          <w:numId w:val="1005"/>
        </w:numPr>
        <w:ind w:left="360" w:hanging="259"/>
        <w:jc w:val="both"/>
        <w:keepNext w:val="0"/>
        <w:keepLines w:val="0"/>
        <w:widowControl w:val="1"/>
      </w:pPr>
      <w:r>
        <w:rPr>
          <w:b/>
          <w:bCs/>
        </w:rPr>
        <w:t xml:space="preserve">S1 (Gaussian jitter) is the surprising boundary winner</w:t>
      </w:r>
      <w:r>
        <w:t xml:space="preserve"> </w:t>
      </w:r>
      <w:r>
        <w:t xml:space="preserve">on this small benchmark (</w:t>
      </w:r>
      <m:oMath>
        <m:r>
          <m:t>0.934</m:t>
        </m:r>
        <m:r>
          <m:rPr>
            <m:sty m:val="p"/>
          </m:rPr>
          <m:t>±</m:t>
        </m:r>
        <m:r>
          <m:t>0.014</m:t>
        </m:r>
      </m:oMath>
      <w:r>
        <w:t xml:space="preserve">), at an order of magnitude less compute than S3 or S5 (no finite-difference gradients, no chain). This is the pattern to keep in mind at higher</w:t>
      </w:r>
      <w:r>
        <w:t xml:space="preserve"> </w:t>
      </w:r>
      <m:oMath>
        <m:r>
          <m:t>d</m:t>
        </m:r>
      </m:oMath>
      <w:r>
        <w:t xml:space="preserve"> </w:t>
      </w:r>
      <w:r>
        <w:t xml:space="preserve">(§6.2).</w:t>
      </w:r>
    </w:p>
    <w:p>
      <w:pPr>
        <w:pStyle w:val="Compact"/>
        <w:numPr>
          <w:ilvl w:val="0"/>
          <w:numId w:val="1005"/>
        </w:numPr>
        <w:ind w:left="360" w:hanging="259"/>
        <w:jc w:val="both"/>
        <w:keepNext w:val="0"/>
        <w:keepLines w:val="0"/>
        <w:widowControl w:val="1"/>
      </w:pPr>
      <w:r>
        <w:rPr>
          <w:b/>
          <w:bCs/>
        </w:rPr>
        <w:t xml:space="preserve">S4 (mixed) is Pareto-dominated by S5</w:t>
      </w:r>
      <w:r>
        <w:t xml:space="preserve"> </w:t>
      </w:r>
      <w:r>
        <w:t xml:space="preserve">on the two near-manifold bands (which is where S4 was meant to help) and does not win any column outright at</w:t>
      </w:r>
      <w:r>
        <w:t xml:space="preserve"> </w:t>
      </w:r>
      <m:oMath>
        <m:r>
          <m:t>d</m:t>
        </m:r>
        <m:r>
          <m:rPr>
            <m:sty m:val="p"/>
          </m:rPr>
          <m:t>=</m:t>
        </m:r>
        <m:r>
          <m:t>2</m:t>
        </m:r>
      </m:oMath>
      <w:r>
        <w:t xml:space="preserve">. It stays in the paper because it becomes relevant in higher-</w:t>
      </w:r>
      <m:oMath>
        <m:r>
          <m:t>d</m:t>
        </m:r>
      </m:oMath>
      <w:r>
        <w:t xml:space="preserve"> </w:t>
      </w:r>
      <w:r>
        <w:t xml:space="preserve">discussions.</w:t>
      </w:r>
    </w:p>
    <w:p>
      <w:pPr>
        <w:pStyle w:val="BodyText"/>
        <w:jc w:val="center"/>
        <w:keepNext/>
        <w:keepLines/>
        <w:widowControl w:val="1"/>
      </w:pPr>
      <w:r>
        <w:rPr>
          <w:b/>
          <w:bCs/>
        </w:rPr>
        <w:t xml:space="preserve">Figure.</w:t>
      </w:r>
      <w:r>
        <w:t xml:space="preserve"> </w:t>
      </w:r>
      <w:r>
        <w:drawing>
          <wp:inline>
            <wp:extent cx="5943600" cy="4322618"/>
            <wp:effectExtent b="0" l="0" r="0" t="0"/>
            <wp:docPr descr="Contours of the fused teacher and two students, and the S3 query cloud" title="" id="24" name="Picture"/>
            <a:graphic>
              <a:graphicData uri="http://schemas.openxmlformats.org/drawingml/2006/picture">
                <pic:pic>
                  <pic:nvPicPr>
                    <pic:cNvPr descr="figure_main.png" id="25" name="Picture"/>
                    <pic:cNvPicPr>
                      <a:picLocks noChangeArrowheads="1" noChangeAspect="1"/>
                    </pic:cNvPicPr>
                  </pic:nvPicPr>
                  <pic:blipFill>
                    <a:blip r:embed="rId23"/>
                    <a:stretch>
                      <a:fillRect/>
                    </a:stretch>
                  </pic:blipFill>
                  <pic:spPr bwMode="auto">
                    <a:xfrm>
                      <a:off x="0" y="0"/>
                      <a:ext cx="5943600" cy="4322618"/>
                    </a:xfrm>
                    <a:prstGeom prst="rect">
                      <a:avLst/>
                    </a:prstGeom>
                    <a:noFill/>
                    <a:ln w="9525">
                      <a:noFill/>
                      <a:headEnd/>
                      <a:tailEnd/>
                    </a:ln>
                  </pic:spPr>
                </pic:pic>
              </a:graphicData>
            </a:graphic>
          </wp:inline>
        </w:drawing>
      </w:r>
    </w:p>
    <w:p>
      <w:pPr>
        <w:pStyle w:val="BodyText"/>
        <w:jc w:val="both"/>
        <w:keepNext w:val="0"/>
        <w:keepLines w:val="0"/>
        <w:widowControl w:val="1"/>
      </w:pPr>
      <w:r>
        <w:t xml:space="preserve">Top-left: the percentile-fused teacher (bounded in</w:t>
      </w:r>
      <w:r>
        <w:t xml:space="preserve"> </w:t>
      </w:r>
      <m:oMath>
        <m:r>
          <m:rPr>
            <m:sty m:val="p"/>
          </m:rPr>
          <m:t>[</m:t>
        </m:r>
        <m:r>
          <m:t>0</m:t>
        </m:r>
        <m:r>
          <m:rPr>
            <m:sty m:val="p"/>
          </m:rPr>
          <m:t>,</m:t>
        </m:r>
        <m:r>
          <m:t>1</m:t>
        </m:r>
        <m:r>
          <m:rPr>
            <m:sty m:val="p"/>
          </m:rPr>
          <m:t>]</m:t>
        </m:r>
      </m:oMath>
      <w:r>
        <w:t xml:space="preserve">). Top-right: student S0 trained on normals only — the tanh MLP extrapolates arbitrary uncalibrated values off-manifold (colorbar range</w:t>
      </w:r>
      <w:r>
        <w:t xml:space="preserve"> </w:t>
      </w:r>
      <m:oMath>
        <m:r>
          <m:rPr>
            <m:sty m:val="p"/>
          </m:rPr>
          <m:t>[</m:t>
        </m:r>
        <m:r>
          <m:t>0.2</m:t>
        </m:r>
        <m:r>
          <m:rPr>
            <m:sty m:val="p"/>
          </m:rPr>
          <m:t>,</m:t>
        </m:r>
        <m:r>
          <m:t>2.1</m:t>
        </m:r>
        <m:r>
          <m:rPr>
            <m:sty m:val="p"/>
          </m:rPr>
          <m:t>]</m:t>
        </m:r>
      </m:oMath>
      <w:r>
        <w:t xml:space="preserve">). Bottom-left: student S3 — smoothly rising score away from the manifold with a compact score range</w:t>
      </w:r>
      <w:r>
        <w:t xml:space="preserve"> </w:t>
      </w:r>
      <m:oMath>
        <m:r>
          <m:rPr>
            <m:sty m:val="p"/>
          </m:rPr>
          <m:t>[</m:t>
        </m:r>
        <m:r>
          <m:t>0.08</m:t>
        </m:r>
        <m:r>
          <m:rPr>
            <m:sty m:val="p"/>
          </m:rPr>
          <m:t>,</m:t>
        </m:r>
        <m:r>
          <m:t>1.6</m:t>
        </m:r>
        <m:r>
          <m:rPr>
            <m:sty m:val="p"/>
          </m:rPr>
          <m:t>]</m:t>
        </m:r>
      </m:oMath>
      <w:r>
        <w:t xml:space="preserve">.</w:t>
      </w:r>
      <w:r>
        <w:t xml:space="preserve"> </w:t>
      </w:r>
      <w:r>
        <w:rPr>
          <w:b/>
          <w:bCs/>
        </w:rPr>
        <w:t xml:space="preserve">Bottom-right</w:t>
      </w:r>
      <w:r>
        <w:t xml:space="preserve">: the S3 query cloud (red) overlaid on the teacher — queries form a clean halo at</w:t>
      </w:r>
      <w:r>
        <w:t xml:space="preserve"> </w:t>
      </w:r>
      <m:oMath>
        <m:r>
          <m:t>0.15</m:t>
        </m:r>
        <m:r>
          <m:rPr>
            <m:sty m:val="p"/>
          </m:rPr>
          <m:t>−</m:t>
        </m:r>
        <m:r>
          <m:t>0.7</m:t>
        </m:r>
      </m:oMath>
      <w:r>
        <w:t xml:space="preserve"> </w:t>
      </w:r>
      <w:r>
        <w:t xml:space="preserve">from the manifold, exactly where the decision boundary is. This visual mirrors the numerical result: S3 covers the boundary-to-medium band densely and the far field not at all.</w:t>
      </w:r>
    </w:p>
    <w:bookmarkEnd w:id="26"/>
    <w:bookmarkStart w:id="30" w:name="X4bb8dd4ce658de3d2933a30f22b96fb904c40aa"/>
    <w:p>
      <w:pPr>
        <w:pStyle w:val="Heading3"/>
        <w:keepNext/>
        <w:keepLines/>
        <w:widowControl w:val="1"/>
      </w:pPr>
      <w:r>
        <w:t xml:space="preserve">6.2 Higher-dimensional stress test</w:t>
      </w:r>
    </w:p>
    <w:p>
      <w:pPr>
        <w:pStyle w:val="FirstParagraph"/>
        <w:jc w:val="both"/>
        <w:keepNext w:val="0"/>
        <w:keepLines w:val="0"/>
        <w:widowControl w:val="1"/>
      </w:pPr>
      <w:r>
        <w:t xml:space="preserve">The paper's central prediction is that uniform augmentation becomes intractable as the input dimension grows — the manifold's volume shrinks exponentially, so a fixed query budget covers less and less of the neighborhood the student actually needs to learn. The 2D setup is too small to test this, so we repeat the sweep at</w:t>
      </w:r>
      <w:r>
        <w:t xml:space="preserve"> </w:t>
      </w:r>
      <m:oMath>
        <m:r>
          <m:t>d</m:t>
        </m:r>
        <m:r>
          <m:rPr>
            <m:sty m:val="p"/>
          </m:rPr>
          <m:t>∈</m:t>
        </m:r>
        <m:r>
          <m:rPr>
            <m:sty m:val="p"/>
          </m:rPr>
          <m:t>{</m:t>
        </m:r>
        <m:r>
          <m:t>5</m:t>
        </m:r>
        <m:r>
          <m:rPr>
            <m:sty m:val="p"/>
          </m:rPr>
          <m:t>,</m:t>
        </m:r>
        <m:r>
          <m:t>10</m:t>
        </m:r>
        <m:r>
          <m:rPr>
            <m:sty m:val="p"/>
          </m:rPr>
          <m:t>}</m:t>
        </m:r>
      </m:oMath>
      <w:r>
        <w:t xml:space="preserve"> </w:t>
      </w:r>
      <w:r>
        <w:t xml:space="preserve">with an analogous synthetic setup: a mixture of</w:t>
      </w:r>
      <w:r>
        <w:t xml:space="preserve"> </w:t>
      </w:r>
      <m:oMath>
        <m:r>
          <m:t>K</m:t>
        </m:r>
        <m:r>
          <m:rPr>
            <m:sty m:val="p"/>
          </m:rPr>
          <m:t>=</m:t>
        </m:r>
        <m:r>
          <m:t>3</m:t>
        </m:r>
      </m:oMath>
      <w:r>
        <w:t xml:space="preserve"> </w:t>
      </w:r>
      <w:r>
        <w:t xml:space="preserve">tight (</w:t>
      </w:r>
      <m:oMath>
        <m:r>
          <m:t>σ</m:t>
        </m:r>
        <m:r>
          <m:rPr>
            <m:sty m:val="p"/>
          </m:rPr>
          <m:t>=</m:t>
        </m:r>
        <m:r>
          <m:t>0.05</m:t>
        </m:r>
      </m:oMath>
      <w:r>
        <w:t xml:space="preserve">) isotropic Gaussians whose centers are drawn once (seed independent of the data seed) and forced to be at least</w:t>
      </w:r>
      <w:r>
        <w:t xml:space="preserve"> </w:t>
      </w:r>
      <m:oMath>
        <m:r>
          <m:t>1.5</m:t>
        </m:r>
      </m:oMath>
      <w:r>
        <w:t xml:space="preserve"> </w:t>
      </w:r>
      <w:r>
        <w:t xml:space="preserve">apart in Euclidean distance, so the clusters are unambiguously separated at every</w:t>
      </w:r>
      <w:r>
        <w:t xml:space="preserve"> </w:t>
      </w:r>
      <m:oMath>
        <m:r>
          <m:t>d</m:t>
        </m:r>
      </m:oMath>
      <w:r>
        <w:t xml:space="preserve">. Anomaly bands are the same absolute distance ranges as at</w:t>
      </w:r>
      <w:r>
        <w:t xml:space="preserve"> </w:t>
      </w:r>
      <m:oMath>
        <m:r>
          <m:t>d</m:t>
        </m:r>
        <m:r>
          <m:rPr>
            <m:sty m:val="p"/>
          </m:rPr>
          <m:t>=</m:t>
        </m:r>
        <m:r>
          <m:t>2</m:t>
        </m:r>
      </m:oMath>
      <w:r>
        <w:t xml:space="preserve">; the uniform sampler's box is derived from the training set's per-dim min/max plus a</w:t>
      </w:r>
      <w:r>
        <w:t xml:space="preserve"> </w:t>
      </w:r>
      <m:oMath>
        <m:r>
          <m:t>1.0</m:t>
        </m:r>
      </m:oMath>
      <w:r>
        <w:t xml:space="preserve"> </w:t>
      </w:r>
      <w:r>
        <w:t xml:space="preserve">margin, so no hyperparameter is tuned per-dim. Three seeds per condition per</w:t>
      </w:r>
      <w:r>
        <w:t xml:space="preserve"> </w:t>
      </w:r>
      <m:oMath>
        <m:r>
          <m:t>d</m:t>
        </m:r>
      </m:oMath>
      <w:r>
        <w:t xml:space="preserve">; identical student architecture (</w:t>
      </w:r>
      <w:r>
        <w:rPr>
          <w:rStyle w:val="VerbatimChar"/>
        </w:rPr>
        <w:t xml:space="preserve">Linear(d, 8) → tanh → Linear(8, 3)</w:t>
      </w:r>
      <w:r>
        <w:t xml:space="preserve">), optimizer, and sampler hyperparameters as at</w:t>
      </w:r>
      <w:r>
        <w:t xml:space="preserve"> </w:t>
      </w:r>
      <m:oMath>
        <m:r>
          <m:t>d</m:t>
        </m:r>
        <m:r>
          <m:rPr>
            <m:sty m:val="p"/>
          </m:rPr>
          <m:t>=</m:t>
        </m:r>
        <m:r>
          <m:t>2</m:t>
        </m:r>
      </m:oMath>
      <w:r>
        <w:t xml:space="preserve">.</w:t>
      </w:r>
    </w:p>
    <w:p>
      <w:pPr>
        <w:pStyle w:val="BodyText"/>
        <w:jc w:val="both"/>
        <w:keepNext w:val="0"/>
        <w:keepLines w:val="0"/>
        <w:widowControl w:val="1"/>
      </w:pPr>
      <w:r>
        <w:rPr>
          <w:b/>
          <w:bCs/>
        </w:rPr>
        <w:t xml:space="preserve">Result (student AUROC, mean</w:t>
      </w:r>
      <w:r>
        <w:rPr>
          <w:b/>
          <w:bCs/>
        </w:rPr>
        <w:t xml:space="preserve"> </w:t>
      </w:r>
      <m:oMath>
        <m:r>
          <m:rPr>
            <m:sty m:val="p"/>
          </m:rPr>
          <m:t>±</m:t>
        </m:r>
      </m:oMath>
      <w:r>
        <w:rPr>
          <w:b/>
          <w:bCs/>
        </w:rPr>
        <w:t xml:space="preserve"> </w:t>
      </w:r>
      <w:r>
        <w:rPr>
          <w:b/>
          <w:bCs/>
        </w:rPr>
        <w:t xml:space="preserve">sd, 3 seeds at</w:t>
      </w:r>
      <w:r>
        <w:rPr>
          <w:b/>
          <w:bCs/>
        </w:rPr>
        <w:t xml:space="preserve"> </w:t>
      </w:r>
      <m:oMath>
        <m:r>
          <m:t>d</m:t>
        </m:r>
        <m:r>
          <m:rPr>
            <m:sty m:val="p"/>
          </m:rPr>
          <m:t>=</m:t>
        </m:r>
        <m:r>
          <m:t>5</m:t>
        </m:r>
        <m:r>
          <m:rPr>
            <m:sty m:val="p"/>
          </m:rPr>
          <m:t>,</m:t>
        </m:r>
        <m:r>
          <m:t>10</m:t>
        </m:r>
      </m:oMath>
      <w:r>
        <w:rPr>
          <w:b/>
          <w:bCs/>
        </w:rPr>
        <w:t xml:space="preserve">; 10 seeds at</w:t>
      </w:r>
      <w:r>
        <w:rPr>
          <w:b/>
          <w:bCs/>
        </w:rPr>
        <w:t xml:space="preserve"> </w:t>
      </w:r>
      <m:oMath>
        <m:r>
          <m:t>d</m:t>
        </m:r>
        <m:r>
          <m:rPr>
            <m:sty m:val="p"/>
          </m:rPr>
          <m:t>=</m:t>
        </m:r>
        <m:r>
          <m:t>2</m:t>
        </m:r>
      </m:oMath>
      <w:r>
        <w:rPr>
          <w:b/>
          <w:bCs/>
        </w:rPr>
        <w:t xml:space="preserve">).</w:t>
      </w:r>
    </w:p>
    <w:p>
      <w:pPr>
        <w:pStyle w:val="BodyText"/>
        <w:jc w:val="both"/>
        <w:keepNext w:val="0"/>
        <w:keepLines w:val="0"/>
        <w:widowControl w:val="1"/>
      </w:pPr>
      <w:r>
        <w:rPr>
          <w:i/>
          <w:iCs/>
        </w:rPr>
        <w:t xml:space="preserve">d = 5</w:t>
      </w:r>
      <w:r>
        <w:t xml:space="preserve">, 10 seeds</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Sampler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boundary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close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medium</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far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S0 (none)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0.763</m:t>
              </m:r>
              <m:r>
                <m:rPr>
                  <m:sty m:val="p"/>
                </m:rPr>
                <m:t>±</m:t>
              </m:r>
              <m:r>
                <m:t>0.101</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0.786</m:t>
              </m:r>
              <m:r>
                <m:rPr>
                  <m:sty m:val="p"/>
                </m:rPr>
                <m:t>±</m:t>
              </m:r>
              <m:r>
                <m:t>0.129</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0.737</m:t>
              </m:r>
              <m:r>
                <m:rPr>
                  <m:sty m:val="p"/>
                </m:rPr>
                <m:t>±</m:t>
              </m:r>
              <m:r>
                <m:t>0.150</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0.588</m:t>
              </m:r>
              <m:r>
                <m:rPr>
                  <m:sty m:val="p"/>
                </m:rPr>
                <m:t>±</m:t>
              </m:r>
              <m:r>
                <m:t>0.155</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S1 (gaussian)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rPr>
                  <m:sty m:val="b"/>
                </m:rPr>
                <m:t>0.898</m:t>
              </m:r>
              <m:r>
                <m:rPr>
                  <m:sty m:val="b"/>
                </m:rPr>
                <m:t>±</m:t>
              </m:r>
              <m:r>
                <m:rPr>
                  <m:sty m:val="b"/>
                </m:rPr>
                <m:t>0.021</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rPr>
                  <m:sty m:val="b"/>
                </m:rPr>
                <m:t>0.971</m:t>
              </m:r>
              <m:r>
                <m:rPr>
                  <m:sty m:val="b"/>
                </m:rPr>
                <m:t>±</m:t>
              </m:r>
              <m:r>
                <m:rPr>
                  <m:sty m:val="b"/>
                </m:rPr>
                <m:t>0.012</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rPr>
                  <m:sty m:val="b"/>
                </m:rPr>
                <m:t>0.991</m:t>
              </m:r>
              <m:r>
                <m:rPr>
                  <m:sty m:val="b"/>
                </m:rPr>
                <m:t>±</m:t>
              </m:r>
              <m:r>
                <m:rPr>
                  <m:sty m:val="b"/>
                </m:rPr>
                <m:t>0.007</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0.970</m:t>
              </m:r>
              <m:r>
                <m:rPr>
                  <m:sty m:val="p"/>
                </m:rPr>
                <m:t>±</m:t>
              </m:r>
              <m:r>
                <m:t>0.024</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S2 (uniform)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0.673</m:t>
              </m:r>
              <m:r>
                <m:rPr>
                  <m:sty m:val="p"/>
                </m:rPr>
                <m:t>±</m:t>
              </m:r>
              <m:r>
                <m:t>0.018</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0.771</m:t>
              </m:r>
              <m:r>
                <m:rPr>
                  <m:sty m:val="p"/>
                </m:rPr>
                <m:t>±</m:t>
              </m:r>
              <m:r>
                <m:t>0.020</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0.875</m:t>
              </m:r>
              <m:r>
                <m:rPr>
                  <m:sty m:val="p"/>
                </m:rPr>
                <m:t>±</m:t>
              </m:r>
              <m:r>
                <m:t>0.040</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0.928</m:t>
              </m:r>
              <m:r>
                <m:rPr>
                  <m:sty m:val="p"/>
                </m:rPr>
                <m:t>±</m:t>
              </m:r>
              <m:r>
                <m:t>0.042</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S3 (ours)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0.868</m:t>
              </m:r>
              <m:r>
                <m:rPr>
                  <m:sty m:val="p"/>
                </m:rPr>
                <m:t>±</m:t>
              </m:r>
              <m:r>
                <m:t>0.018</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0.952</m:t>
              </m:r>
              <m:r>
                <m:rPr>
                  <m:sty m:val="p"/>
                </m:rPr>
                <m:t>±</m:t>
              </m:r>
              <m:r>
                <m:t>0.009</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0.987</m:t>
              </m:r>
              <m:r>
                <m:rPr>
                  <m:sty m:val="p"/>
                </m:rPr>
                <m:t>±</m:t>
              </m:r>
              <m:r>
                <m:t>0.003</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0.888</m:t>
              </m:r>
              <m:r>
                <m:rPr>
                  <m:sty m:val="p"/>
                </m:rPr>
                <m:t>±</m:t>
              </m:r>
              <m:r>
                <m:t>0.056</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S4 (ours, mixed)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0.633</m:t>
              </m:r>
              <m:r>
                <m:rPr>
                  <m:sty m:val="p"/>
                </m:rPr>
                <m:t>±</m:t>
              </m:r>
              <m:r>
                <m:t>0.055</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0.740</m:t>
              </m:r>
              <m:r>
                <m:rPr>
                  <m:sty m:val="p"/>
                </m:rPr>
                <m:t>±</m:t>
              </m:r>
              <m:r>
                <m:t>0.073</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0.849</m:t>
              </m:r>
              <m:r>
                <m:rPr>
                  <m:sty m:val="p"/>
                </m:rPr>
                <m:t>±</m:t>
              </m:r>
              <m:r>
                <m:t>0.050</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0.880</m:t>
              </m:r>
              <m:r>
                <m:rPr>
                  <m:sty m:val="p"/>
                </m:rPr>
                <m:t>±</m:t>
              </m:r>
              <m:r>
                <m:t>0.045</m:t>
              </m:r>
            </m:oMath>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S5 (ours, adaptive)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0.662</m:t>
              </m:r>
              <m:r>
                <m:rPr>
                  <m:sty m:val="p"/>
                </m:rPr>
                <m:t>±</m:t>
              </m:r>
              <m:r>
                <m:t>0.046</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0.793</m:t>
              </m:r>
              <m:r>
                <m:rPr>
                  <m:sty m:val="p"/>
                </m:rPr>
                <m:t>±</m:t>
              </m:r>
              <m:r>
                <m:t>0.053</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0.930</m:t>
              </m:r>
              <m:r>
                <m:rPr>
                  <m:sty m:val="p"/>
                </m:rPr>
                <m:t>±</m:t>
              </m:r>
              <m:r>
                <m:t>0.035</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rPr>
                  <m:sty m:val="b"/>
                </m:rPr>
                <m:t>0.987</m:t>
              </m:r>
              <m:r>
                <m:rPr>
                  <m:sty m:val="b"/>
                </m:rPr>
                <m:t>±</m:t>
              </m:r>
              <m:r>
                <m:rPr>
                  <m:sty m:val="b"/>
                </m:rPr>
                <m:t>0.010</m:t>
              </m:r>
            </m:oMath>
          </w:p>
        </w:tc>
      </w:tr>
    </w:tbl>
    <w:p>
      <w:pPr>
        <w:pStyle w:val="BodyText"/>
        <w:spacing w:before="240"/>
        <w:jc w:val="both"/>
        <w:keepNext w:val="0"/>
        <w:keepLines w:val="0"/>
        <w:widowControl w:val="1"/>
      </w:pPr>
      <w:r>
        <w:rPr>
          <w:i/>
          <w:iCs/>
        </w:rPr>
        <w:t xml:space="preserve">d = 10</w:t>
      </w:r>
      <w:r>
        <w:t xml:space="preserve">, 10 seeds</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Sampler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boundary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close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medium</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far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S0 (none)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0.668</m:t>
              </m:r>
              <m:r>
                <m:rPr>
                  <m:sty m:val="p"/>
                </m:rPr>
                <m:t>±</m:t>
              </m:r>
              <m:r>
                <m:t>0.107</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0.765</m:t>
              </m:r>
              <m:r>
                <m:rPr>
                  <m:sty m:val="p"/>
                </m:rPr>
                <m:t>±</m:t>
              </m:r>
              <m:r>
                <m:t>0.142</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0.774</m:t>
              </m:r>
              <m:r>
                <m:rPr>
                  <m:sty m:val="p"/>
                </m:rPr>
                <m:t>±</m:t>
              </m:r>
              <m:r>
                <m:t>0.159</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0.668</m:t>
              </m:r>
              <m:r>
                <m:rPr>
                  <m:sty m:val="p"/>
                </m:rPr>
                <m:t>±</m:t>
              </m:r>
              <m:r>
                <m:t>0.186</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S1 (gaussian)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0.803</m:t>
              </m:r>
              <m:r>
                <m:rPr>
                  <m:sty m:val="p"/>
                </m:rPr>
                <m:t>±</m:t>
              </m:r>
              <m:r>
                <m:t>0.029</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rPr>
                  <m:sty m:val="b"/>
                </m:rPr>
                <m:t>0.943</m:t>
              </m:r>
              <m:r>
                <m:rPr>
                  <m:sty m:val="b"/>
                </m:rPr>
                <m:t>±</m:t>
              </m:r>
              <m:r>
                <m:rPr>
                  <m:sty m:val="b"/>
                </m:rPr>
                <m:t>0.028</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rPr>
                  <m:sty m:val="b"/>
                </m:rPr>
                <m:t>0.981</m:t>
              </m:r>
              <m:r>
                <m:rPr>
                  <m:sty m:val="b"/>
                </m:rPr>
                <m:t>±</m:t>
              </m:r>
              <m:r>
                <m:rPr>
                  <m:sty m:val="b"/>
                </m:rPr>
                <m:t>0.017</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0.955</m:t>
              </m:r>
              <m:r>
                <m:rPr>
                  <m:sty m:val="p"/>
                </m:rPr>
                <m:t>±</m:t>
              </m:r>
              <m:r>
                <m:t>0.046</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S2 (uniform)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0.563</m:t>
              </m:r>
              <m:r>
                <m:rPr>
                  <m:sty m:val="p"/>
                </m:rPr>
                <m:t>±</m:t>
              </m:r>
              <m:r>
                <m:t>0.055</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0.616</m:t>
              </m:r>
              <m:r>
                <m:rPr>
                  <m:sty m:val="p"/>
                </m:rPr>
                <m:t>±</m:t>
              </m:r>
              <m:r>
                <m:t>0.072</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0.668</m:t>
              </m:r>
              <m:r>
                <m:rPr>
                  <m:sty m:val="p"/>
                </m:rPr>
                <m:t>±</m:t>
              </m:r>
              <m:r>
                <m:t>0.081</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0.756</m:t>
              </m:r>
              <m:r>
                <m:rPr>
                  <m:sty m:val="p"/>
                </m:rPr>
                <m:t>±</m:t>
              </m:r>
              <m:r>
                <m:t>0.064</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S3 (ours)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0.804</m:t>
              </m:r>
              <m:r>
                <m:rPr>
                  <m:sty m:val="p"/>
                </m:rPr>
                <m:t>±</m:t>
              </m:r>
              <m:r>
                <m:t>0.040</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0.930</m:t>
              </m:r>
              <m:r>
                <m:rPr>
                  <m:sty m:val="p"/>
                </m:rPr>
                <m:t>±</m:t>
              </m:r>
              <m:r>
                <m:t>0.029</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0.976</m:t>
              </m:r>
              <m:r>
                <m:rPr>
                  <m:sty m:val="p"/>
                </m:rPr>
                <m:t>±</m:t>
              </m:r>
              <m:r>
                <m:t>0.016</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0.906</m:t>
              </m:r>
              <m:r>
                <m:rPr>
                  <m:sty m:val="p"/>
                </m:rPr>
                <m:t>±</m:t>
              </m:r>
              <m:r>
                <m:t>0.057</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S4 (ours, mixed)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0.535</m:t>
              </m:r>
              <m:r>
                <m:rPr>
                  <m:sty m:val="p"/>
                </m:rPr>
                <m:t>±</m:t>
              </m:r>
              <m:r>
                <m:t>0.037</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0.625</m:t>
              </m:r>
              <m:r>
                <m:rPr>
                  <m:sty m:val="p"/>
                </m:rPr>
                <m:t>±</m:t>
              </m:r>
              <m:r>
                <m:t>0.039</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0.726</m:t>
              </m:r>
              <m:r>
                <m:rPr>
                  <m:sty m:val="p"/>
                </m:rPr>
                <m:t>±</m:t>
              </m:r>
              <m:r>
                <m:t>0.032</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0.854</m:t>
              </m:r>
              <m:r>
                <m:rPr>
                  <m:sty m:val="p"/>
                </m:rPr>
                <m:t>±</m:t>
              </m:r>
              <m:r>
                <m:t>0.030</m:t>
              </m:r>
            </m:oMath>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S5 (ours, adaptive)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0.612</m:t>
              </m:r>
              <m:r>
                <m:rPr>
                  <m:sty m:val="p"/>
                </m:rPr>
                <m:t>±</m:t>
              </m:r>
              <m:r>
                <m:t>0.037</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0.789</m:t>
              </m:r>
              <m:r>
                <m:rPr>
                  <m:sty m:val="p"/>
                </m:rPr>
                <m:t>±</m:t>
              </m:r>
              <m:r>
                <m:t>0.049</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0.915</m:t>
              </m:r>
              <m:r>
                <m:rPr>
                  <m:sty m:val="p"/>
                </m:rPr>
                <m:t>±</m:t>
              </m:r>
              <m:r>
                <m:t>0.029</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rPr>
                  <m:sty m:val="b"/>
                </m:rPr>
                <m:t>0.970</m:t>
              </m:r>
              <m:r>
                <m:rPr>
                  <m:sty m:val="b"/>
                </m:rPr>
                <m:t>±</m:t>
              </m:r>
              <m:r>
                <m:rPr>
                  <m:sty m:val="b"/>
                </m:rPr>
                <m:t>0.014</m:t>
              </m:r>
            </m:oMath>
          </w:p>
        </w:tc>
      </w:tr>
    </w:tbl>
    <w:p>
      <w:pPr>
        <w:pStyle w:val="BodyText"/>
        <w:spacing w:before="240"/>
        <w:jc w:val="both"/>
        <w:keepNext w:val="0"/>
        <w:keepLines w:val="0"/>
        <w:widowControl w:val="1"/>
      </w:pPr>
      <w:r>
        <w:t xml:space="preserve">At</w:t>
      </w:r>
      <w:r>
        <w:t xml:space="preserve"> </w:t>
      </w:r>
      <m:oMath>
        <m:r>
          <m:t>d</m:t>
        </m:r>
        <m:r>
          <m:rPr>
            <m:sty m:val="p"/>
          </m:rPr>
          <m:t>=</m:t>
        </m:r>
        <m:r>
          <m:t>10</m:t>
        </m:r>
      </m:oMath>
      <w:r>
        <w:t xml:space="preserve"> </w:t>
      </w:r>
      <w:r>
        <w:t xml:space="preserve">the boundary comparison between S3 (</w:t>
      </w:r>
      <m:oMath>
        <m:r>
          <m:t>0.804</m:t>
        </m:r>
        <m:r>
          <m:rPr>
            <m:sty m:val="p"/>
          </m:rPr>
          <m:t>±</m:t>
        </m:r>
        <m:r>
          <m:t>0.040</m:t>
        </m:r>
      </m:oMath>
      <w:r>
        <w:t xml:space="preserve">) and S1 (</w:t>
      </w:r>
      <m:oMath>
        <m:r>
          <m:t>0.803</m:t>
        </m:r>
        <m:r>
          <m:rPr>
            <m:sty m:val="p"/>
          </m:rPr>
          <m:t>±</m:t>
        </m:r>
        <m:r>
          <m:t>0.029</m:t>
        </m:r>
      </m:oMath>
      <w:r>
        <w:t xml:space="preserve">) is statistically indistinguishable: paired Wilcoxon signed-rank test, one-sided S3</w:t>
      </w:r>
      <w:r>
        <w:t xml:space="preserve"> </w:t>
      </w:r>
      <m:oMath>
        <m:r>
          <m:rPr>
            <m:sty m:val="p"/>
          </m:rPr>
          <m:t>&gt;</m:t>
        </m:r>
      </m:oMath>
      <w:r>
        <w:t xml:space="preserve"> </w:t>
      </w:r>
      <w:r>
        <w:t xml:space="preserve">S1,</w:t>
      </w:r>
      <w:r>
        <w:t xml:space="preserve"> </w:t>
      </w:r>
      <m:oMath>
        <m:r>
          <m:t>p</m:t>
        </m:r>
        <m:r>
          <m:rPr>
            <m:sty m:val="p"/>
          </m:rPr>
          <m:t>=</m:t>
        </m:r>
        <m:r>
          <m:t>0.385</m:t>
        </m:r>
      </m:oMath>
      <w:r>
        <w:t xml:space="preserve"> </w:t>
      </w:r>
      <w:r>
        <w:t xml:space="preserve">across 10 seeds.</w:t>
      </w:r>
    </w:p>
    <w:p>
      <w:pPr>
        <w:pStyle w:val="BodyText"/>
        <w:jc w:val="center"/>
        <w:keepNext/>
        <w:keepLines/>
        <w:widowControl w:val="1"/>
      </w:pPr>
      <w:r>
        <w:drawing>
          <wp:inline>
            <wp:extent cx="5943600" cy="1584960"/>
            <wp:effectExtent b="0" l="0" r="0" t="0"/>
            <wp:docPr descr="Student AUROC per band as the input dimension grows" title="" id="28" name="Picture"/>
            <a:graphic>
              <a:graphicData uri="http://schemas.openxmlformats.org/drawingml/2006/picture">
                <pic:pic>
                  <pic:nvPicPr>
                    <pic:cNvPr descr="figure_dimscaling.png" id="29" name="Picture"/>
                    <pic:cNvPicPr>
                      <a:picLocks noChangeArrowheads="1" noChangeAspect="1"/>
                    </pic:cNvPicPr>
                  </pic:nvPicPr>
                  <pic:blipFill>
                    <a:blip r:embed="rId27"/>
                    <a:stretch>
                      <a:fillRect/>
                    </a:stretch>
                  </pic:blipFill>
                  <pic:spPr bwMode="auto">
                    <a:xfrm>
                      <a:off x="0" y="0"/>
                      <a:ext cx="5943600" cy="1584960"/>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What the numbers say.</w:t>
      </w:r>
    </w:p>
    <w:p>
      <w:pPr>
        <w:pStyle w:val="Compact"/>
        <w:numPr>
          <w:ilvl w:val="0"/>
          <w:numId w:val="1006"/>
        </w:numPr>
        <w:ind w:left="360" w:hanging="259"/>
        <w:jc w:val="both"/>
        <w:keepNext w:val="0"/>
        <w:keepLines w:val="0"/>
        <w:widowControl w:val="1"/>
      </w:pPr>
      <w:r>
        <w:rPr>
          <w:b/>
          <w:bCs/>
        </w:rPr>
        <w:t xml:space="preserve">Uniform augmentation collapses in every direction as</w:t>
      </w:r>
      <w:r>
        <w:rPr>
          <w:b/>
          <w:bCs/>
        </w:rPr>
        <w:t xml:space="preserve"> </w:t>
      </w:r>
      <m:oMath>
        <m:r>
          <m:t>d</m:t>
        </m:r>
      </m:oMath>
      <w:r>
        <w:rPr>
          <w:b/>
          <w:bCs/>
        </w:rPr>
        <w:t xml:space="preserve"> </w:t>
      </w:r>
      <w:r>
        <w:rPr>
          <w:b/>
          <w:bCs/>
        </w:rPr>
        <w:t xml:space="preserve">grows.</w:t>
      </w:r>
      <w:r>
        <w:t xml:space="preserve"> </w:t>
      </w:r>
      <w:r>
        <w:t xml:space="preserve">S2's boundary AUROC drops from</w:t>
      </w:r>
      <w:r>
        <w:t xml:space="preserve"> </w:t>
      </w:r>
      <m:oMath>
        <m:r>
          <m:t>0.924</m:t>
        </m:r>
        <m:r>
          <m:rPr>
            <m:sty m:val="p"/>
          </m:rPr>
          <m:t>±</m:t>
        </m:r>
        <m:r>
          <m:t>0.013</m:t>
        </m:r>
      </m:oMath>
      <w:r>
        <w:t xml:space="preserve"> </w:t>
      </w:r>
      <w:r>
        <w:t xml:space="preserve">at</w:t>
      </w:r>
      <w:r>
        <w:t xml:space="preserve"> </w:t>
      </w:r>
      <m:oMath>
        <m:r>
          <m:t>d</m:t>
        </m:r>
        <m:r>
          <m:rPr>
            <m:sty m:val="p"/>
          </m:rPr>
          <m:t>=</m:t>
        </m:r>
        <m:r>
          <m:t>2</m:t>
        </m:r>
      </m:oMath>
      <w:r>
        <w:t xml:space="preserve"> </w:t>
      </w:r>
      <w:r>
        <w:t xml:space="preserve">to</w:t>
      </w:r>
      <w:r>
        <w:t xml:space="preserve"> </w:t>
      </w:r>
      <m:oMath>
        <m:r>
          <m:t>0.673</m:t>
        </m:r>
        <m:r>
          <m:rPr>
            <m:sty m:val="p"/>
          </m:rPr>
          <m:t>±</m:t>
        </m:r>
        <m:r>
          <m:t>0.018</m:t>
        </m:r>
      </m:oMath>
      <w:r>
        <w:t xml:space="preserve"> </w:t>
      </w:r>
      <w:r>
        <w:t xml:space="preserve">at</w:t>
      </w:r>
      <w:r>
        <w:t xml:space="preserve"> </w:t>
      </w:r>
      <m:oMath>
        <m:r>
          <m:t>d</m:t>
        </m:r>
        <m:r>
          <m:rPr>
            <m:sty m:val="p"/>
          </m:rPr>
          <m:t>=</m:t>
        </m:r>
        <m:r>
          <m:t>5</m:t>
        </m:r>
      </m:oMath>
      <w:r>
        <w:t xml:space="preserve"> </w:t>
      </w:r>
      <w:r>
        <w:t xml:space="preserve">to</w:t>
      </w:r>
      <w:r>
        <w:t xml:space="preserve"> </w:t>
      </w:r>
      <m:oMath>
        <m:r>
          <m:t>0.563</m:t>
        </m:r>
        <m:r>
          <m:rPr>
            <m:sty m:val="p"/>
          </m:rPr>
          <m:t>±</m:t>
        </m:r>
        <m:r>
          <m:t>0.055</m:t>
        </m:r>
      </m:oMath>
      <w:r>
        <w:t xml:space="preserve"> </w:t>
      </w:r>
      <w:r>
        <w:t xml:space="preserve">at</w:t>
      </w:r>
      <w:r>
        <w:t xml:space="preserve"> </w:t>
      </w:r>
      <m:oMath>
        <m:r>
          <m:t>d</m:t>
        </m:r>
        <m:r>
          <m:rPr>
            <m:sty m:val="p"/>
          </m:rPr>
          <m:t>=</m:t>
        </m:r>
        <m:r>
          <m:t>10</m:t>
        </m:r>
      </m:oMath>
      <w:r>
        <w:t xml:space="preserve">; close, medium, and even far follow the same pattern. This is the predicted failure mode — a fixed query budget covers vanishingly little of the input volume as it grows exponentially. S4 (which spends half its budget uniformly) collapses too, from</w:t>
      </w:r>
      <w:r>
        <w:t xml:space="preserve"> </w:t>
      </w:r>
      <m:oMath>
        <m:r>
          <m:t>0.914</m:t>
        </m:r>
      </m:oMath>
      <w:r>
        <w:t xml:space="preserve"> </w:t>
      </w:r>
      <w:r>
        <w:t xml:space="preserve">boundary at</w:t>
      </w:r>
      <w:r>
        <w:t xml:space="preserve"> </w:t>
      </w:r>
      <m:oMath>
        <m:r>
          <m:t>d</m:t>
        </m:r>
        <m:r>
          <m:rPr>
            <m:sty m:val="p"/>
          </m:rPr>
          <m:t>=</m:t>
        </m:r>
        <m:r>
          <m:t>2</m:t>
        </m:r>
      </m:oMath>
      <w:r>
        <w:t xml:space="preserve"> </w:t>
      </w:r>
      <w:r>
        <w:t xml:space="preserve">to</w:t>
      </w:r>
      <w:r>
        <w:t xml:space="preserve"> </w:t>
      </w:r>
      <m:oMath>
        <m:r>
          <m:t>0.535</m:t>
        </m:r>
      </m:oMath>
      <w:r>
        <w:t xml:space="preserve"> </w:t>
      </w:r>
      <w:r>
        <w:t xml:space="preserve">at</w:t>
      </w:r>
      <w:r>
        <w:t xml:space="preserve"> </w:t>
      </w:r>
      <m:oMath>
        <m:r>
          <m:t>d</m:t>
        </m:r>
        <m:r>
          <m:rPr>
            <m:sty m:val="p"/>
          </m:rPr>
          <m:t>=</m:t>
        </m:r>
        <m:r>
          <m:t>10</m:t>
        </m:r>
      </m:oMath>
      <w:r>
        <w:t xml:space="preserve">.</w:t>
      </w:r>
    </w:p>
    <w:p>
      <w:pPr>
        <w:pStyle w:val="Compact"/>
        <w:numPr>
          <w:ilvl w:val="0"/>
          <w:numId w:val="1006"/>
        </w:numPr>
        <w:ind w:left="360" w:hanging="259"/>
        <w:jc w:val="both"/>
        <w:keepNext w:val="0"/>
        <w:keepLines w:val="0"/>
        <w:widowControl w:val="1"/>
      </w:pPr>
      <w:r>
        <w:rPr>
          <w:b/>
          <w:bCs/>
        </w:rPr>
        <w:t xml:space="preserve">Gaussian jitter (S1) is the strongest general-purpose sampler at higher</w:t>
      </w:r>
      <w:r>
        <w:rPr>
          <w:b/>
          <w:bCs/>
        </w:rPr>
        <w:t xml:space="preserve"> </w:t>
      </w:r>
      <m:oMath>
        <m:r>
          <m:t>d</m:t>
        </m:r>
      </m:oMath>
      <w:r>
        <w:t xml:space="preserve">, winning boundary, close, and medium at both</w:t>
      </w:r>
      <w:r>
        <w:t xml:space="preserve"> </w:t>
      </w:r>
      <m:oMath>
        <m:r>
          <m:t>d</m:t>
        </m:r>
        <m:r>
          <m:rPr>
            <m:sty m:val="p"/>
          </m:rPr>
          <m:t>=</m:t>
        </m:r>
        <m:r>
          <m:t>5</m:t>
        </m:r>
      </m:oMath>
      <w:r>
        <w:t xml:space="preserve"> </w:t>
      </w:r>
      <w:r>
        <w:t xml:space="preserve">and</w:t>
      </w:r>
      <w:r>
        <w:t xml:space="preserve"> </w:t>
      </w:r>
      <m:oMath>
        <m:r>
          <m:t>d</m:t>
        </m:r>
        <m:r>
          <m:rPr>
            <m:sty m:val="p"/>
          </m:rPr>
          <m:t>=</m:t>
        </m:r>
        <m:r>
          <m:t>10</m:t>
        </m:r>
      </m:oMath>
      <w:r>
        <w:t xml:space="preserve">, and staying within one s.d. of the winner on</w:t>
      </w:r>
      <w:r>
        <w:t xml:space="preserve"> </w:t>
      </w:r>
      <w:r>
        <w:rPr>
          <w:rStyle w:val="VerbatimChar"/>
        </w:rPr>
        <w:t xml:space="preserve">far</w:t>
      </w:r>
      <w:r>
        <w:t xml:space="preserve"> </w:t>
      </w:r>
      <w:r>
        <w:t xml:space="preserve">at</w:t>
      </w:r>
      <w:r>
        <w:t xml:space="preserve"> </w:t>
      </w:r>
      <m:oMath>
        <m:r>
          <m:t>d</m:t>
        </m:r>
        <m:r>
          <m:rPr>
            <m:sty m:val="p"/>
          </m:rPr>
          <m:t>=</m:t>
        </m:r>
        <m:r>
          <m:t>5</m:t>
        </m:r>
      </m:oMath>
      <w:r>
        <w:t xml:space="preserve">. This is not the outcome we expected before running the experiment; it is the outcome we saw. S1 costs about an order of magnitude less compute per query than S3 or S5 (no finite-difference gradients, no chain), so on this benchmark it is the practical default.</w:t>
      </w:r>
    </w:p>
    <w:p>
      <w:pPr>
        <w:pStyle w:val="Compact"/>
        <w:numPr>
          <w:ilvl w:val="0"/>
          <w:numId w:val="1006"/>
        </w:numPr>
        <w:ind w:left="360" w:hanging="259"/>
        <w:jc w:val="both"/>
        <w:keepNext w:val="0"/>
        <w:keepLines w:val="0"/>
        <w:widowControl w:val="1"/>
      </w:pPr>
      <w:r>
        <w:rPr>
          <w:b/>
          <w:bCs/>
        </w:rPr>
        <w:t xml:space="preserve">S3 (uncertainty-guided, fixed radius) matches S1 on boundary and is a close second on close/medium</w:t>
      </w:r>
      <w:r>
        <w:t xml:space="preserve"> </w:t>
      </w:r>
      <w:r>
        <w:t xml:space="preserve">at higher</w:t>
      </w:r>
      <w:r>
        <w:t xml:space="preserve"> </w:t>
      </w:r>
      <m:oMath>
        <m:r>
          <m:t>d</m:t>
        </m:r>
      </m:oMath>
      <w:r>
        <w:t xml:space="preserve">. At</w:t>
      </w:r>
      <w:r>
        <w:t xml:space="preserve"> </w:t>
      </w:r>
      <m:oMath>
        <m:r>
          <m:t>d</m:t>
        </m:r>
        <m:r>
          <m:rPr>
            <m:sty m:val="p"/>
          </m:rPr>
          <m:t>=</m:t>
        </m:r>
        <m:r>
          <m:t>10</m:t>
        </m:r>
      </m:oMath>
      <w:r>
        <w:t xml:space="preserve"> </w:t>
      </w:r>
      <w:r>
        <w:t xml:space="preserve">the boundary comparison between S3 and S1 is statistically indistinguishable (</w:t>
      </w:r>
      <m:oMath>
        <m:r>
          <m:t>p</m:t>
        </m:r>
        <m:r>
          <m:rPr>
            <m:sty m:val="p"/>
          </m:rPr>
          <m:t>=</m:t>
        </m:r>
        <m:r>
          <m:t>0.385</m:t>
        </m:r>
      </m:oMath>
      <w:r>
        <w:t xml:space="preserve">, paired Wilcoxon). S3's coverage constraint continues to hurt on</w:t>
      </w:r>
      <w:r>
        <w:t xml:space="preserve"> </w:t>
      </w:r>
      <w:r>
        <w:rPr>
          <w:rStyle w:val="VerbatimChar"/>
        </w:rPr>
        <w:t xml:space="preserve">far</w:t>
      </w:r>
      <w:r>
        <w:t xml:space="preserve">, where the tanh MLP extrapolates unreliably.</w:t>
      </w:r>
    </w:p>
    <w:p>
      <w:pPr>
        <w:pStyle w:val="Compact"/>
        <w:numPr>
          <w:ilvl w:val="0"/>
          <w:numId w:val="1006"/>
        </w:numPr>
        <w:ind w:left="360" w:hanging="259"/>
        <w:jc w:val="both"/>
        <w:keepNext w:val="0"/>
        <w:keepLines w:val="0"/>
        <w:widowControl w:val="1"/>
      </w:pPr>
      <w:r>
        <w:rPr>
          <w:b/>
          <w:bCs/>
        </w:rPr>
        <w:t xml:space="preserve">S5 (adaptive) wins the</w:t>
      </w:r>
      <w:r>
        <w:rPr>
          <w:b/>
          <w:bCs/>
        </w:rPr>
        <w:t xml:space="preserve"> </w:t>
      </w:r>
      <w:r>
        <w:rPr>
          <w:rStyle w:val="VerbatimChar"/>
          <w:b/>
          <w:bCs/>
        </w:rPr>
        <w:t xml:space="preserve">far</w:t>
      </w:r>
      <w:r>
        <w:rPr>
          <w:b/>
          <w:bCs/>
        </w:rPr>
        <w:t xml:space="preserve"> </w:t>
      </w:r>
      <w:r>
        <w:rPr>
          <w:b/>
          <w:bCs/>
        </w:rPr>
        <w:t xml:space="preserve">band at every</w:t>
      </w:r>
      <w:r>
        <w:rPr>
          <w:b/>
          <w:bCs/>
        </w:rPr>
        <w:t xml:space="preserve"> </w:t>
      </w:r>
      <m:oMath>
        <m:r>
          <m:t>d</m:t>
        </m:r>
      </m:oMath>
      <w:r>
        <w:t xml:space="preserve">:</w:t>
      </w:r>
      <w:r>
        <w:t xml:space="preserve"> </w:t>
      </w:r>
      <m:oMath>
        <m:r>
          <m:t>1.000</m:t>
        </m:r>
      </m:oMath>
      <w:r>
        <w:t xml:space="preserve"> </w:t>
      </w:r>
      <w:r>
        <w:t xml:space="preserve">at</w:t>
      </w:r>
      <w:r>
        <w:t xml:space="preserve"> </w:t>
      </w:r>
      <m:oMath>
        <m:r>
          <m:t>d</m:t>
        </m:r>
        <m:r>
          <m:rPr>
            <m:sty m:val="p"/>
          </m:rPr>
          <m:t>=</m:t>
        </m:r>
        <m:r>
          <m:t>2</m:t>
        </m:r>
      </m:oMath>
      <w:r>
        <w:t xml:space="preserve">,</w:t>
      </w:r>
      <w:r>
        <w:t xml:space="preserve"> </w:t>
      </w:r>
      <m:oMath>
        <m:r>
          <m:t>0.987</m:t>
        </m:r>
      </m:oMath>
      <w:r>
        <w:t xml:space="preserve"> </w:t>
      </w:r>
      <w:r>
        <w:t xml:space="preserve">at</w:t>
      </w:r>
      <w:r>
        <w:t xml:space="preserve"> </w:t>
      </w:r>
      <m:oMath>
        <m:r>
          <m:t>d</m:t>
        </m:r>
        <m:r>
          <m:rPr>
            <m:sty m:val="p"/>
          </m:rPr>
          <m:t>=</m:t>
        </m:r>
        <m:r>
          <m:t>5</m:t>
        </m:r>
      </m:oMath>
      <w:r>
        <w:t xml:space="preserve">,</w:t>
      </w:r>
      <w:r>
        <w:t xml:space="preserve"> </w:t>
      </w:r>
      <m:oMath>
        <m:r>
          <m:t>0.970</m:t>
        </m:r>
      </m:oMath>
      <w:r>
        <w:t xml:space="preserve"> </w:t>
      </w:r>
      <w:r>
        <w:t xml:space="preserve">at</w:t>
      </w:r>
      <w:r>
        <w:t xml:space="preserve"> </w:t>
      </w:r>
      <m:oMath>
        <m:r>
          <m:t>d</m:t>
        </m:r>
        <m:r>
          <m:rPr>
            <m:sty m:val="p"/>
          </m:rPr>
          <m:t>=</m:t>
        </m:r>
        <m:r>
          <m:t>10</m:t>
        </m:r>
      </m:oMath>
      <w:r>
        <w:t xml:space="preserve">. The adaptive projection radius is the paper's clearest algorithmic contribution — it delivers a genuinely non-trivial win on the anomaly regime where every simpler baseline (S1, S3, S4) fails. The tax is real on the near bands (boundary/close), where S1 does better.</w:t>
      </w:r>
    </w:p>
    <w:p>
      <w:pPr>
        <w:pStyle w:val="Compact"/>
        <w:numPr>
          <w:ilvl w:val="0"/>
          <w:numId w:val="1006"/>
        </w:numPr>
        <w:ind w:left="360" w:hanging="259"/>
        <w:jc w:val="both"/>
        <w:keepNext w:val="0"/>
        <w:keepLines w:val="0"/>
        <w:widowControl w:val="1"/>
      </w:pPr>
      <w:r>
        <w:rPr>
          <w:b/>
          <w:bCs/>
        </w:rPr>
        <w:t xml:space="preserve">S4 (mixed) is now dominated by S5 at higher</w:t>
      </w:r>
      <w:r>
        <w:rPr>
          <w:b/>
          <w:bCs/>
        </w:rPr>
        <w:t xml:space="preserve"> </w:t>
      </w:r>
      <m:oMath>
        <m:r>
          <m:t>d</m:t>
        </m:r>
      </m:oMath>
      <w:r>
        <w:t xml:space="preserve">: the static uniform half wastes budget on empty space, while S5's adaptive radius spends the corresponding compute in a productive direction.</w:t>
      </w:r>
    </w:p>
    <w:p>
      <w:pPr>
        <w:pStyle w:val="FirstParagraph"/>
        <w:jc w:val="both"/>
        <w:keepNext w:val="0"/>
        <w:keepLines w:val="0"/>
        <w:widowControl w:val="1"/>
      </w:pPr>
      <w:r>
        <w:rPr>
          <w:b/>
          <w:bCs/>
        </w:rPr>
        <w:t xml:space="preserve">Scope of this section.</w:t>
      </w:r>
      <w:r>
        <w:t xml:space="preserve"> </w:t>
      </w:r>
      <w:r>
        <w:t xml:space="preserve">Ten seeds per (condition,</w:t>
      </w:r>
      <w:r>
        <w:t xml:space="preserve"> </w:t>
      </w:r>
      <m:oMath>
        <m:r>
          <m:t>d</m:t>
        </m:r>
      </m:oMath>
      <w:r>
        <w:t xml:space="preserve">) is enough to distinguish samplers separated by more than one s.d. on any single band, and enough to run per-band paired significance tests where the numeric margin is tighter (see the S3 vs S1 boundary comparison at</w:t>
      </w:r>
      <w:r>
        <w:t xml:space="preserve"> </w:t>
      </w:r>
      <m:oMath>
        <m:r>
          <m:t>d</m:t>
        </m:r>
        <m:r>
          <m:rPr>
            <m:sty m:val="p"/>
          </m:rPr>
          <m:t>=</m:t>
        </m:r>
        <m:r>
          <m:t>10</m:t>
        </m:r>
      </m:oMath>
      <w:r>
        <w:t xml:space="preserve">). The synthetic mixture-of-Gaussians is not a substitute for a real high-dimensional feature space from an application domain — it exists to test the coverage argument on a benchmark where the geometry is under our control. Reproduce with:</w:t>
      </w:r>
    </w:p>
    <w:p>
      <w:pPr>
        <w:pStyle w:val="BodyText"/>
        <w:ind w:firstLine="0"/>
        <w:jc w:val="left"/>
        <w:keepNext w:val="0"/>
        <w:keepLines w:val="0"/>
        <w:widowControl w:val="1"/>
      </w:pPr>
      <w:r>
        <w:rPr>
          <w:rStyle w:val="ExtensionTok"/>
          <w:rFonts w:ascii="Consolas" w:hAnsi="Consolas"/>
          <w:sz w:val="18"/>
        </w:rPr>
        <w:t xml:space="preserve">python</w:t>
      </w:r>
      <w:r>
        <w:rPr>
          <w:rStyle w:val="NormalTok"/>
          <w:rFonts w:ascii="Consolas" w:hAnsi="Consolas"/>
          <w:sz w:val="18"/>
        </w:rPr>
        <w:t xml:space="preserve"> experiment_highd.py </w:t>
      </w:r>
      <w:r>
        <w:rPr>
          <w:rStyle w:val="AttributeTok"/>
          <w:rFonts w:ascii="Consolas" w:hAnsi="Consolas"/>
          <w:sz w:val="18"/>
        </w:rPr>
        <w:t xml:space="preserve">--dims</w:t>
      </w:r>
      <w:r>
        <w:rPr>
          <w:rStyle w:val="NormalTok"/>
          <w:rFonts w:ascii="Consolas" w:hAnsi="Consolas"/>
          <w:sz w:val="18"/>
        </w:rPr>
        <w:t xml:space="preserve"> 5 10 </w:t>
      </w:r>
      <w:r>
        <w:rPr>
          <w:rStyle w:val="AttributeTok"/>
          <w:rFonts w:ascii="Consolas" w:hAnsi="Consolas"/>
          <w:sz w:val="18"/>
        </w:rPr>
        <w:t xml:space="preserve">--seeds</w:t>
      </w:r>
      <w:r>
        <w:rPr>
          <w:rStyle w:val="NormalTok"/>
          <w:rFonts w:ascii="Consolas" w:hAnsi="Consolas"/>
          <w:sz w:val="18"/>
        </w:rPr>
        <w:t xml:space="preserve"> 10          </w:t>
      </w:r>
      <w:r>
        <w:rPr>
          <w:rStyle w:val="CommentTok"/>
          <w:rFonts w:ascii="Consolas" w:hAnsi="Consolas"/>
          <w:sz w:val="18"/>
        </w:rPr>
        <w:t xml:space="preserve"># ~110 min single CPU</w:t>
      </w:r>
      <w:r>
        <w:rPr>
          <w:rFonts w:ascii="Consolas" w:hAnsi="Consolas"/>
          <w:sz w:val="18"/>
        </w:rPr>
        <w:br/>
      </w:r>
      <w:r>
        <w:rPr>
          <w:rStyle w:val="ExtensionTok"/>
          <w:rFonts w:ascii="Consolas" w:hAnsi="Consolas"/>
          <w:sz w:val="18"/>
        </w:rPr>
        <w:t xml:space="preserve">modal</w:t>
      </w:r>
      <w:r>
        <w:rPr>
          <w:rStyle w:val="NormalTok"/>
          <w:rFonts w:ascii="Consolas" w:hAnsi="Consolas"/>
          <w:sz w:val="18"/>
        </w:rPr>
        <w:t xml:space="preserve"> run modal_pipedistil.py </w:t>
      </w:r>
      <w:r>
        <w:rPr>
          <w:rStyle w:val="AttributeTok"/>
          <w:rFonts w:ascii="Consolas" w:hAnsi="Consolas"/>
          <w:sz w:val="18"/>
        </w:rPr>
        <w:t xml:space="preserve">--dims</w:t>
      </w:r>
      <w:r>
        <w:rPr>
          <w:rStyle w:val="NormalTok"/>
          <w:rFonts w:ascii="Consolas" w:hAnsi="Consolas"/>
          <w:sz w:val="18"/>
        </w:rPr>
        <w:t xml:space="preserve"> 5,10 </w:t>
      </w:r>
      <w:r>
        <w:rPr>
          <w:rStyle w:val="AttributeTok"/>
          <w:rFonts w:ascii="Consolas" w:hAnsi="Consolas"/>
          <w:sz w:val="18"/>
        </w:rPr>
        <w:t xml:space="preserve">--seeds</w:t>
      </w:r>
      <w:r>
        <w:rPr>
          <w:rStyle w:val="NormalTok"/>
          <w:rFonts w:ascii="Consolas" w:hAnsi="Consolas"/>
          <w:sz w:val="18"/>
        </w:rPr>
        <w:t xml:space="preserve"> 0,...,9  </w:t>
      </w:r>
      <w:r>
        <w:rPr>
          <w:rStyle w:val="CommentTok"/>
          <w:rFonts w:ascii="Consolas" w:hAnsi="Consolas"/>
          <w:sz w:val="18"/>
        </w:rPr>
        <w:t xml:space="preserve"># ~14 min fan-out</w:t>
      </w:r>
    </w:p>
    <w:bookmarkEnd w:id="30"/>
    <w:bookmarkEnd w:id="31"/>
    <w:bookmarkStart w:id="32" w:name="Xb557727f44b24a1515d34332149d5ebf41acb36"/>
    <w:p>
      <w:pPr>
        <w:pStyle w:val="Heading2"/>
        <w:keepNext/>
        <w:keepLines/>
        <w:widowControl w:val="1"/>
      </w:pPr>
      <w:r>
        <w:t xml:space="preserve">7. Ablation and diagnosis</w:t>
      </w:r>
    </w:p>
    <w:p>
      <w:pPr>
        <w:pStyle w:val="FirstParagraph"/>
        <w:jc w:val="both"/>
        <w:keepNext w:val="0"/>
        <w:keepLines w:val="0"/>
        <w:widowControl w:val="1"/>
      </w:pPr>
      <w:r>
        <w:t xml:space="preserve">Three intermediate configurations were tested and rejected on the sanity checks or on the metric board; all three stay in the log rather than the paper, per this project's wins-only reporting.</w:t>
      </w:r>
    </w:p>
    <w:p>
      <w:pPr>
        <w:pStyle w:val="Compact"/>
        <w:numPr>
          <w:ilvl w:val="0"/>
          <w:numId w:val="1007"/>
        </w:numPr>
        <w:ind w:left="360" w:hanging="259"/>
        <w:jc w:val="both"/>
        <w:keepNext w:val="0"/>
        <w:keepLines w:val="0"/>
        <w:widowControl w:val="1"/>
      </w:pPr>
      <w:r>
        <w:rPr>
          <w:b/>
          <w:bCs/>
        </w:rPr>
        <w:t xml:space="preserve">Naive Langevin with</w:t>
      </w:r>
      <w:r>
        <w:rPr>
          <w:b/>
          <w:bCs/>
        </w:rPr>
        <w:t xml:space="preserve"> </w:t>
      </w:r>
      <m:oMath>
        <m:r>
          <m:t>z</m:t>
        </m:r>
      </m:oMath>
      <w:r>
        <w:rPr>
          <w:b/>
          <w:bCs/>
        </w:rPr>
        <w:t xml:space="preserve">-normalized targets and variance-only</w:t>
      </w:r>
      <w:r>
        <w:rPr>
          <w:b/>
          <w:bCs/>
        </w:rPr>
        <w:t xml:space="preserve"> </w:t>
      </w:r>
      <m:oMath>
        <m:r>
          <m:t>U</m:t>
        </m:r>
      </m:oMath>
      <w:r>
        <w:rPr>
          <w:b/>
          <w:bCs/>
        </w:rPr>
        <w:t xml:space="preserve">.</w:t>
      </w:r>
      <w:r>
        <w:t xml:space="preserve"> </w:t>
      </w:r>
      <w:r>
        <w:t xml:space="preserve">All queries drifted to the clipping box; teacher</w:t>
      </w:r>
      <w:r>
        <w:t xml:space="preserve"> </w:t>
      </w:r>
      <m:oMath>
        <m:r>
          <m:t>z</m:t>
        </m:r>
      </m:oMath>
      <w:r>
        <w:t xml:space="preserve">-scores blew up to</w:t>
      </w:r>
      <w:r>
        <w:t xml:space="preserve"> </w:t>
      </w:r>
      <m:oMath>
        <m:r>
          <m:rPr>
            <m:sty m:val="p"/>
          </m:rPr>
          <m:t>&gt;</m:t>
        </m:r>
        <m:r>
          <m:t>100</m:t>
        </m:r>
        <m:r>
          <m:t>σ</m:t>
        </m:r>
      </m:oMath>
      <w:r>
        <w:t xml:space="preserve">, corrupting the student's loss.</w:t>
      </w:r>
      <w:r>
        <w:t xml:space="preserve"> </w:t>
      </w:r>
      <w:r>
        <w:rPr>
          <w:b/>
          <w:bCs/>
        </w:rPr>
        <w:t xml:space="preserve">I4 passed but I3 failed</w:t>
      </w:r>
      <w:r>
        <w:t xml:space="preserve"> </w:t>
      </w:r>
      <w:r>
        <w:t xml:space="preserve">(normal-side RMSE</w:t>
      </w:r>
      <w:r>
        <w:t xml:space="preserve"> </w:t>
      </w:r>
      <m:oMath>
        <m:r>
          <m:t>0.73</m:t>
        </m:r>
      </m:oMath>
      <w:r>
        <w:t xml:space="preserve">); AUROC unusable.</w:t>
      </w:r>
    </w:p>
    <w:p>
      <w:pPr>
        <w:pStyle w:val="Compact"/>
        <w:numPr>
          <w:ilvl w:val="0"/>
          <w:numId w:val="1007"/>
        </w:numPr>
        <w:ind w:left="360" w:hanging="259"/>
        <w:jc w:val="both"/>
        <w:keepNext w:val="0"/>
        <w:keepLines w:val="0"/>
        <w:widowControl w:val="1"/>
      </w:pPr>
      <w:r>
        <w:rPr>
          <w:b/>
          <w:bCs/>
        </w:rPr>
        <w:t xml:space="preserve">Percentile-normalized targets with variance-only</w:t>
      </w:r>
      <w:r>
        <w:rPr>
          <w:b/>
          <w:bCs/>
        </w:rPr>
        <w:t xml:space="preserve"> </w:t>
      </w:r>
      <m:oMath>
        <m:r>
          <m:t>U</m:t>
        </m:r>
        <m:r>
          <m:rPr>
            <m:sty m:val="p"/>
          </m:rPr>
          <m:t>(</m:t>
        </m:r>
        <m:r>
          <m:t>x</m:t>
        </m:r>
        <m:r>
          <m:rPr>
            <m:sty m:val="p"/>
          </m:rPr>
          <m:t>)</m:t>
        </m:r>
        <m:r>
          <m:rPr>
            <m:sty m:val="p"/>
          </m:rPr>
          <m:t>=</m:t>
        </m:r>
        <m:sSub>
          <m:e>
            <m:r>
              <m:rPr>
                <m:sty m:val="p"/>
              </m:rPr>
              <m:t>V</m:t>
            </m:r>
            <m:r>
              <m:rPr>
                <m:sty m:val="p"/>
              </m:rPr>
              <m:t>a</m:t>
            </m:r>
            <m:r>
              <m:rPr>
                <m:sty m:val="p"/>
              </m:rPr>
              <m:t>r</m:t>
            </m:r>
          </m:e>
          <m:sub>
            <m:r>
              <m:t>k</m:t>
            </m:r>
          </m:sub>
        </m:sSub>
        <m:sSub>
          <m:e>
            <m:r>
              <m:t>p</m:t>
            </m:r>
          </m:e>
          <m:sub>
            <m:r>
              <m:t>k</m:t>
            </m:r>
          </m:sub>
        </m:sSub>
        <m:r>
          <m:rPr>
            <m:sty m:val="p"/>
          </m:rPr>
          <m:t>(</m:t>
        </m:r>
        <m:r>
          <m:t>x</m:t>
        </m:r>
        <m:r>
          <m:rPr>
            <m:sty m:val="p"/>
          </m:rPr>
          <m:t>)</m:t>
        </m:r>
      </m:oMath>
      <w:r>
        <w:t xml:space="preserve">, i.e.,</w:t>
      </w:r>
      <w:r>
        <w:t xml:space="preserve"> </w:t>
      </w:r>
      <m:oMath>
        <m:r>
          <m:t>α</m:t>
        </m:r>
        <m:r>
          <m:rPr>
            <m:sty m:val="p"/>
          </m:rPr>
          <m:t>=</m:t>
        </m:r>
        <m:r>
          <m:t>0</m:t>
        </m:r>
      </m:oMath>
      <w:r>
        <w:t xml:space="preserve">. Invariants pass, but S3 queries collapse</w:t>
      </w:r>
      <w:r>
        <w:t xml:space="preserve"> </w:t>
      </w:r>
      <w:r>
        <w:rPr>
          <w:i/>
          <w:iCs/>
        </w:rPr>
        <w:t xml:space="preserve">inside</w:t>
      </w:r>
      <w:r>
        <w:t xml:space="preserve"> </w:t>
      </w:r>
      <w:r>
        <w:t xml:space="preserve">the noise band of the manifold (visible in the query cloud at that setting), because that is where the teachers legitimately disagree about how normal each point is. Boundary AUROC drops to</w:t>
      </w:r>
      <w:r>
        <w:t xml:space="preserve"> </w:t>
      </w:r>
      <m:oMath>
        <m:r>
          <m:t>0.900</m:t>
        </m:r>
      </m:oMath>
      <w:r>
        <w:t xml:space="preserve">, below Gaussian jitter. Adding the drift term</w:t>
      </w:r>
      <w:r>
        <w:t xml:space="preserve"> </w:t>
      </w:r>
      <m:oMath>
        <m:r>
          <m:t>α</m:t>
        </m:r>
        <m:acc>
          <m:accPr>
            <m:chr m:val="‾"/>
          </m:accPr>
          <m:e>
            <m:r>
              <m:t>p</m:t>
            </m:r>
          </m:e>
        </m:acc>
      </m:oMath>
      <w:r>
        <w:t xml:space="preserve"> </w:t>
      </w:r>
      <w:r>
        <w:t xml:space="preserve">(</w:t>
      </w:r>
      <m:oMath>
        <m:r>
          <m:t>α</m:t>
        </m:r>
        <m:r>
          <m:rPr>
            <m:sty m:val="p"/>
          </m:rPr>
          <m:t>=</m:t>
        </m:r>
        <m:r>
          <m:t>10</m:t>
        </m:r>
      </m:oMath>
      <w:r>
        <w:t xml:space="preserve">) fixes both the query cloud and the metric board — this is the ablation that isolates why the paper needs both terms of</w:t>
      </w:r>
      <w:r>
        <w:t xml:space="preserve"> </w:t>
      </w:r>
      <m:oMath>
        <m:r>
          <m:t>U</m:t>
        </m:r>
      </m:oMath>
      <w:r>
        <w:t xml:space="preserve">.</w:t>
      </w:r>
    </w:p>
    <w:p>
      <w:pPr>
        <w:pStyle w:val="FirstParagraph"/>
        <w:jc w:val="both"/>
        <w:keepNext w:val="0"/>
        <w:keepLines w:val="0"/>
        <w:widowControl w:val="1"/>
      </w:pPr>
      <w:r>
        <w:rPr>
          <w:b/>
          <w:bCs/>
        </w:rPr>
        <w:t xml:space="preserve">Percentile-ceiling audit.</w:t>
      </w:r>
      <w:r>
        <w:t xml:space="preserve"> </w:t>
      </w:r>
      <w:r>
        <w:t xml:space="preserve">An earlier draft of the results used naive percentile normalization</w:t>
      </w:r>
      <w:r>
        <w:t xml:space="preserve"> </w:t>
      </w:r>
      <m:oMath>
        <m:sSub>
          <m:e>
            <m:r>
              <m:t>F</m:t>
            </m:r>
          </m:e>
          <m:sub>
            <m:r>
              <m:t>k</m:t>
            </m:r>
          </m:sub>
        </m:sSub>
        <m:r>
          <m:rPr>
            <m:sty m:val="p"/>
          </m:rPr>
          <m:t>(</m:t>
        </m:r>
        <m:r>
          <m:t>x</m:t>
        </m:r>
        <m:r>
          <m:rPr>
            <m:sty m:val="p"/>
          </m:rPr>
          <m:t>)</m:t>
        </m:r>
        <m:r>
          <m:rPr>
            <m:sty m:val="p"/>
          </m:rPr>
          <m:t>=</m:t>
        </m:r>
        <m:r>
          <m:rPr>
            <m:nor/>
            <m:sty m:val="p"/>
          </m:rPr>
          <m:t>searchsorted</m:t>
        </m:r>
        <m:r>
          <m:rPr>
            <m:sty m:val="p"/>
          </m:rPr>
          <m:t>(</m:t>
        </m:r>
        <m:sSub>
          <m:e>
            <m:r>
              <m:t>s</m:t>
            </m:r>
          </m:e>
          <m:sub>
            <m:r>
              <m:t>k</m:t>
            </m:r>
          </m:sub>
        </m:sSub>
        <m:r>
          <m:rPr>
            <m:sty m:val="p"/>
          </m:rPr>
          <m:t>(</m:t>
        </m:r>
        <m:sSub>
          <m:e>
            <m:r>
              <m:rPr>
                <m:scr m:val="script"/>
                <m:sty m:val="p"/>
              </m:rPr>
              <m:t>X</m:t>
            </m:r>
          </m:e>
          <m:sub>
            <m:r>
              <m:t>n</m:t>
            </m:r>
          </m:sub>
        </m:sSub>
        <m:r>
          <m:rPr>
            <m:sty m:val="p"/>
          </m:rPr>
          <m:t>)</m:t>
        </m:r>
        <m:r>
          <m:rPr>
            <m:sty m:val="p"/>
          </m:rPr>
          <m:t>,</m:t>
        </m:r>
        <m:r>
          <m:t>x</m:t>
        </m:r>
        <m:r>
          <m:rPr>
            <m:sty m:val="p"/>
          </m:rPr>
          <m:t>)</m:t>
        </m:r>
        <m:r>
          <m:rPr>
            <m:sty m:val="p"/>
          </m:rPr>
          <m:t>/</m:t>
        </m:r>
        <m:r>
          <m:t>N</m:t>
        </m:r>
      </m:oMath>
      <w:r>
        <w:t xml:space="preserve">, which caps at</w:t>
      </w:r>
      <w:r>
        <w:t xml:space="preserve"> </w:t>
      </w:r>
      <m:oMath>
        <m:r>
          <m:t>1.0</m:t>
        </m:r>
      </m:oMath>
      <w:r>
        <w:t xml:space="preserve"> </w:t>
      </w:r>
      <w:r>
        <w:t xml:space="preserve">for any raw score exceeding the training maximum. An audit on the anomaly test sets revealed pervasive ceiling ties: at</w:t>
      </w:r>
      <w:r>
        <w:t xml:space="preserve"> </w:t>
      </w:r>
      <m:oMath>
        <m:r>
          <m:t>d</m:t>
        </m:r>
        <m:r>
          <m:rPr>
            <m:sty m:val="p"/>
          </m:rPr>
          <m:t>=</m:t>
        </m:r>
        <m:r>
          <m:t>10</m:t>
        </m:r>
      </m:oMath>
      <w:r>
        <w:t xml:space="preserve">,</w:t>
      </w:r>
      <w:r>
        <w:t xml:space="preserve"> </w:t>
      </w:r>
      <m:oMath>
        <m:r>
          <m:t>100</m:t>
        </m:r>
        <m:r>
          <m:rPr>
            <m:sty m:val="p"/>
          </m:rPr>
          <m:t>%</m:t>
        </m:r>
      </m:oMath>
      <w:r>
        <w:t xml:space="preserve"> </w:t>
      </w:r>
      <w:r>
        <w:t xml:space="preserve">of</w:t>
      </w:r>
      <w:r>
        <w:t xml:space="preserve"> </w:t>
      </w:r>
      <w:r>
        <w:rPr>
          <w:rStyle w:val="VerbatimChar"/>
        </w:rPr>
        <w:t xml:space="preserve">far</w:t>
      </w:r>
      <w:r>
        <w:t xml:space="preserve"> </w:t>
      </w:r>
      <w:r>
        <w:t xml:space="preserve">anomalies received percentile exactly</w:t>
      </w:r>
      <w:r>
        <w:t xml:space="preserve"> </w:t>
      </w:r>
      <m:oMath>
        <m:r>
          <m:t>1.0</m:t>
        </m:r>
      </m:oMath>
      <w:r>
        <w:t xml:space="preserve"> </w:t>
      </w:r>
      <w:r>
        <w:t xml:space="preserve">for KDE and kNN, and</w:t>
      </w:r>
      <w:r>
        <w:t xml:space="preserve"> </w:t>
      </w:r>
      <m:oMath>
        <m:r>
          <m:t>100</m:t>
        </m:r>
        <m:r>
          <m:rPr>
            <m:sty m:val="p"/>
          </m:rPr>
          <m:t>%</m:t>
        </m:r>
      </m:oMath>
      <w:r>
        <w:t xml:space="preserve"> </w:t>
      </w:r>
      <w:r>
        <w:t xml:space="preserve">for IsolationForest as well. This ceiling turns the "far AUROC" metric into a tie-breaking artifact and inflated the win margin of any sampler that trained on far-field queries. The published tables use an</w:t>
      </w:r>
      <w:r>
        <w:t xml:space="preserve"> </w:t>
      </w:r>
      <w:r>
        <w:rPr>
          <w:b/>
          <w:bCs/>
        </w:rPr>
        <w:t xml:space="preserve">extended percentile map</w:t>
      </w:r>
      <w:r>
        <w:t xml:space="preserve"> </w:t>
      </w:r>
      <w:r>
        <w:t xml:space="preserve">that linearly extrapolates past the training range using the top-decile slope, so anomalies far from the training distribution receive distinct values above</w:t>
      </w:r>
      <w:r>
        <w:t xml:space="preserve"> </w:t>
      </w:r>
      <m:oMath>
        <m:r>
          <m:t>1</m:t>
        </m:r>
      </m:oMath>
      <w:r>
        <w:t xml:space="preserve">. Rerunning the entire sweep with the fix corrected several per-cell numbers and, notably, promoted Gaussian jitter (S1) to boundary-winner at</w:t>
      </w:r>
      <w:r>
        <w:t xml:space="preserve"> </w:t>
      </w:r>
      <m:oMath>
        <m:r>
          <m:t>d</m:t>
        </m:r>
        <m:r>
          <m:rPr>
            <m:sty m:val="p"/>
          </m:rPr>
          <m:t>=</m:t>
        </m:r>
        <m:r>
          <m:t>2</m:t>
        </m:r>
      </m:oMath>
      <w:r>
        <w:t xml:space="preserve"> </w:t>
      </w:r>
      <w:r>
        <w:t xml:space="preserve">and to close/medium-winner at</w:t>
      </w:r>
      <w:r>
        <w:t xml:space="preserve"> </w:t>
      </w:r>
      <m:oMath>
        <m:r>
          <m:t>d</m:t>
        </m:r>
        <m:r>
          <m:rPr>
            <m:sty m:val="p"/>
          </m:rPr>
          <m:t>=</m:t>
        </m:r>
        <m:r>
          <m:t>5</m:t>
        </m:r>
        <m:r>
          <m:rPr>
            <m:sty m:val="p"/>
          </m:rPr>
          <m:t>,</m:t>
        </m:r>
        <m:r>
          <m:t>10</m:t>
        </m:r>
      </m:oMath>
      <w:r>
        <w:t xml:space="preserve">. The story is more modest but honest: uncertainty-guided sampling still wins where the argument predicts (boundary at</w:t>
      </w:r>
      <w:r>
        <w:t xml:space="preserve"> </w:t>
      </w:r>
      <m:oMath>
        <m:r>
          <m:t>d</m:t>
        </m:r>
        <m:r>
          <m:rPr>
            <m:sty m:val="p"/>
          </m:rPr>
          <m:t>=</m:t>
        </m:r>
        <m:r>
          <m:t>10</m:t>
        </m:r>
      </m:oMath>
      <w:r>
        <w:t xml:space="preserve">, far at every</w:t>
      </w:r>
      <w:r>
        <w:t xml:space="preserve"> </w:t>
      </w:r>
      <m:oMath>
        <m:r>
          <m:t>d</m:t>
        </m:r>
      </m:oMath>
      <w:r>
        <w:t xml:space="preserve"> </w:t>
      </w:r>
      <w:r>
        <w:t xml:space="preserve">with the adaptive variant), but the previous "sweeps all near-manifold bands" claim was partly an artifact.</w:t>
      </w:r>
    </w:p>
    <w:bookmarkEnd w:id="32"/>
    <w:bookmarkStart w:id="36" w:name="X8c1abf58e73567575ecbab20602f8a971fd4c73"/>
    <w:p>
      <w:pPr>
        <w:pStyle w:val="Heading2"/>
        <w:keepNext/>
        <w:keepLines/>
        <w:widowControl w:val="1"/>
      </w:pPr>
      <w:r>
        <w:t xml:space="preserve">8. Discussion</w:t>
      </w:r>
    </w:p>
    <w:bookmarkStart w:id="33" w:name="X432d60f9a3fd6b23b9bdf4d91960b9c2f817433"/>
    <w:p>
      <w:pPr>
        <w:pStyle w:val="Heading3"/>
        <w:keepNext/>
        <w:keepLines/>
        <w:widowControl w:val="1"/>
      </w:pPr>
      <w:r>
        <w:t xml:space="preserve">8.1 When does uncertainty-guided sampling win?</w:t>
      </w:r>
    </w:p>
    <w:p>
      <w:pPr>
        <w:pStyle w:val="FirstParagraph"/>
        <w:jc w:val="both"/>
        <w:keepNext w:val="0"/>
        <w:keepLines w:val="0"/>
        <w:widowControl w:val="1"/>
      </w:pPr>
      <w:r>
        <w:t xml:space="preserve">The 10-seed results at</w:t>
      </w:r>
      <w:r>
        <w:t xml:space="preserve"> </w:t>
      </w:r>
      <m:oMath>
        <m:r>
          <m:t>d</m:t>
        </m:r>
        <m:r>
          <m:rPr>
            <m:sty m:val="p"/>
          </m:rPr>
          <m:t>∈</m:t>
        </m:r>
        <m:r>
          <m:rPr>
            <m:sty m:val="p"/>
          </m:rPr>
          <m:t>{</m:t>
        </m:r>
        <m:r>
          <m:t>2</m:t>
        </m:r>
        <m:r>
          <m:rPr>
            <m:sty m:val="p"/>
          </m:rPr>
          <m:t>,</m:t>
        </m:r>
        <m:r>
          <m:t>5</m:t>
        </m:r>
        <m:r>
          <m:rPr>
            <m:sty m:val="p"/>
          </m:rPr>
          <m:t>,</m:t>
        </m:r>
        <m:r>
          <m:t>10</m:t>
        </m:r>
        <m:r>
          <m:rPr>
            <m:sty m:val="p"/>
          </m:rPr>
          <m:t>}</m:t>
        </m:r>
      </m:oMath>
      <w:r>
        <w:t xml:space="preserve"> </w:t>
      </w:r>
      <w:r>
        <w:t xml:space="preserve">separate the samplers into three regimes.</w:t>
      </w:r>
    </w:p>
    <w:p>
      <w:pPr>
        <w:pStyle w:val="BodyText"/>
        <w:jc w:val="both"/>
        <w:keepNext w:val="0"/>
        <w:keepLines w:val="0"/>
        <w:widowControl w:val="1"/>
      </w:pPr>
      <w:r>
        <w:rPr>
          <w:b/>
          <w:bCs/>
        </w:rPr>
        <w:t xml:space="preserve">Uncertainty-guided sampling wins clearly on</w:t>
      </w:r>
      <w:r>
        <w:rPr>
          <w:b/>
          <w:bCs/>
        </w:rPr>
        <w:t xml:space="preserve"> </w:t>
      </w:r>
      <w:r>
        <w:rPr>
          <w:rStyle w:val="VerbatimChar"/>
          <w:b/>
          <w:bCs/>
        </w:rPr>
        <w:t xml:space="preserve">far</w:t>
      </w:r>
      <w:r>
        <w:rPr>
          <w:b/>
          <w:bCs/>
        </w:rPr>
        <w:t xml:space="preserve"> </w:t>
      </w:r>
      <w:r>
        <w:rPr>
          <w:b/>
          <w:bCs/>
        </w:rPr>
        <w:t xml:space="preserve">at every</w:t>
      </w:r>
      <w:r>
        <w:rPr>
          <w:b/>
          <w:bCs/>
        </w:rPr>
        <w:t xml:space="preserve"> </w:t>
      </w:r>
      <m:oMath>
        <m:r>
          <m:t>d</m:t>
        </m:r>
      </m:oMath>
      <w:r>
        <w:t xml:space="preserve">, and only there. The adaptive-radius variant (S5) achieves</w:t>
      </w:r>
      <w:r>
        <w:t xml:space="preserve"> </w:t>
      </w:r>
      <m:oMath>
        <m:r>
          <m:t>1.000</m:t>
        </m:r>
      </m:oMath>
      <w:r>
        <w:t xml:space="preserve"> </w:t>
      </w:r>
      <w:r>
        <w:t xml:space="preserve">at</w:t>
      </w:r>
      <w:r>
        <w:t xml:space="preserve"> </w:t>
      </w:r>
      <m:oMath>
        <m:r>
          <m:t>d</m:t>
        </m:r>
        <m:r>
          <m:rPr>
            <m:sty m:val="p"/>
          </m:rPr>
          <m:t>=</m:t>
        </m:r>
        <m:r>
          <m:t>2</m:t>
        </m:r>
      </m:oMath>
      <w:r>
        <w:t xml:space="preserve">,</w:t>
      </w:r>
      <w:r>
        <w:t xml:space="preserve"> </w:t>
      </w:r>
      <m:oMath>
        <m:r>
          <m:t>0.987</m:t>
        </m:r>
      </m:oMath>
      <w:r>
        <w:t xml:space="preserve"> </w:t>
      </w:r>
      <w:r>
        <w:t xml:space="preserve">at</w:t>
      </w:r>
      <w:r>
        <w:t xml:space="preserve"> </w:t>
      </w:r>
      <m:oMath>
        <m:r>
          <m:t>d</m:t>
        </m:r>
        <m:r>
          <m:rPr>
            <m:sty m:val="p"/>
          </m:rPr>
          <m:t>=</m:t>
        </m:r>
        <m:r>
          <m:t>5</m:t>
        </m:r>
      </m:oMath>
      <w:r>
        <w:t xml:space="preserve">,</w:t>
      </w:r>
      <w:r>
        <w:t xml:space="preserve"> </w:t>
      </w:r>
      <m:oMath>
        <m:r>
          <m:t>0.970</m:t>
        </m:r>
      </m:oMath>
      <w:r>
        <w:t xml:space="preserve"> </w:t>
      </w:r>
      <w:r>
        <w:t xml:space="preserve">at</w:t>
      </w:r>
      <w:r>
        <w:t xml:space="preserve"> </w:t>
      </w:r>
      <m:oMath>
        <m:r>
          <m:t>d</m:t>
        </m:r>
        <m:r>
          <m:rPr>
            <m:sty m:val="p"/>
          </m:rPr>
          <m:t>=</m:t>
        </m:r>
        <m:r>
          <m:t>10</m:t>
        </m:r>
      </m:oMath>
      <w:r>
        <w:t xml:space="preserve">. It is the only sampler in the study that trains the student on genuine far-field queries (as opposed to uniform in a bounding box, which is intractable at higher</w:t>
      </w:r>
      <w:r>
        <w:t xml:space="preserve"> </w:t>
      </w:r>
      <m:oMath>
        <m:r>
          <m:t>d</m:t>
        </m:r>
      </m:oMath>
      <w:r>
        <w:t xml:space="preserve">, or a bounded Langevin walk, which never reaches the far field). This is the paper's clearest positive contribution.</w:t>
      </w:r>
    </w:p>
    <w:p>
      <w:pPr>
        <w:pStyle w:val="BodyText"/>
        <w:jc w:val="both"/>
        <w:keepNext w:val="0"/>
        <w:keepLines w:val="0"/>
        <w:widowControl w:val="1"/>
      </w:pPr>
      <w:r>
        <w:rPr>
          <w:b/>
          <w:bCs/>
        </w:rPr>
        <w:t xml:space="preserve">On close and medium</w:t>
      </w:r>
      <w:r>
        <w:t xml:space="preserve"> </w:t>
      </w:r>
      <w:r>
        <w:t xml:space="preserve">— the two nearer off-manifold bands — the fixed-radius Langevin (S3) is competitive at</w:t>
      </w:r>
      <w:r>
        <w:t xml:space="preserve"> </w:t>
      </w:r>
      <m:oMath>
        <m:r>
          <m:t>d</m:t>
        </m:r>
        <m:r>
          <m:rPr>
            <m:sty m:val="p"/>
          </m:rPr>
          <m:t>=</m:t>
        </m:r>
        <m:r>
          <m:t>5</m:t>
        </m:r>
      </m:oMath>
      <w:r>
        <w:t xml:space="preserve"> </w:t>
      </w:r>
      <w:r>
        <w:t xml:space="preserve">and</w:t>
      </w:r>
      <w:r>
        <w:t xml:space="preserve"> </w:t>
      </w:r>
      <m:oMath>
        <m:r>
          <m:t>d</m:t>
        </m:r>
        <m:r>
          <m:rPr>
            <m:sty m:val="p"/>
          </m:rPr>
          <m:t>=</m:t>
        </m:r>
        <m:r>
          <m:t>10</m:t>
        </m:r>
      </m:oMath>
      <w:r>
        <w:t xml:space="preserve"> </w:t>
      </w:r>
      <w:r>
        <w:t xml:space="preserve">but is edged out by Gaussian jitter (S1) at both dimensions. At</w:t>
      </w:r>
      <w:r>
        <w:t xml:space="preserve"> </w:t>
      </w:r>
      <m:oMath>
        <m:r>
          <m:t>d</m:t>
        </m:r>
        <m:r>
          <m:rPr>
            <m:sty m:val="p"/>
          </m:rPr>
          <m:t>=</m:t>
        </m:r>
        <m:r>
          <m:t>2</m:t>
        </m:r>
      </m:oMath>
      <w:r>
        <w:t xml:space="preserve"> </w:t>
      </w:r>
      <w:r>
        <w:t xml:space="preserve">S3 wins these two bands. So the near-manifold advantage of the Langevin machinery over cheap Gaussian jitter shrinks and eventually reverses as</w:t>
      </w:r>
      <w:r>
        <w:t xml:space="preserve"> </w:t>
      </w:r>
      <m:oMath>
        <m:r>
          <m:t>d</m:t>
        </m:r>
      </m:oMath>
      <w:r>
        <w:t xml:space="preserve"> </w:t>
      </w:r>
      <w:r>
        <w:t xml:space="preserve">grows.</w:t>
      </w:r>
    </w:p>
    <w:p>
      <w:pPr>
        <w:pStyle w:val="BodyText"/>
        <w:jc w:val="both"/>
        <w:keepNext w:val="0"/>
        <w:keepLines w:val="0"/>
        <w:widowControl w:val="1"/>
      </w:pPr>
      <w:r>
        <w:rPr>
          <w:b/>
          <w:bCs/>
        </w:rPr>
        <w:t xml:space="preserve">On boundary at higher</w:t>
      </w:r>
      <w:r>
        <w:rPr>
          <w:b/>
          <w:bCs/>
        </w:rPr>
        <w:t xml:space="preserve"> </w:t>
      </w:r>
      <m:oMath>
        <m:r>
          <m:t>d</m:t>
        </m:r>
      </m:oMath>
      <w:r>
        <w:t xml:space="preserve">, S3 and S1 are statistically indistinguishable (</w:t>
      </w:r>
      <m:oMath>
        <m:r>
          <m:t>p</m:t>
        </m:r>
        <m:r>
          <m:rPr>
            <m:sty m:val="p"/>
          </m:rPr>
          <m:t>=</m:t>
        </m:r>
        <m:r>
          <m:t>0.385</m:t>
        </m:r>
      </m:oMath>
      <w:r>
        <w:t xml:space="preserve"> </w:t>
      </w:r>
      <w:r>
        <w:t xml:space="preserve">paired Wilcoxon at</w:t>
      </w:r>
      <w:r>
        <w:t xml:space="preserve"> </w:t>
      </w:r>
      <m:oMath>
        <m:r>
          <m:t>d</m:t>
        </m:r>
        <m:r>
          <m:rPr>
            <m:sty m:val="p"/>
          </m:rPr>
          <m:t>=</m:t>
        </m:r>
        <m:r>
          <m:t>10</m:t>
        </m:r>
      </m:oMath>
      <w:r>
        <w:t xml:space="preserve">). Either is a reasonable choice; neither wins clearly.</w:t>
      </w:r>
    </w:p>
    <w:p>
      <w:pPr>
        <w:pStyle w:val="BodyText"/>
        <w:jc w:val="both"/>
        <w:keepNext w:val="0"/>
        <w:keepLines w:val="0"/>
        <w:widowControl w:val="1"/>
      </w:pPr>
      <w:r>
        <w:rPr>
          <w:b/>
          <w:bCs/>
        </w:rPr>
        <w:t xml:space="preserve">Uniform augmentation (S2) collapses as</w:t>
      </w:r>
      <w:r>
        <w:rPr>
          <w:b/>
          <w:bCs/>
        </w:rPr>
        <w:t xml:space="preserve"> </w:t>
      </w:r>
      <m:oMath>
        <m:r>
          <m:t>d</m:t>
        </m:r>
      </m:oMath>
      <w:r>
        <w:rPr>
          <w:b/>
          <w:bCs/>
        </w:rPr>
        <w:t xml:space="preserve"> </w:t>
      </w:r>
      <w:r>
        <w:rPr>
          <w:b/>
          <w:bCs/>
        </w:rPr>
        <w:t xml:space="preserve">grows on every band</w:t>
      </w:r>
      <w:r>
        <w:t xml:space="preserve">, from</w:t>
      </w:r>
      <w:r>
        <w:t xml:space="preserve"> </w:t>
      </w:r>
      <m:oMath>
        <m:r>
          <m:t>0.924</m:t>
        </m:r>
      </m:oMath>
      <w:r>
        <w:t xml:space="preserve"> </w:t>
      </w:r>
      <w:r>
        <w:t xml:space="preserve">boundary at</w:t>
      </w:r>
      <w:r>
        <w:t xml:space="preserve"> </w:t>
      </w:r>
      <m:oMath>
        <m:r>
          <m:t>d</m:t>
        </m:r>
        <m:r>
          <m:rPr>
            <m:sty m:val="p"/>
          </m:rPr>
          <m:t>=</m:t>
        </m:r>
        <m:r>
          <m:t>2</m:t>
        </m:r>
      </m:oMath>
      <w:r>
        <w:t xml:space="preserve"> </w:t>
      </w:r>
      <w:r>
        <w:t xml:space="preserve">to</w:t>
      </w:r>
      <w:r>
        <w:t xml:space="preserve"> </w:t>
      </w:r>
      <m:oMath>
        <m:r>
          <m:t>0.563</m:t>
        </m:r>
      </m:oMath>
      <w:r>
        <w:t xml:space="preserve"> </w:t>
      </w:r>
      <w:r>
        <w:t xml:space="preserve">at</w:t>
      </w:r>
      <w:r>
        <w:t xml:space="preserve"> </w:t>
      </w:r>
      <m:oMath>
        <m:r>
          <m:t>d</m:t>
        </m:r>
        <m:r>
          <m:rPr>
            <m:sty m:val="p"/>
          </m:rPr>
          <m:t>=</m:t>
        </m:r>
        <m:r>
          <m:t>10</m:t>
        </m:r>
      </m:oMath>
      <w:r>
        <w:t xml:space="preserve">. This confirms the coverage argument as stated but its practical implication is different from what the earlier draft claimed: the practitioner's alternative to uniform is not necessarily the uncertainty-guided sampler — Gaussian jitter is a cheaper alternative that also escapes the collapse.</w:t>
      </w:r>
    </w:p>
    <w:p>
      <w:pPr>
        <w:pStyle w:val="BodyText"/>
        <w:jc w:val="both"/>
        <w:keepNext w:val="0"/>
        <w:keepLines w:val="0"/>
        <w:widowControl w:val="1"/>
      </w:pPr>
      <w:r>
        <w:rPr>
          <w:b/>
          <w:bCs/>
        </w:rPr>
        <w:t xml:space="preserve">Practical recommendation.</w:t>
      </w:r>
      <w:r>
        <w:t xml:space="preserve"> </w:t>
      </w:r>
      <w:r>
        <w:t xml:space="preserve">Default to Gaussian jitter (S1) — it is cheap, needs no gradients, and wins boundary/close/medium at higher</w:t>
      </w:r>
      <w:r>
        <w:t xml:space="preserve"> </w:t>
      </w:r>
      <m:oMath>
        <m:r>
          <m:t>d</m:t>
        </m:r>
      </m:oMath>
      <w:r>
        <w:t xml:space="preserve">. Add the adaptive Langevin sampler (S5) for far-field coverage when the deployment domain includes gross out-of-distribution inputs. The fixed-radius Langevin (S3) is a research artifact that motivates S5 but is not itself the recommended default. S4 (static mixed) is Pareto-dominated by S5 and is not recommended.</w:t>
      </w:r>
    </w:p>
    <w:bookmarkEnd w:id="33"/>
    <w:bookmarkStart w:id="34" w:name="X07ddb4f9bd8867a60d5bd5d35db008e272479a1"/>
    <w:p>
      <w:pPr>
        <w:pStyle w:val="Heading3"/>
        <w:keepNext/>
        <w:keepLines/>
        <w:widowControl w:val="1"/>
      </w:pPr>
      <w:r>
        <w:t xml:space="preserve">8.2 Deployment</w:t>
      </w:r>
    </w:p>
    <w:p>
      <w:pPr>
        <w:pStyle w:val="FirstParagraph"/>
        <w:jc w:val="both"/>
        <w:keepNext w:val="0"/>
        <w:keepLines w:val="0"/>
        <w:widowControl w:val="1"/>
      </w:pPr>
      <w:r>
        <w:t xml:space="preserve">Once the student is fit, the export path is standard: convert to a framework-agnostic computation graph (e.g. ONNX), apply parameter quantization on the way in, and compile for the target runtime (e.g. TVM). Nothing about the deployment step depends on the choice of sampler; this paper's contribution is upstream, at the training-data step, and is orthogonal to the compression / export tooling.</w:t>
      </w:r>
    </w:p>
    <w:bookmarkEnd w:id="34"/>
    <w:bookmarkStart w:id="35" w:name="X6bfdc5b2420ac49c134cb4d3e53a4be0ee2b4ed"/>
    <w:p>
      <w:pPr>
        <w:pStyle w:val="Heading3"/>
        <w:keepNext/>
        <w:keepLines/>
        <w:widowControl w:val="1"/>
      </w:pPr>
      <w:r>
        <w:t xml:space="preserve">8.3 Limitations and future work</w:t>
      </w:r>
    </w:p>
    <w:p>
      <w:pPr>
        <w:pStyle w:val="FirstParagraph"/>
        <w:jc w:val="both"/>
        <w:keepNext w:val="0"/>
        <w:keepLines w:val="0"/>
        <w:widowControl w:val="1"/>
      </w:pPr>
      <w:r>
        <w:t xml:space="preserve">The two-moons + tight-GMM setups are intentionally small:</w:t>
      </w:r>
      <w:r>
        <w:t xml:space="preserve"> </w:t>
      </w:r>
      <m:oMath>
        <m:r>
          <m:t>d</m:t>
        </m:r>
        <m:r>
          <m:rPr>
            <m:sty m:val="p"/>
          </m:rPr>
          <m:t>∈</m:t>
        </m:r>
        <m:r>
          <m:rPr>
            <m:sty m:val="p"/>
          </m:rPr>
          <m:t>{</m:t>
        </m:r>
        <m:r>
          <m:t>2</m:t>
        </m:r>
        <m:r>
          <m:rPr>
            <m:sty m:val="p"/>
          </m:rPr>
          <m:t>,</m:t>
        </m:r>
        <m:r>
          <m:t>5</m:t>
        </m:r>
        <m:r>
          <m:rPr>
            <m:sty m:val="p"/>
          </m:rPr>
          <m:t>,</m:t>
        </m:r>
        <m:r>
          <m:t>10</m:t>
        </m:r>
        <m:r>
          <m:rPr>
            <m:sty m:val="p"/>
          </m:rPr>
          <m:t>}</m:t>
        </m:r>
      </m:oMath>
      <w:r>
        <w:t xml:space="preserve"> </w:t>
      </w:r>
      <w:r>
        <w:t xml:space="preserve">inputs, three cheap teachers, a 40-parameter student, a single CPU minute per condition at</w:t>
      </w:r>
      <w:r>
        <w:t xml:space="preserve"> </w:t>
      </w:r>
      <m:oMath>
        <m:r>
          <m:t>d</m:t>
        </m:r>
        <m:r>
          <m:rPr>
            <m:sty m:val="p"/>
          </m:rPr>
          <m:t>=</m:t>
        </m:r>
        <m:r>
          <m:t>2</m:t>
        </m:r>
      </m:oMath>
      <w:r>
        <w:t xml:space="preserve"> </w:t>
      </w:r>
      <w:r>
        <w:t xml:space="preserve">and up to</w:t>
      </w:r>
      <w:r>
        <w:t xml:space="preserve"> </w:t>
      </w:r>
      <m:oMath>
        <m:r>
          <m:rPr>
            <m:sty m:val="p"/>
          </m:rPr>
          <m:t>∼</m:t>
        </m:r>
      </m:oMath>
      <w:r>
        <w:t xml:space="preserve">4 minutes per S3 seed at</w:t>
      </w:r>
      <w:r>
        <w:t xml:space="preserve"> </w:t>
      </w:r>
      <m:oMath>
        <m:r>
          <m:t>d</m:t>
        </m:r>
        <m:r>
          <m:rPr>
            <m:sty m:val="p"/>
          </m:rPr>
          <m:t>=</m:t>
        </m:r>
        <m:r>
          <m:t>10</m:t>
        </m:r>
      </m:oMath>
      <w:r>
        <w:t xml:space="preserve">. Their purpose is to isolate the sampler as the only experimental variable and to expose failure modes that a larger benchmark would hide behind noise. Concrete next steps, in order of expected paper-strengthening per hour of work:</w:t>
      </w:r>
    </w:p>
    <w:p>
      <w:pPr>
        <w:pStyle w:val="Compact"/>
        <w:numPr>
          <w:ilvl w:val="0"/>
          <w:numId w:val="1008"/>
        </w:numPr>
        <w:ind w:left="360" w:hanging="259"/>
        <w:jc w:val="both"/>
        <w:keepNext w:val="0"/>
        <w:keepLines w:val="0"/>
        <w:widowControl w:val="1"/>
      </w:pPr>
      <w:r>
        <w:rPr>
          <w:b/>
          <w:bCs/>
        </w:rPr>
        <w:t xml:space="preserve">Bug audit of the far-field percentile ceiling.</w:t>
      </w:r>
      <w:r>
        <w:t xml:space="preserve"> </w:t>
      </w:r>
      <w:r>
        <w:t xml:space="preserve">At high</w:t>
      </w:r>
      <w:r>
        <w:t xml:space="preserve"> </w:t>
      </w:r>
      <m:oMath>
        <m:r>
          <m:t>d</m:t>
        </m:r>
      </m:oMath>
      <w:r>
        <w:t xml:space="preserve"> </w:t>
      </w:r>
      <w:r>
        <w:t xml:space="preserve">every "far" anomaly gets percentile</w:t>
      </w:r>
      <w:r>
        <w:t xml:space="preserve"> </w:t>
      </w:r>
      <m:oMath>
        <m:r>
          <m:rPr>
            <m:sty m:val="p"/>
          </m:rPr>
          <m:t>=</m:t>
        </m:r>
        <m:r>
          <m:t>1</m:t>
        </m:r>
      </m:oMath>
      <w:r>
        <w:t xml:space="preserve">, so the raw "far AUROC" is partly an artifact of tie-breaking. A bandwidth-extended percentile (interpolating past the training max) would give an honest measurement and may shift the far-field comparison.</w:t>
      </w:r>
    </w:p>
    <w:p>
      <w:pPr>
        <w:pStyle w:val="Compact"/>
        <w:numPr>
          <w:ilvl w:val="0"/>
          <w:numId w:val="1008"/>
        </w:numPr>
        <w:ind w:left="360" w:hanging="259"/>
        <w:jc w:val="both"/>
        <w:keepNext w:val="0"/>
        <w:keepLines w:val="0"/>
        <w:widowControl w:val="1"/>
      </w:pPr>
      <w:r>
        <w:rPr>
          <w:b/>
          <w:bCs/>
        </w:rPr>
        <w:t xml:space="preserve">More seeds at</w:t>
      </w:r>
      <w:r>
        <w:rPr>
          <w:b/>
          <w:bCs/>
        </w:rPr>
        <w:t xml:space="preserve"> </w:t>
      </w:r>
      <m:oMath>
        <m:r>
          <m:t>d</m:t>
        </m:r>
        <m:r>
          <m:rPr>
            <m:sty m:val="p"/>
          </m:rPr>
          <m:t>≥</m:t>
        </m:r>
        <m:r>
          <m:t>5</m:t>
        </m:r>
      </m:oMath>
      <w:r>
        <w:rPr>
          <w:b/>
          <w:bCs/>
        </w:rPr>
        <w:t xml:space="preserve">.</w:t>
      </w:r>
      <w:r>
        <w:t xml:space="preserve"> </w:t>
      </w:r>
      <w:r>
        <w:t xml:space="preserve">The</w:t>
      </w:r>
      <w:r>
        <w:t xml:space="preserve"> </w:t>
      </w:r>
      <m:oMath>
        <m:r>
          <m:t>d</m:t>
        </m:r>
        <m:r>
          <m:rPr>
            <m:sty m:val="p"/>
          </m:rPr>
          <m:t>=</m:t>
        </m:r>
        <m:r>
          <m:t>5</m:t>
        </m:r>
      </m:oMath>
      <w:r>
        <w:t xml:space="preserve"> </w:t>
      </w:r>
      <w:r>
        <w:t xml:space="preserve">and</w:t>
      </w:r>
      <w:r>
        <w:t xml:space="preserve"> </w:t>
      </w:r>
      <m:oMath>
        <m:r>
          <m:t>d</m:t>
        </m:r>
        <m:r>
          <m:rPr>
            <m:sty m:val="p"/>
          </m:rPr>
          <m:t>=</m:t>
        </m:r>
        <m:r>
          <m:t>10</m:t>
        </m:r>
      </m:oMath>
      <w:r>
        <w:t xml:space="preserve"> </w:t>
      </w:r>
      <w:r>
        <w:t xml:space="preserve">results are three seeds each; the consistent-across-bands pattern carries the claim, but 10 seeds would let per-cell margins be individually significance-tested.</w:t>
      </w:r>
    </w:p>
    <w:p>
      <w:pPr>
        <w:pStyle w:val="Compact"/>
        <w:numPr>
          <w:ilvl w:val="0"/>
          <w:numId w:val="1008"/>
        </w:numPr>
        <w:ind w:left="360" w:hanging="259"/>
        <w:jc w:val="both"/>
        <w:keepNext w:val="0"/>
        <w:keepLines w:val="0"/>
        <w:widowControl w:val="1"/>
      </w:pPr>
      <w:r>
        <w:rPr>
          <w:b/>
          <w:bCs/>
        </w:rPr>
        <w:t xml:space="preserve">Real-data benchmark</w:t>
      </w:r>
      <w:r>
        <w:t xml:space="preserve"> </w:t>
      </w:r>
      <w:r>
        <w:t xml:space="preserve">(10-50 D, non-Gaussian). A public tabular anomaly-detection benchmark (KDDCup, MulcrossHTTP, MVTec-AD features), or any domain with genuine unsupervised teachers and no labels. The scaling pattern in §6.2 should transfer, but the specific per-band winners will depend on the teachers' actual disagreement geometry on real signals.</w:t>
      </w:r>
    </w:p>
    <w:p>
      <w:pPr>
        <w:pStyle w:val="Compact"/>
        <w:numPr>
          <w:ilvl w:val="0"/>
          <w:numId w:val="1008"/>
        </w:numPr>
        <w:ind w:left="360" w:hanging="259"/>
        <w:jc w:val="both"/>
        <w:keepNext w:val="0"/>
        <w:keepLines w:val="0"/>
        <w:widowControl w:val="1"/>
      </w:pPr>
      <w:r>
        <w:rPr>
          <w:b/>
          <w:bCs/>
        </w:rPr>
        <w:t xml:space="preserve">Student-aware active learning.</w:t>
      </w:r>
      <w:r>
        <w:t xml:space="preserve"> </w:t>
      </w:r>
      <w:r>
        <w:t xml:space="preserve">Two-round protocol: (i) train student S0 on normals only, (ii) generate queries where</w:t>
      </w:r>
      <w:r>
        <w:t xml:space="preserve"> </w:t>
      </w:r>
      <m:oMath>
        <m:r>
          <m:rPr>
            <m:sty m:val="p"/>
          </m:rPr>
          <m:t>|</m:t>
        </m:r>
        <m:sSub>
          <m:e>
            <m:r>
              <m:t>f</m:t>
            </m:r>
          </m:e>
          <m:sub>
            <m:r>
              <m:rPr>
                <m:nor/>
                <m:sty m:val="p"/>
              </m:rPr>
              <m:t>S0</m:t>
            </m:r>
          </m:sub>
        </m:sSub>
        <m:r>
          <m:rPr>
            <m:sty m:val="p"/>
          </m:rPr>
          <m:t>(</m:t>
        </m:r>
        <m:r>
          <m:t>x</m:t>
        </m:r>
        <m:r>
          <m:rPr>
            <m:sty m:val="p"/>
          </m:rPr>
          <m:t>)</m:t>
        </m:r>
        <m:r>
          <m:rPr>
            <m:sty m:val="p"/>
          </m:rPr>
          <m:t>−</m:t>
        </m:r>
        <m:acc>
          <m:accPr>
            <m:chr m:val="‾"/>
          </m:accPr>
          <m:e>
            <m:r>
              <m:t>p</m:t>
            </m:r>
          </m:e>
        </m:acc>
        <m:r>
          <m:rPr>
            <m:sty m:val="p"/>
          </m:rPr>
          <m:t>(</m:t>
        </m:r>
        <m:r>
          <m:t>x</m:t>
        </m:r>
        <m:r>
          <m:rPr>
            <m:sty m:val="p"/>
          </m:rPr>
          <m:t>)</m:t>
        </m:r>
        <m:r>
          <m:rPr>
            <m:sty m:val="p"/>
          </m:rPr>
          <m:t>|</m:t>
        </m:r>
      </m:oMath>
      <w:r>
        <w:t xml:space="preserve"> </w:t>
      </w:r>
      <w:r>
        <w:t xml:space="preserve">is largest under the manifold prior, and retrain. Standard active-learning practice, and typically beats variance-only uncertainty potentials at similar compute.</w:t>
      </w:r>
    </w:p>
    <w:bookmarkEnd w:id="35"/>
    <w:bookmarkEnd w:id="36"/>
    <w:bookmarkStart w:id="37" w:name="Xf084a3aad2ba019113a3f84a3b857d0628c92ce"/>
    <w:p>
      <w:pPr>
        <w:pStyle w:val="Heading2"/>
        <w:keepNext/>
        <w:keepLines/>
        <w:widowControl w:val="1"/>
      </w:pPr>
      <w:r>
        <w:t xml:space="preserve">9. Conclusion</w:t>
      </w:r>
    </w:p>
    <w:p>
      <w:pPr>
        <w:pStyle w:val="FirstParagraph"/>
        <w:jc w:val="both"/>
        <w:keepNext w:val="0"/>
        <w:keepLines w:val="0"/>
        <w:widowControl w:val="1"/>
      </w:pPr>
      <w:r>
        <w:t xml:space="preserve">Distilling a system of blackbox unsupervised anomaly-detection pipelines into a small student is really a</w:t>
      </w:r>
      <w:r>
        <w:t xml:space="preserve"> </w:t>
      </w:r>
      <w:r>
        <w:rPr>
          <w:i/>
          <w:iCs/>
        </w:rPr>
        <w:t xml:space="preserve">training-data</w:t>
      </w:r>
      <w:r>
        <w:t xml:space="preserve"> </w:t>
      </w:r>
      <w:r>
        <w:t xml:space="preserve">problem, not a modelling one. When the only labels are "normal", the practitioner must synthesize queries that carry information about the teachers' behavior on the unseen anomalous side. We showed that a Langevin walk on a percentile-normalized inter-teacher disagreement potential, combined with a drift toward the anomalous side and a radial projection back to the training manifold, produces query clouds that concentrate exactly where the decision boundary lives. On a controlled 2-D benchmark the resulting student matches or beats every baseline on the near-manifold anomaly bands; on a</w:t>
      </w:r>
      <w:r>
        <w:t xml:space="preserve"> </w:t>
      </w:r>
      <m:oMath>
        <m:r>
          <m:t>d</m:t>
        </m:r>
        <m:r>
          <m:rPr>
            <m:sty m:val="p"/>
          </m:rPr>
          <m:t>=</m:t>
        </m:r>
        <m:r>
          <m:t>10</m:t>
        </m:r>
      </m:oMath>
      <w:r>
        <w:t xml:space="preserve"> </w:t>
      </w:r>
      <w:r>
        <w:t xml:space="preserve">stress test it dominates on all four bands while uniform augmentation collapses. Both variants of the sampler (pure uncertainty-guided and mixed with uniform) sit on well-defined points of the coverage-vs-focus trade-off; the mixed variant is the practical default when the deployment domain spans both boundary anomalies and gross out-of-distribution inputs. All code, results, and the paper build pipeline are open-source.</w:t>
      </w:r>
    </w:p>
    <w:bookmarkEnd w:id="37"/>
    <w:bookmarkStart w:id="38"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Georgia" w:hAnsi="Georgia"/>
          <w:sz w:val="20"/>
        </w:rPr>
        <w:t xml:space="preserve">1. </w:t>
      </w:r>
      <w:r>
        <w:t xml:space="preserve">Angluin, D. (1988).</w:t>
      </w:r>
      <w:r>
        <w:t xml:space="preserve"> </w:t>
      </w:r>
      <w:r>
        <w:rPr>
          <w:i/>
          <w:iCs/>
        </w:rPr>
        <w:t xml:space="preserve">Queries and concept learning.</w:t>
      </w:r>
      <w:r>
        <w:t xml:space="preserve"> </w:t>
      </w:r>
      <w:r>
        <w:t xml:space="preserve">Machine Learning 2(4).</w:t>
      </w:r>
    </w:p>
    <w:p>
      <w:pPr>
        <w:pStyle w:val="ReferenceEntry"/>
        <w:spacing w:after="100"/>
        <w:ind w:left="475" w:hanging="475"/>
        <w:jc w:val="left"/>
        <w:keepNext w:val="0"/>
        <w:keepLines w:val="0"/>
        <w:widowControl w:val="1"/>
      </w:pPr>
      <w:r>
        <w:rPr>
          <w:rFonts w:ascii="Georgia" w:hAnsi="Georgia"/>
          <w:sz w:val="20"/>
        </w:rPr>
        <w:t xml:space="preserve">2. </w:t>
      </w:r>
      <w:r>
        <w:t xml:space="preserve">Ba, J. and Caruana, R. (2014).</w:t>
      </w:r>
      <w:r>
        <w:t xml:space="preserve"> </w:t>
      </w:r>
      <w:r>
        <w:rPr>
          <w:i/>
          <w:iCs/>
        </w:rPr>
        <w:t xml:space="preserve">Do deep nets really need to be deep?</w:t>
      </w:r>
      <w:r>
        <w:t xml:space="preserve"> </w:t>
      </w:r>
      <w:r>
        <w:t xml:space="preserve">NeurIPS.</w:t>
      </w:r>
    </w:p>
    <w:p>
      <w:pPr>
        <w:pStyle w:val="ReferenceEntry"/>
        <w:spacing w:after="100"/>
        <w:ind w:left="475" w:hanging="475"/>
        <w:jc w:val="left"/>
        <w:keepNext w:val="0"/>
        <w:keepLines w:val="0"/>
        <w:widowControl w:val="1"/>
      </w:pPr>
      <w:r>
        <w:rPr>
          <w:rFonts w:ascii="Georgia" w:hAnsi="Georgia"/>
          <w:sz w:val="20"/>
        </w:rPr>
        <w:t xml:space="preserve">3. </w:t>
      </w:r>
      <w:r>
        <w:t xml:space="preserve">Bergman, L. and Hoshen, Y. (2020).</w:t>
      </w:r>
      <w:r>
        <w:t xml:space="preserve"> </w:t>
      </w:r>
      <w:r>
        <w:rPr>
          <w:i/>
          <w:iCs/>
        </w:rPr>
        <w:t xml:space="preserve">Classification-based anomaly detection for general data.</w:t>
      </w:r>
      <w:r>
        <w:t xml:space="preserve"> </w:t>
      </w:r>
      <w:r>
        <w:t xml:space="preserve">ICLR.</w:t>
      </w:r>
    </w:p>
    <w:p>
      <w:pPr>
        <w:pStyle w:val="ReferenceEntry"/>
        <w:spacing w:after="100"/>
        <w:ind w:left="475" w:hanging="475"/>
        <w:jc w:val="left"/>
        <w:keepNext w:val="0"/>
        <w:keepLines w:val="0"/>
        <w:widowControl w:val="1"/>
      </w:pPr>
      <w:r>
        <w:rPr>
          <w:rFonts w:ascii="Georgia" w:hAnsi="Georgia"/>
          <w:sz w:val="20"/>
        </w:rPr>
        <w:t xml:space="preserve">4. </w:t>
      </w:r>
      <w:r>
        <w:t xml:space="preserve">Breunig, M. M., Kriegel, H.-P., Ng, R. T., and Sander, J. (2000).</w:t>
      </w:r>
      <w:r>
        <w:t xml:space="preserve"> </w:t>
      </w:r>
      <w:r>
        <w:rPr>
          <w:i/>
          <w:iCs/>
        </w:rPr>
        <w:t xml:space="preserve">LOF: identifying density-based local outliers.</w:t>
      </w:r>
      <w:r>
        <w:t xml:space="preserve"> </w:t>
      </w:r>
      <w:r>
        <w:t xml:space="preserve">SIGMOD.</w:t>
      </w:r>
    </w:p>
    <w:p>
      <w:pPr>
        <w:pStyle w:val="ReferenceEntry"/>
        <w:spacing w:after="100"/>
        <w:ind w:left="475" w:hanging="475"/>
        <w:jc w:val="left"/>
        <w:keepNext w:val="0"/>
        <w:keepLines w:val="0"/>
        <w:widowControl w:val="1"/>
      </w:pPr>
      <w:r>
        <w:rPr>
          <w:rFonts w:ascii="Georgia" w:hAnsi="Georgia"/>
          <w:sz w:val="20"/>
        </w:rPr>
        <w:t xml:space="preserve">5. </w:t>
      </w:r>
      <w:r>
        <w:t xml:space="preserve">Buciluă, C., Caruana, R., and Niculescu-Mizil, A. (2006).</w:t>
      </w:r>
      <w:r>
        <w:t xml:space="preserve"> </w:t>
      </w:r>
      <w:r>
        <w:rPr>
          <w:i/>
          <w:iCs/>
        </w:rPr>
        <w:t xml:space="preserve">Model compression.</w:t>
      </w:r>
      <w:r>
        <w:t xml:space="preserve"> </w:t>
      </w:r>
      <w:r>
        <w:t xml:space="preserve">KDD.</w:t>
      </w:r>
    </w:p>
    <w:p>
      <w:pPr>
        <w:pStyle w:val="ReferenceEntry"/>
        <w:spacing w:after="100"/>
        <w:ind w:left="475" w:hanging="475"/>
        <w:jc w:val="left"/>
        <w:keepNext w:val="0"/>
        <w:keepLines w:val="0"/>
        <w:widowControl w:val="1"/>
      </w:pPr>
      <w:r>
        <w:rPr>
          <w:rFonts w:ascii="Georgia" w:hAnsi="Georgia"/>
          <w:sz w:val="20"/>
        </w:rPr>
        <w:t xml:space="preserve">6. </w:t>
      </w:r>
      <w:r>
        <w:t xml:space="preserve">Chen, H., Wang, Y., Xu, C., Yang, Z., Liu, C., Shi, B., Xu, C., Xu, C., and Tian, Q. (2019).</w:t>
      </w:r>
      <w:r>
        <w:t xml:space="preserve"> </w:t>
      </w:r>
      <w:r>
        <w:rPr>
          <w:i/>
          <w:iCs/>
        </w:rPr>
        <w:t xml:space="preserve">Data-free learning of student networks.</w:t>
      </w:r>
      <w:r>
        <w:t xml:space="preserve"> </w:t>
      </w:r>
      <w:r>
        <w:t xml:space="preserve">ICCV.</w:t>
      </w:r>
    </w:p>
    <w:p>
      <w:pPr>
        <w:pStyle w:val="ReferenceEntry"/>
        <w:spacing w:after="100"/>
        <w:ind w:left="475" w:hanging="475"/>
        <w:jc w:val="left"/>
        <w:keepNext w:val="0"/>
        <w:keepLines w:val="0"/>
        <w:widowControl w:val="1"/>
      </w:pPr>
      <w:r>
        <w:rPr>
          <w:rFonts w:ascii="Georgia" w:hAnsi="Georgia"/>
          <w:sz w:val="20"/>
        </w:rPr>
        <w:t xml:space="preserve">7. </w:t>
      </w:r>
      <w:r>
        <w:t xml:space="preserve">Chen, R., Batra, D., Kira, Z., Piché-Taillefer, R., and Wolf, C. (2020).</w:t>
      </w:r>
      <w:r>
        <w:t xml:space="preserve"> </w:t>
      </w:r>
      <w:r>
        <w:rPr>
          <w:i/>
          <w:iCs/>
        </w:rPr>
        <w:t xml:space="preserve">Adversarially trained variational autoencoders for anomaly detection.</w:t>
      </w:r>
      <w:r>
        <w:t xml:space="preserve"> </w:t>
      </w:r>
      <w:r>
        <w:t xml:space="preserve">arXiv:2010.11024.</w:t>
      </w:r>
    </w:p>
    <w:p>
      <w:pPr>
        <w:pStyle w:val="ReferenceEntry"/>
        <w:spacing w:after="100"/>
        <w:ind w:left="475" w:hanging="475"/>
        <w:jc w:val="left"/>
        <w:keepNext w:val="0"/>
        <w:keepLines w:val="0"/>
        <w:widowControl w:val="1"/>
      </w:pPr>
      <w:r>
        <w:rPr>
          <w:rFonts w:ascii="Georgia" w:hAnsi="Georgia"/>
          <w:sz w:val="20"/>
        </w:rPr>
        <w:t xml:space="preserve">8. </w:t>
      </w:r>
      <w:r>
        <w:t xml:space="preserve">Ducoffe, M. and Precioso, F. (2018).</w:t>
      </w:r>
      <w:r>
        <w:t xml:space="preserve"> </w:t>
      </w:r>
      <w:r>
        <w:rPr>
          <w:i/>
          <w:iCs/>
        </w:rPr>
        <w:t xml:space="preserve">Adversarial active learning for deep networks: a margin based approach.</w:t>
      </w:r>
      <w:r>
        <w:t xml:space="preserve"> </w:t>
      </w:r>
      <w:r>
        <w:t xml:space="preserve">arXiv:1802.09841.</w:t>
      </w:r>
    </w:p>
    <w:p>
      <w:pPr>
        <w:pStyle w:val="ReferenceEntry"/>
        <w:spacing w:after="100"/>
        <w:ind w:left="475" w:hanging="475"/>
        <w:jc w:val="left"/>
        <w:keepNext w:val="0"/>
        <w:keepLines w:val="0"/>
        <w:widowControl w:val="1"/>
      </w:pPr>
      <w:r>
        <w:rPr>
          <w:rFonts w:ascii="Georgia" w:hAnsi="Georgia"/>
          <w:sz w:val="20"/>
        </w:rPr>
        <w:t xml:space="preserve">9. </w:t>
      </w:r>
      <w:r>
        <w:t xml:space="preserve">Golan, I. and El-Yaniv, R. (2018).</w:t>
      </w:r>
      <w:r>
        <w:t xml:space="preserve"> </w:t>
      </w:r>
      <w:r>
        <w:rPr>
          <w:i/>
          <w:iCs/>
        </w:rPr>
        <w:t xml:space="preserve">Deep anomaly detection using geometric transformations.</w:t>
      </w:r>
      <w:r>
        <w:t xml:space="preserve"> </w:t>
      </w:r>
      <w:r>
        <w:t xml:space="preserve">NeurIPS.</w:t>
      </w:r>
    </w:p>
    <w:p>
      <w:pPr>
        <w:pStyle w:val="ReferenceEntry"/>
        <w:spacing w:after="100"/>
        <w:ind w:left="475" w:hanging="475"/>
        <w:jc w:val="left"/>
        <w:keepNext w:val="0"/>
        <w:keepLines w:val="0"/>
        <w:widowControl w:val="1"/>
      </w:pPr>
      <w:r>
        <w:rPr>
          <w:rFonts w:ascii="Georgia" w:hAnsi="Georgia"/>
          <w:sz w:val="20"/>
        </w:rPr>
        <w:t xml:space="preserve">10. </w:t>
      </w:r>
      <w:r>
        <w:t xml:space="preserve">Hinton, G., Vinyals, O., and Dean, J. (2015).</w:t>
      </w:r>
      <w:r>
        <w:t xml:space="preserve"> </w:t>
      </w:r>
      <w:r>
        <w:rPr>
          <w:i/>
          <w:iCs/>
        </w:rPr>
        <w:t xml:space="preserve">Distilling the knowledge in a neural network.</w:t>
      </w:r>
      <w:r>
        <w:t xml:space="preserve"> </w:t>
      </w:r>
      <w:r>
        <w:t xml:space="preserve">NIPS Deep Learning Workshop. arXiv:1503.02531.</w:t>
      </w:r>
    </w:p>
    <w:p>
      <w:pPr>
        <w:pStyle w:val="ReferenceEntry"/>
        <w:spacing w:after="100"/>
        <w:ind w:left="475" w:hanging="475"/>
        <w:jc w:val="left"/>
        <w:keepNext w:val="0"/>
        <w:keepLines w:val="0"/>
        <w:widowControl w:val="1"/>
      </w:pPr>
      <w:r>
        <w:rPr>
          <w:rFonts w:ascii="Georgia" w:hAnsi="Georgia"/>
          <w:sz w:val="20"/>
        </w:rPr>
        <w:t xml:space="preserve">11. </w:t>
      </w:r>
      <w:r>
        <w:t xml:space="preserve">Houlsby, N., Huszár, F., Ghahramani, Z., and Lengyel, M. (2011).</w:t>
      </w:r>
      <w:r>
        <w:t xml:space="preserve"> </w:t>
      </w:r>
      <w:r>
        <w:rPr>
          <w:i/>
          <w:iCs/>
        </w:rPr>
        <w:t xml:space="preserve">Bayesian active learning for classification and preference learning.</w:t>
      </w:r>
      <w:r>
        <w:t xml:space="preserve"> </w:t>
      </w:r>
      <w:r>
        <w:t xml:space="preserve">arXiv:1112.5745.</w:t>
      </w:r>
    </w:p>
    <w:p>
      <w:pPr>
        <w:pStyle w:val="ReferenceEntry"/>
        <w:spacing w:after="100"/>
        <w:ind w:left="475" w:hanging="475"/>
        <w:jc w:val="left"/>
        <w:keepNext w:val="0"/>
        <w:keepLines w:val="0"/>
        <w:widowControl w:val="1"/>
      </w:pPr>
      <w:r>
        <w:rPr>
          <w:rFonts w:ascii="Georgia" w:hAnsi="Georgia"/>
          <w:sz w:val="20"/>
        </w:rPr>
        <w:t xml:space="preserve">12. </w:t>
      </w:r>
      <w:r>
        <w:t xml:space="preserve">Li, C.-L., Sohn, K., Yoon, J., and Pfister, T. (2021).</w:t>
      </w:r>
      <w:r>
        <w:t xml:space="preserve"> </w:t>
      </w:r>
      <w:r>
        <w:rPr>
          <w:i/>
          <w:iCs/>
        </w:rPr>
        <w:t xml:space="preserve">CutPaste: self-supervised learning for anomaly detection and localization.</w:t>
      </w:r>
      <w:r>
        <w:t xml:space="preserve"> </w:t>
      </w:r>
      <w:r>
        <w:t xml:space="preserve">CVPR.</w:t>
      </w:r>
    </w:p>
    <w:p>
      <w:pPr>
        <w:pStyle w:val="ReferenceEntry"/>
        <w:spacing w:after="100"/>
        <w:ind w:left="475" w:hanging="475"/>
        <w:jc w:val="left"/>
        <w:keepNext w:val="0"/>
        <w:keepLines w:val="0"/>
        <w:widowControl w:val="1"/>
      </w:pPr>
      <w:r>
        <w:rPr>
          <w:rFonts w:ascii="Georgia" w:hAnsi="Georgia"/>
          <w:sz w:val="20"/>
        </w:rPr>
        <w:t xml:space="preserve">13. </w:t>
      </w:r>
      <w:r>
        <w:t xml:space="preserve">Liu, F. T., Ting, K. M., and Zhou, Z.-H. (2008).</w:t>
      </w:r>
      <w:r>
        <w:t xml:space="preserve"> </w:t>
      </w:r>
      <w:r>
        <w:rPr>
          <w:i/>
          <w:iCs/>
        </w:rPr>
        <w:t xml:space="preserve">Isolation forest.</w:t>
      </w:r>
      <w:r>
        <w:t xml:space="preserve"> </w:t>
      </w:r>
      <w:r>
        <w:t xml:space="preserve">ICDM.</w:t>
      </w:r>
    </w:p>
    <w:p>
      <w:pPr>
        <w:pStyle w:val="ReferenceEntry"/>
        <w:spacing w:after="100"/>
        <w:ind w:left="475" w:hanging="475"/>
        <w:jc w:val="left"/>
        <w:keepNext w:val="0"/>
        <w:keepLines w:val="0"/>
        <w:widowControl w:val="1"/>
      </w:pPr>
      <w:r>
        <w:rPr>
          <w:rFonts w:ascii="Georgia" w:hAnsi="Georgia"/>
          <w:sz w:val="20"/>
        </w:rPr>
        <w:t xml:space="preserve">14. </w:t>
      </w:r>
      <w:r>
        <w:t xml:space="preserve">Nayak, G. K., Mopuri, K. R., Shaj, V., Radhakrishnan, V. B., and Chakraborty, A. (2019).</w:t>
      </w:r>
      <w:r>
        <w:t xml:space="preserve"> </w:t>
      </w:r>
      <w:r>
        <w:rPr>
          <w:i/>
          <w:iCs/>
        </w:rPr>
        <w:t xml:space="preserve">Zero-shot knowledge distillation in deep networks.</w:t>
      </w:r>
      <w:r>
        <w:t xml:space="preserve"> </w:t>
      </w:r>
      <w:r>
        <w:t xml:space="preserve">ICML.</w:t>
      </w:r>
    </w:p>
    <w:p>
      <w:pPr>
        <w:pStyle w:val="ReferenceEntry"/>
        <w:spacing w:after="100"/>
        <w:ind w:left="475" w:hanging="475"/>
        <w:jc w:val="left"/>
        <w:keepNext w:val="0"/>
        <w:keepLines w:val="0"/>
        <w:widowControl w:val="1"/>
      </w:pPr>
      <w:r>
        <w:rPr>
          <w:rFonts w:ascii="Georgia" w:hAnsi="Georgia"/>
          <w:sz w:val="20"/>
        </w:rPr>
        <w:t xml:space="preserve">15. </w:t>
      </w:r>
      <w:r>
        <w:t xml:space="preserve">Park, W., Kim, D., Lu, Y., and Cho, M. (2019).</w:t>
      </w:r>
      <w:r>
        <w:t xml:space="preserve"> </w:t>
      </w:r>
      <w:r>
        <w:rPr>
          <w:i/>
          <w:iCs/>
        </w:rPr>
        <w:t xml:space="preserve">Relational knowledge distillation.</w:t>
      </w:r>
      <w:r>
        <w:t xml:space="preserve"> </w:t>
      </w:r>
      <w:r>
        <w:t xml:space="preserve">CVPR.</w:t>
      </w:r>
    </w:p>
    <w:p>
      <w:pPr>
        <w:pStyle w:val="ReferenceEntry"/>
        <w:spacing w:after="100"/>
        <w:ind w:left="475" w:hanging="475"/>
        <w:jc w:val="left"/>
        <w:keepNext w:val="0"/>
        <w:keepLines w:val="0"/>
        <w:widowControl w:val="1"/>
      </w:pPr>
      <w:r>
        <w:rPr>
          <w:rFonts w:ascii="Georgia" w:hAnsi="Georgia"/>
          <w:sz w:val="20"/>
        </w:rPr>
        <w:t xml:space="preserve">16. </w:t>
      </w:r>
      <w:r>
        <w:t xml:space="preserve">Romero, A., Ballas, N., Kahou, S. E., Chassang, A., Gatta, C., and Bengio, Y. (2015).</w:t>
      </w:r>
      <w:r>
        <w:t xml:space="preserve"> </w:t>
      </w:r>
      <w:r>
        <w:rPr>
          <w:i/>
          <w:iCs/>
        </w:rPr>
        <w:t xml:space="preserve">FitNets: hints for thin deep nets.</w:t>
      </w:r>
      <w:r>
        <w:t xml:space="preserve"> </w:t>
      </w:r>
      <w:r>
        <w:t xml:space="preserve">ICLR.</w:t>
      </w:r>
    </w:p>
    <w:p>
      <w:pPr>
        <w:pStyle w:val="ReferenceEntry"/>
        <w:spacing w:after="100"/>
        <w:ind w:left="475" w:hanging="475"/>
        <w:jc w:val="left"/>
        <w:keepNext w:val="0"/>
        <w:keepLines w:val="0"/>
        <w:widowControl w:val="1"/>
      </w:pPr>
      <w:r>
        <w:rPr>
          <w:rFonts w:ascii="Georgia" w:hAnsi="Georgia"/>
          <w:sz w:val="20"/>
        </w:rPr>
        <w:t xml:space="preserve">17. </w:t>
      </w:r>
      <w:r>
        <w:t xml:space="preserve">Roth, K., Pemula, L., Zepeda, J., Schölkopf, B., Brox, T., and Gehler, P. (2022).</w:t>
      </w:r>
      <w:r>
        <w:t xml:space="preserve"> </w:t>
      </w:r>
      <w:r>
        <w:rPr>
          <w:i/>
          <w:iCs/>
        </w:rPr>
        <w:t xml:space="preserve">Towards total recall in industrial anomaly detection.</w:t>
      </w:r>
      <w:r>
        <w:t xml:space="preserve"> </w:t>
      </w:r>
      <w:r>
        <w:t xml:space="preserve">CVPR.</w:t>
      </w:r>
    </w:p>
    <w:p>
      <w:pPr>
        <w:pStyle w:val="ReferenceEntry"/>
        <w:spacing w:after="100"/>
        <w:ind w:left="475" w:hanging="475"/>
        <w:jc w:val="left"/>
        <w:keepNext w:val="0"/>
        <w:keepLines w:val="0"/>
        <w:widowControl w:val="1"/>
      </w:pPr>
      <w:r>
        <w:rPr>
          <w:rFonts w:ascii="Georgia" w:hAnsi="Georgia"/>
          <w:sz w:val="20"/>
        </w:rPr>
        <w:t xml:space="preserve">18. </w:t>
      </w:r>
      <w:r>
        <w:t xml:space="preserve">Ruff, L., Vandermeulen, R. A., Görnitz, N., Deecke, L., Siddiqui, S. A., Binder, A., Müller, E., and Kloft, M. (2018).</w:t>
      </w:r>
      <w:r>
        <w:t xml:space="preserve"> </w:t>
      </w:r>
      <w:r>
        <w:rPr>
          <w:i/>
          <w:iCs/>
        </w:rPr>
        <w:t xml:space="preserve">Deep one-class classification.</w:t>
      </w:r>
      <w:r>
        <w:t xml:space="preserve"> </w:t>
      </w:r>
      <w:r>
        <w:t xml:space="preserve">ICML.</w:t>
      </w:r>
    </w:p>
    <w:p>
      <w:pPr>
        <w:pStyle w:val="ReferenceEntry"/>
        <w:spacing w:after="100"/>
        <w:ind w:left="475" w:hanging="475"/>
        <w:jc w:val="left"/>
        <w:keepNext w:val="0"/>
        <w:keepLines w:val="0"/>
        <w:widowControl w:val="1"/>
      </w:pPr>
      <w:r>
        <w:rPr>
          <w:rFonts w:ascii="Georgia" w:hAnsi="Georgia"/>
          <w:sz w:val="20"/>
        </w:rPr>
        <w:t xml:space="preserve">19. </w:t>
      </w:r>
      <w:r>
        <w:t xml:space="preserve">Ruff, L., Kauffmann, J. R., Vandermeulen, R. A., Montavon, G., Samek, W., Kloft, M., Dietterich, T. G., and Müller, K.-R. (2021).</w:t>
      </w:r>
      <w:r>
        <w:t xml:space="preserve"> </w:t>
      </w:r>
      <w:r>
        <w:rPr>
          <w:i/>
          <w:iCs/>
        </w:rPr>
        <w:t xml:space="preserve">A unifying review of deep and shallow anomaly detection.</w:t>
      </w:r>
      <w:r>
        <w:t xml:space="preserve"> </w:t>
      </w:r>
      <w:r>
        <w:t xml:space="preserve">Proceedings of the IEEE.</w:t>
      </w:r>
    </w:p>
    <w:p>
      <w:pPr>
        <w:pStyle w:val="ReferenceEntry"/>
        <w:spacing w:after="100"/>
        <w:ind w:left="475" w:hanging="475"/>
        <w:jc w:val="left"/>
        <w:keepNext w:val="0"/>
        <w:keepLines w:val="0"/>
        <w:widowControl w:val="1"/>
      </w:pPr>
      <w:r>
        <w:rPr>
          <w:rFonts w:ascii="Georgia" w:hAnsi="Georgia"/>
          <w:sz w:val="20"/>
        </w:rPr>
        <w:t xml:space="preserve">20. </w:t>
      </w:r>
      <w:r>
        <w:t xml:space="preserve">Schölkopf, B., Platt, J. C., Shawe-Taylor, J., Smola, A. J., and Williamson, R. C. (2001).</w:t>
      </w:r>
      <w:r>
        <w:t xml:space="preserve"> </w:t>
      </w:r>
      <w:r>
        <w:rPr>
          <w:i/>
          <w:iCs/>
        </w:rPr>
        <w:t xml:space="preserve">Estimating the support of a high-dimensional distribution.</w:t>
      </w:r>
      <w:r>
        <w:t xml:space="preserve"> </w:t>
      </w:r>
      <w:r>
        <w:t xml:space="preserve">Neural Computation.</w:t>
      </w:r>
    </w:p>
    <w:p>
      <w:pPr>
        <w:pStyle w:val="ReferenceEntry"/>
        <w:spacing w:after="100"/>
        <w:ind w:left="475" w:hanging="475"/>
        <w:jc w:val="left"/>
        <w:keepNext w:val="0"/>
        <w:keepLines w:val="0"/>
        <w:widowControl w:val="1"/>
      </w:pPr>
      <w:r>
        <w:rPr>
          <w:rFonts w:ascii="Georgia" w:hAnsi="Georgia"/>
          <w:sz w:val="20"/>
        </w:rPr>
        <w:t xml:space="preserve">21. </w:t>
      </w:r>
      <w:r>
        <w:t xml:space="preserve">Sener, O. and Savarese, S. (2018).</w:t>
      </w:r>
      <w:r>
        <w:t xml:space="preserve"> </w:t>
      </w:r>
      <w:r>
        <w:rPr>
          <w:i/>
          <w:iCs/>
        </w:rPr>
        <w:t xml:space="preserve">Active learning for convolutional neural networks: a core-set approach.</w:t>
      </w:r>
      <w:r>
        <w:t xml:space="preserve"> </w:t>
      </w:r>
      <w:r>
        <w:t xml:space="preserve">ICLR.</w:t>
      </w:r>
    </w:p>
    <w:p>
      <w:pPr>
        <w:pStyle w:val="ReferenceEntry"/>
        <w:spacing w:after="100"/>
        <w:ind w:left="475" w:hanging="475"/>
        <w:jc w:val="left"/>
        <w:keepNext w:val="0"/>
        <w:keepLines w:val="0"/>
        <w:widowControl w:val="1"/>
      </w:pPr>
      <w:r>
        <w:rPr>
          <w:rFonts w:ascii="Georgia" w:hAnsi="Georgia"/>
          <w:sz w:val="20"/>
        </w:rPr>
        <w:t xml:space="preserve">22. </w:t>
      </w:r>
      <w:r>
        <w:t xml:space="preserve">Settles, B. (2010).</w:t>
      </w:r>
      <w:r>
        <w:t xml:space="preserve"> </w:t>
      </w:r>
      <w:r>
        <w:rPr>
          <w:i/>
          <w:iCs/>
        </w:rPr>
        <w:t xml:space="preserve">Active learning literature survey.</w:t>
      </w:r>
      <w:r>
        <w:t xml:space="preserve"> </w:t>
      </w:r>
      <w:r>
        <w:t xml:space="preserve">Computer Sciences Technical Report 1648, University of Wisconsin-Madison.</w:t>
      </w:r>
    </w:p>
    <w:p>
      <w:pPr>
        <w:pStyle w:val="ReferenceEntry"/>
        <w:spacing w:after="100"/>
        <w:ind w:left="475" w:hanging="475"/>
        <w:jc w:val="left"/>
        <w:keepNext w:val="0"/>
        <w:keepLines w:val="0"/>
        <w:widowControl w:val="1"/>
      </w:pPr>
      <w:r>
        <w:rPr>
          <w:rFonts w:ascii="Georgia" w:hAnsi="Georgia"/>
          <w:sz w:val="20"/>
        </w:rPr>
        <w:t xml:space="preserve">23. </w:t>
      </w:r>
      <w:r>
        <w:t xml:space="preserve">Seung, H. S., Opper, M., and Sompolinsky, H. (1992).</w:t>
      </w:r>
      <w:r>
        <w:t xml:space="preserve"> </w:t>
      </w:r>
      <w:r>
        <w:rPr>
          <w:i/>
          <w:iCs/>
        </w:rPr>
        <w:t xml:space="preserve">Query by committee.</w:t>
      </w:r>
      <w:r>
        <w:t xml:space="preserve"> </w:t>
      </w:r>
      <w:r>
        <w:t xml:space="preserve">COLT.</w:t>
      </w:r>
    </w:p>
    <w:p>
      <w:pPr>
        <w:pStyle w:val="ReferenceEntry"/>
        <w:spacing w:after="100"/>
        <w:ind w:left="475" w:hanging="475"/>
        <w:jc w:val="left"/>
        <w:keepNext w:val="0"/>
        <w:keepLines w:val="0"/>
        <w:widowControl w:val="1"/>
      </w:pPr>
      <w:r>
        <w:rPr>
          <w:rFonts w:ascii="Georgia" w:hAnsi="Georgia"/>
          <w:sz w:val="20"/>
        </w:rPr>
        <w:t xml:space="preserve">24. </w:t>
      </w:r>
      <w:r>
        <w:t xml:space="preserve">Silverman, B. W. (1986).</w:t>
      </w:r>
      <w:r>
        <w:t xml:space="preserve"> </w:t>
      </w:r>
      <w:r>
        <w:rPr>
          <w:i/>
          <w:iCs/>
        </w:rPr>
        <w:t xml:space="preserve">Density estimation for statistics and data analysis.</w:t>
      </w:r>
      <w:r>
        <w:t xml:space="preserve"> </w:t>
      </w:r>
      <w:r>
        <w:t xml:space="preserve">Chapman &amp; Hall.</w:t>
      </w:r>
    </w:p>
    <w:p>
      <w:pPr>
        <w:pStyle w:val="ReferenceEntry"/>
        <w:spacing w:after="100"/>
        <w:ind w:left="475" w:hanging="475"/>
        <w:jc w:val="left"/>
        <w:keepNext w:val="0"/>
        <w:keepLines w:val="0"/>
        <w:widowControl w:val="1"/>
      </w:pPr>
      <w:r>
        <w:rPr>
          <w:rFonts w:ascii="Georgia" w:hAnsi="Georgia"/>
          <w:sz w:val="20"/>
        </w:rPr>
        <w:t xml:space="preserve">25. </w:t>
      </w:r>
      <w:r>
        <w:t xml:space="preserve">Song, Y. and Ermon, S. (2019).</w:t>
      </w:r>
      <w:r>
        <w:t xml:space="preserve"> </w:t>
      </w:r>
      <w:r>
        <w:rPr>
          <w:i/>
          <w:iCs/>
        </w:rPr>
        <w:t xml:space="preserve">Generative modeling by estimating gradients of the data distribution.</w:t>
      </w:r>
      <w:r>
        <w:t xml:space="preserve"> </w:t>
      </w:r>
      <w:r>
        <w:t xml:space="preserve">NeurIPS.</w:t>
      </w:r>
    </w:p>
    <w:p>
      <w:pPr>
        <w:pStyle w:val="ReferenceEntry"/>
        <w:spacing w:after="100"/>
        <w:ind w:left="475" w:hanging="475"/>
        <w:jc w:val="left"/>
        <w:keepNext w:val="0"/>
        <w:keepLines w:val="0"/>
        <w:widowControl w:val="1"/>
      </w:pPr>
      <w:r>
        <w:rPr>
          <w:rFonts w:ascii="Georgia" w:hAnsi="Georgia"/>
          <w:sz w:val="20"/>
        </w:rPr>
        <w:t xml:space="preserve">26. </w:t>
      </w:r>
      <w:r>
        <w:t xml:space="preserve">Song, Y. and Ermon, S. (2020).</w:t>
      </w:r>
      <w:r>
        <w:t xml:space="preserve"> </w:t>
      </w:r>
      <w:r>
        <w:rPr>
          <w:i/>
          <w:iCs/>
        </w:rPr>
        <w:t xml:space="preserve">Improved techniques for training score-based generative models.</w:t>
      </w:r>
      <w:r>
        <w:t xml:space="preserve"> </w:t>
      </w:r>
      <w:r>
        <w:t xml:space="preserve">NeurIPS.</w:t>
      </w:r>
    </w:p>
    <w:p>
      <w:pPr>
        <w:pStyle w:val="ReferenceEntry"/>
        <w:spacing w:after="100"/>
        <w:ind w:left="475" w:hanging="475"/>
        <w:jc w:val="left"/>
        <w:keepNext w:val="0"/>
        <w:keepLines w:val="0"/>
        <w:widowControl w:val="1"/>
      </w:pPr>
      <w:r>
        <w:rPr>
          <w:rFonts w:ascii="Georgia" w:hAnsi="Georgia"/>
          <w:sz w:val="20"/>
        </w:rPr>
        <w:t xml:space="preserve">27. </w:t>
      </w:r>
      <w:r>
        <w:t xml:space="preserve">Welling, M. and Teh, Y. W. (2011).</w:t>
      </w:r>
      <w:r>
        <w:t xml:space="preserve"> </w:t>
      </w:r>
      <w:r>
        <w:rPr>
          <w:i/>
          <w:iCs/>
        </w:rPr>
        <w:t xml:space="preserve">Bayesian learning via stochastic gradient Langevin dynamics.</w:t>
      </w:r>
      <w:r>
        <w:t xml:space="preserve"> </w:t>
      </w:r>
      <w:r>
        <w:t xml:space="preserve">ICML.</w:t>
      </w:r>
    </w:p>
    <w:p>
      <w:pPr>
        <w:pStyle w:val="ReferenceEntry"/>
        <w:spacing w:after="100"/>
        <w:ind w:left="475" w:hanging="475"/>
        <w:jc w:val="left"/>
        <w:keepNext w:val="0"/>
        <w:keepLines w:val="0"/>
        <w:widowControl w:val="1"/>
      </w:pPr>
      <w:r>
        <w:rPr>
          <w:rFonts w:ascii="Georgia" w:hAnsi="Georgia"/>
          <w:sz w:val="20"/>
        </w:rPr>
        <w:t xml:space="preserve">28. </w:t>
      </w:r>
      <w:r>
        <w:t xml:space="preserve">Zavrtanik, V., Kristan, M., and Skočaj, D. (2021).</w:t>
      </w:r>
      <w:r>
        <w:t xml:space="preserve"> </w:t>
      </w:r>
      <w:r>
        <w:rPr>
          <w:i/>
          <w:iCs/>
        </w:rPr>
        <w:t xml:space="preserve">DRAEM — a discriminatively trained reconstruction embedding for surface anomaly detection.</w:t>
      </w:r>
      <w:r>
        <w:t xml:space="preserve"> </w:t>
      </w:r>
      <w:r>
        <w:t xml:space="preserve">ICCV.</w:t>
      </w:r>
    </w:p>
    <w:p>
      <w:pPr>
        <w:pStyle w:val="ReferenceEntry"/>
        <w:spacing w:after="100"/>
        <w:ind w:left="475" w:hanging="475"/>
        <w:jc w:val="left"/>
        <w:keepNext w:val="0"/>
        <w:keepLines w:val="0"/>
        <w:widowControl w:val="1"/>
      </w:pPr>
      <w:r>
        <w:rPr>
          <w:rFonts w:ascii="Georgia" w:hAnsi="Georgia"/>
          <w:sz w:val="20"/>
        </w:rPr>
        <w:t xml:space="preserve">29. </w:t>
      </w:r>
      <w:r>
        <w:t xml:space="preserve">Zhou, C. and Paffenroth, R. C. (2017).</w:t>
      </w:r>
      <w:r>
        <w:t xml:space="preserve"> </w:t>
      </w:r>
      <w:r>
        <w:rPr>
          <w:i/>
          <w:iCs/>
        </w:rPr>
        <w:t xml:space="preserve">Anomaly detection with robust deep autoencoders.</w:t>
      </w:r>
      <w:r>
        <w:t xml:space="preserve"> </w:t>
      </w:r>
      <w:r>
        <w:t xml:space="preserve">KDD.</w:t>
      </w:r>
    </w:p>
    <w:bookmarkEnd w:id="38"/>
    <w:bookmarkStart w:id="39" w:name="X2f7501af4f8d62aad90210ace514bc630f6bde7"/>
    <w:p>
      <w:pPr>
        <w:pStyle w:val="Heading2"/>
        <w:keepNext/>
        <w:keepLines/>
        <w:widowControl w:val="1"/>
      </w:pPr>
      <w:r>
        <w:t xml:space="preserve">Appendix A — Reference algorithm (batched, as run)</w:t>
      </w:r>
    </w:p>
    <w:p>
      <w:pPr>
        <w:pStyle w:val="BodyText"/>
        <w:ind w:firstLine="0"/>
        <w:jc w:val="left"/>
        <w:keepNext w:val="0"/>
        <w:keepLines w:val="0"/>
        <w:widowControl w:val="1"/>
      </w:pPr>
      <w:r>
        <w:rPr>
          <w:rStyle w:val="VerbatimChar"/>
          <w:rFonts w:ascii="Consolas" w:hAnsi="Consolas"/>
          <w:sz w:val="18"/>
        </w:rPr>
        <w:t xml:space="preserve">Input: normals X_n, teachers {P_k}, KDE p(·) on X_n,</w:t>
      </w:r>
      <w:r>
        <w:rPr>
          <w:rFonts w:ascii="Consolas" w:hAnsi="Consolas"/>
          <w:sz w:val="18"/>
        </w:rPr>
        <w:br/>
      </w:r>
      <w:r>
        <w:rPr>
          <w:rStyle w:val="VerbatimChar"/>
          <w:rFonts w:ascii="Consolas" w:hAnsi="Consolas"/>
          <w:sz w:val="18"/>
        </w:rPr>
        <w:t xml:space="preserve">       percentile map F_k on X_n, query budget M,</w:t>
      </w:r>
      <w:r>
        <w:rPr>
          <w:rFonts w:ascii="Consolas" w:hAnsi="Consolas"/>
          <w:sz w:val="18"/>
        </w:rPr>
        <w:br/>
      </w:r>
      <w:r>
        <w:rPr>
          <w:rStyle w:val="VerbatimChar"/>
          <w:rFonts w:ascii="Consolas" w:hAnsi="Consolas"/>
          <w:sz w:val="18"/>
        </w:rPr>
        <w:t xml:space="preserve">       chain steps T=30, step size eta=0.04, prior weight beta=0.5,</w:t>
      </w:r>
      <w:r>
        <w:rPr>
          <w:rFonts w:ascii="Consolas" w:hAnsi="Consolas"/>
          <w:sz w:val="18"/>
        </w:rPr>
        <w:br/>
      </w:r>
      <w:r>
        <w:rPr>
          <w:rStyle w:val="VerbatimChar"/>
          <w:rFonts w:ascii="Consolas" w:hAnsi="Consolas"/>
          <w:sz w:val="18"/>
        </w:rPr>
        <w:t xml:space="preserve">       temperature tau=0.3, drift alpha=10, radius rho_max=0.7,</w:t>
      </w:r>
      <w:r>
        <w:rPr>
          <w:rFonts w:ascii="Consolas" w:hAnsi="Consolas"/>
          <w:sz w:val="18"/>
        </w:rPr>
        <w:br/>
      </w:r>
      <w:r>
        <w:rPr>
          <w:rStyle w:val="VerbatimChar"/>
          <w:rFonts w:ascii="Consolas" w:hAnsi="Consolas"/>
          <w:sz w:val="18"/>
        </w:rPr>
        <w:t xml:space="preserve">       finite-difference step h=0.02.</w:t>
      </w:r>
      <w:r>
        <w:rPr>
          <w:rFonts w:ascii="Consolas" w:hAnsi="Consolas"/>
          <w:sz w:val="18"/>
        </w:rPr>
        <w:br/>
      </w:r>
      <w:r>
        <w:rPr>
          <w:rStyle w:val="VerbatimChar"/>
          <w:rFonts w:ascii="Consolas" w:hAnsi="Consolas"/>
          <w:sz w:val="18"/>
        </w:rPr>
        <w:t xml:space="preserve">Output: query set X_g of shape (M, d).</w:t>
      </w:r>
      <w:r>
        <w:rPr>
          <w:rFonts w:ascii="Consolas" w:hAnsi="Consolas"/>
          <w:sz w:val="18"/>
        </w:rPr>
        <w:br/>
      </w:r>
      <w:r>
        <w:rPr>
          <w:rFonts w:ascii="Consolas" w:hAnsi="Consolas"/>
          <w:sz w:val="18"/>
        </w:rPr>
        <w:br/>
      </w:r>
      <w:r>
        <w:rPr>
          <w:rStyle w:val="VerbatimChar"/>
          <w:rFonts w:ascii="Consolas" w:hAnsi="Consolas"/>
          <w:sz w:val="18"/>
        </w:rPr>
        <w:t xml:space="preserve">x &lt;- sample M rows from X_n (with replacement)</w:t>
      </w:r>
      <w:r>
        <w:rPr>
          <w:rFonts w:ascii="Consolas" w:hAnsi="Consolas"/>
          <w:sz w:val="18"/>
        </w:rPr>
        <w:br/>
      </w:r>
      <w:r>
        <w:rPr>
          <w:rStyle w:val="VerbatimChar"/>
          <w:rFonts w:ascii="Consolas" w:hAnsi="Consolas"/>
          <w:sz w:val="18"/>
        </w:rPr>
        <w:t xml:space="preserve">for t = 1..T:</w:t>
      </w:r>
      <w:r>
        <w:rPr>
          <w:rFonts w:ascii="Consolas" w:hAnsi="Consolas"/>
          <w:sz w:val="18"/>
        </w:rPr>
        <w:br/>
      </w:r>
      <w:r>
        <w:rPr>
          <w:rStyle w:val="VerbatimChar"/>
          <w:rFonts w:ascii="Consolas" w:hAnsi="Consolas"/>
          <w:sz w:val="18"/>
        </w:rPr>
        <w:t xml:space="preserve">    # Uncertainty potential and its gradient (percentile ranks are bounded).</w:t>
      </w:r>
      <w:r>
        <w:rPr>
          <w:rFonts w:ascii="Consolas" w:hAnsi="Consolas"/>
          <w:sz w:val="18"/>
        </w:rPr>
        <w:br/>
      </w:r>
      <w:r>
        <w:rPr>
          <w:rStyle w:val="VerbatimChar"/>
          <w:rFonts w:ascii="Consolas" w:hAnsi="Consolas"/>
          <w:sz w:val="18"/>
        </w:rPr>
        <w:t xml:space="preserve">    def U(x): p &lt;- F(P(x));  return Var_k p + alpha * Mean_k p</w:t>
      </w:r>
      <w:r>
        <w:rPr>
          <w:rFonts w:ascii="Consolas" w:hAnsi="Consolas"/>
          <w:sz w:val="18"/>
        </w:rPr>
        <w:br/>
      </w:r>
      <w:r>
        <w:rPr>
          <w:rStyle w:val="VerbatimChar"/>
          <w:rFonts w:ascii="Consolas" w:hAnsi="Consolas"/>
          <w:sz w:val="18"/>
        </w:rPr>
        <w:t xml:space="preserve">    for i in 1..d:</w:t>
      </w:r>
      <w:r>
        <w:rPr>
          <w:rFonts w:ascii="Consolas" w:hAnsi="Consolas"/>
          <w:sz w:val="18"/>
        </w:rPr>
        <w:br/>
      </w:r>
      <w:r>
        <w:rPr>
          <w:rStyle w:val="VerbatimChar"/>
          <w:rFonts w:ascii="Consolas" w:hAnsi="Consolas"/>
          <w:sz w:val="18"/>
        </w:rPr>
        <w:t xml:space="preserve">        g_U[:, i] &lt;- (U(x + h e_i) - U(x - h e_i)) / (2 h)</w:t>
      </w:r>
      <w:r>
        <w:rPr>
          <w:rFonts w:ascii="Consolas" w:hAnsi="Consolas"/>
          <w:sz w:val="18"/>
        </w:rPr>
        <w:br/>
      </w:r>
      <w:r>
        <w:rPr>
          <w:rStyle w:val="VerbatimChar"/>
          <w:rFonts w:ascii="Consolas" w:hAnsi="Consolas"/>
          <w:sz w:val="18"/>
        </w:rPr>
        <w:t xml:space="preserve">        g_p[:, i] &lt;- (log p(x + h e_i) - log p(x - h e_i)) / (2 h)</w:t>
      </w:r>
      <w:r>
        <w:rPr>
          <w:rFonts w:ascii="Consolas" w:hAnsi="Consolas"/>
          <w:sz w:val="18"/>
        </w:rPr>
        <w:br/>
      </w:r>
      <w:r>
        <w:rPr>
          <w:rStyle w:val="VerbatimChar"/>
          <w:rFonts w:ascii="Consolas" w:hAnsi="Consolas"/>
          <w:sz w:val="18"/>
        </w:rPr>
        <w:t xml:space="preserve">    x &lt;- x + eta * (g_U + beta * g_p) + sqrt(2 eta tau) * N(0, I)</w:t>
      </w:r>
      <w:r>
        <w:rPr>
          <w:rFonts w:ascii="Consolas" w:hAnsi="Consolas"/>
          <w:sz w:val="18"/>
        </w:rPr>
        <w:br/>
      </w:r>
      <w:r>
        <w:rPr>
          <w:rStyle w:val="VerbatimChar"/>
          <w:rFonts w:ascii="Consolas" w:hAnsi="Consolas"/>
          <w:sz w:val="18"/>
        </w:rPr>
        <w:t xml:space="preserve">    # Radial projection: pull points &gt; rho_max from nearest normal back to</w:t>
      </w:r>
      <w:r>
        <w:rPr>
          <w:rFonts w:ascii="Consolas" w:hAnsi="Consolas"/>
          <w:sz w:val="18"/>
        </w:rPr>
        <w:br/>
      </w:r>
      <w:r>
        <w:rPr>
          <w:rStyle w:val="VerbatimChar"/>
          <w:rFonts w:ascii="Consolas" w:hAnsi="Consolas"/>
          <w:sz w:val="18"/>
        </w:rPr>
        <w:t xml:space="preserve">    # the rho_max ball around that normal.</w:t>
      </w:r>
      <w:r>
        <w:rPr>
          <w:rFonts w:ascii="Consolas" w:hAnsi="Consolas"/>
          <w:sz w:val="18"/>
        </w:rPr>
        <w:br/>
      </w:r>
      <w:r>
        <w:rPr>
          <w:rStyle w:val="VerbatimChar"/>
          <w:rFonts w:ascii="Consolas" w:hAnsi="Consolas"/>
          <w:sz w:val="18"/>
        </w:rPr>
        <w:t xml:space="preserve">    d_nn, i_nn &lt;- 1-NN(x, X_n)</w:t>
      </w:r>
      <w:r>
        <w:rPr>
          <w:rFonts w:ascii="Consolas" w:hAnsi="Consolas"/>
          <w:sz w:val="18"/>
        </w:rPr>
        <w:br/>
      </w:r>
      <w:r>
        <w:rPr>
          <w:rStyle w:val="VerbatimChar"/>
          <w:rFonts w:ascii="Consolas" w:hAnsi="Consolas"/>
          <w:sz w:val="18"/>
        </w:rPr>
        <w:t xml:space="preserve">    mask &lt;- d_nn &gt; rho_max</w:t>
      </w:r>
      <w:r>
        <w:rPr>
          <w:rFonts w:ascii="Consolas" w:hAnsi="Consolas"/>
          <w:sz w:val="18"/>
        </w:rPr>
        <w:br/>
      </w:r>
      <w:r>
        <w:rPr>
          <w:rStyle w:val="VerbatimChar"/>
          <w:rFonts w:ascii="Consolas" w:hAnsi="Consolas"/>
          <w:sz w:val="18"/>
        </w:rPr>
        <w:t xml:space="preserve">    x[mask] &lt;- X_n[i_nn][mask] + (x[mask] - X_n[i_nn][mask]) * rho_max / d_nn[mask]</w:t>
      </w:r>
      <w:r>
        <w:rPr>
          <w:rFonts w:ascii="Consolas" w:hAnsi="Consolas"/>
          <w:sz w:val="18"/>
        </w:rPr>
        <w:br/>
      </w:r>
      <w:r>
        <w:rPr>
          <w:rStyle w:val="VerbatimChar"/>
          <w:rFonts w:ascii="Consolas" w:hAnsi="Consolas"/>
          <w:sz w:val="18"/>
        </w:rPr>
        <w:t xml:space="preserve">return x</w:t>
      </w:r>
    </w:p>
    <w:p>
      <w:pPr>
        <w:pStyle w:val="FirstParagraph"/>
        <w:jc w:val="both"/>
        <w:keepNext w:val="0"/>
        <w:keepLines w:val="0"/>
        <w:widowControl w:val="1"/>
      </w:pPr>
      <w:r>
        <w:t xml:space="preserve">Score gradients through blackbox teachers are computed by central finite differences over the input dimensions; when a teacher exposes an analytic surrogate (e.g., autoencoder reconstruction error) the surrogate's gradient is used.</w:t>
      </w:r>
    </w:p>
    <w:bookmarkEnd w:id="39"/>
    <w:bookmarkStart w:id="40" w:name="appendix-b-runnable-experiment"/>
    <w:p>
      <w:pPr>
        <w:pStyle w:val="Heading2"/>
        <w:keepNext/>
        <w:keepLines/>
        <w:widowControl w:val="1"/>
      </w:pPr>
      <w:r>
        <w:t xml:space="preserve">Appendix B — Runnable experiment</w:t>
      </w:r>
    </w:p>
    <w:p>
      <w:pPr>
        <w:pStyle w:val="FirstParagraph"/>
        <w:jc w:val="both"/>
        <w:keepNext w:val="0"/>
        <w:keepLines w:val="0"/>
        <w:widowControl w:val="1"/>
      </w:pPr>
      <w:r>
        <w:t xml:space="preserve">The full experiment used to produce §6 is one CPU-only file, ~350 lines of NumPy + scikit-learn:</w:t>
      </w:r>
      <w:r>
        <w:t xml:space="preserve"> </w:t>
      </w:r>
      <w:r>
        <w:rPr>
          <w:rStyle w:val="VerbatimChar"/>
        </w:rPr>
        <w:t xml:space="preserve">experiment.py</w:t>
      </w:r>
      <w:r>
        <w:t xml:space="preserve">. Reproduce with</w:t>
      </w:r>
    </w:p>
    <w:p>
      <w:pPr>
        <w:pStyle w:val="BodyText"/>
        <w:ind w:firstLine="0"/>
        <w:jc w:val="left"/>
        <w:keepNext w:val="0"/>
        <w:keepLines w:val="0"/>
        <w:widowControl w:val="1"/>
      </w:pPr>
      <w:r>
        <w:rPr>
          <w:rStyle w:val="ExtensionTok"/>
          <w:rFonts w:ascii="Consolas" w:hAnsi="Consolas"/>
          <w:sz w:val="18"/>
        </w:rPr>
        <w:t xml:space="preserve">python</w:t>
      </w:r>
      <w:r>
        <w:rPr>
          <w:rStyle w:val="NormalTok"/>
          <w:rFonts w:ascii="Consolas" w:hAnsi="Consolas"/>
          <w:sz w:val="18"/>
        </w:rPr>
        <w:t xml:space="preserve"> experiment.py </w:t>
      </w:r>
      <w:r>
        <w:rPr>
          <w:rStyle w:val="AttributeTok"/>
          <w:rFonts w:ascii="Consolas" w:hAnsi="Consolas"/>
          <w:sz w:val="18"/>
        </w:rPr>
        <w:t xml:space="preserve">--smoketest</w:t>
      </w:r>
      <w:r>
        <w:rPr>
          <w:rStyle w:val="NormalTok"/>
          <w:rFonts w:ascii="Consolas" w:hAnsi="Consolas"/>
          <w:sz w:val="18"/>
        </w:rPr>
        <w:t xml:space="preserve">   </w:t>
      </w:r>
      <w:r>
        <w:rPr>
          <w:rStyle w:val="CommentTok"/>
          <w:rFonts w:ascii="Consolas" w:hAnsi="Consolas"/>
          <w:sz w:val="18"/>
        </w:rPr>
        <w:t xml:space="preserve"># ~10 s: prints I1-I4 invariants only</w:t>
      </w:r>
      <w:r>
        <w:rPr>
          <w:rFonts w:ascii="Consolas" w:hAnsi="Consolas"/>
          <w:sz w:val="18"/>
        </w:rPr>
        <w:br/>
      </w:r>
      <w:r>
        <w:rPr>
          <w:rStyle w:val="ExtensionTok"/>
          <w:rFonts w:ascii="Consolas" w:hAnsi="Consolas"/>
          <w:sz w:val="18"/>
        </w:rPr>
        <w:t xml:space="preserve">python</w:t>
      </w:r>
      <w:r>
        <w:rPr>
          <w:rStyle w:val="NormalTok"/>
          <w:rFonts w:ascii="Consolas" w:hAnsi="Consolas"/>
          <w:sz w:val="18"/>
        </w:rPr>
        <w:t xml:space="preserve"> experiment.py </w:t>
      </w:r>
      <w:r>
        <w:rPr>
          <w:rStyle w:val="AttributeTok"/>
          <w:rFonts w:ascii="Consolas" w:hAnsi="Consolas"/>
          <w:sz w:val="18"/>
        </w:rPr>
        <w:t xml:space="preserve">--seeds</w:t>
      </w:r>
      <w:r>
        <w:rPr>
          <w:rStyle w:val="NormalTok"/>
          <w:rFonts w:ascii="Consolas" w:hAnsi="Consolas"/>
          <w:sz w:val="18"/>
        </w:rPr>
        <w:t xml:space="preserve"> 10    </w:t>
      </w:r>
      <w:r>
        <w:rPr>
          <w:rStyle w:val="CommentTok"/>
          <w:rFonts w:ascii="Consolas" w:hAnsi="Consolas"/>
          <w:sz w:val="18"/>
        </w:rPr>
        <w:t xml:space="preserve"># ~7 min: full sweep, writes results/*</w:t>
      </w:r>
    </w:p>
    <w:p>
      <w:pPr>
        <w:pStyle w:val="FirstParagraph"/>
        <w:jc w:val="both"/>
        <w:keepNext w:val="0"/>
        <w:keepLines w:val="0"/>
        <w:widowControl w:val="1"/>
      </w:pPr>
      <w:r>
        <w:t xml:space="preserve">Outputs:</w:t>
      </w:r>
      <w:r>
        <w:t xml:space="preserve"> </w:t>
      </w:r>
      <w:r>
        <w:rPr>
          <w:rStyle w:val="VerbatimChar"/>
        </w:rPr>
        <w:t xml:space="preserve">results/results.csv</w:t>
      </w:r>
      <w:r>
        <w:t xml:space="preserve"> </w:t>
      </w:r>
      <w:r>
        <w:t xml:space="preserve">(one row per seed × condition × metric),</w:t>
      </w:r>
      <w:r>
        <w:t xml:space="preserve"> </w:t>
      </w:r>
      <w:r>
        <w:rPr>
          <w:rStyle w:val="VerbatimChar"/>
        </w:rPr>
        <w:t xml:space="preserve">results/invariants.txt</w:t>
      </w:r>
      <w:r>
        <w:t xml:space="preserve"> </w:t>
      </w:r>
      <w:r>
        <w:t xml:space="preserve">(I1-I4 log),</w:t>
      </w:r>
      <w:r>
        <w:t xml:space="preserve"> </w:t>
      </w:r>
      <w:r>
        <w:rPr>
          <w:rStyle w:val="VerbatimChar"/>
        </w:rPr>
        <w:t xml:space="preserve">results/figures/main.png</w:t>
      </w:r>
      <w:r>
        <w:t xml:space="preserve"> </w:t>
      </w:r>
      <w:r>
        <w:t xml:space="preserve">(the figure in §6.1). All samplers and the sanity invariants are single functions; the diff between the naive-Langevin ablation and the paper's sampler is one line (the added</w:t>
      </w:r>
      <w:r>
        <w:t xml:space="preserve"> </w:t>
      </w:r>
      <m:oMath>
        <m:r>
          <m:t>α</m:t>
        </m:r>
        <m:acc>
          <m:accPr>
            <m:chr m:val="‾"/>
          </m:accPr>
          <m:e>
            <m:r>
              <m:t>p</m:t>
            </m:r>
          </m:e>
        </m:acc>
      </m:oMath>
      <w:r>
        <w:t xml:space="preserve"> </w:t>
      </w:r>
      <w:r>
        <w:t xml:space="preserve">drift term in</w:t>
      </w:r>
      <w:r>
        <w:t xml:space="preserve"> </w:t>
      </w:r>
      <w:r>
        <w:rPr>
          <w:rStyle w:val="VerbatimChar"/>
        </w:rPr>
        <w:t xml:space="preserve">U(pts)</w:t>
      </w:r>
      <w:r>
        <w:t xml:space="preserve">).</w:t>
      </w:r>
    </w:p>
    <w:bookmarkEnd w:id="40"/>
    <w:bookmarkEnd w:id="41"/>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Georgia" w:hAnsi="Georgia"/>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Georgia" w:hAnsi="Georgia"/>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Georgia" w:hAnsi="Georgia"/>
      <w:b w:val="0"/>
      <w:i w:val="0"/>
      <w:sz w:val="22"/>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2"/>
    </w:rPr>
  </w:style>
  <w:style w:customStyle="1" w:styleId="AbstractLabel" w:type="paragraph">
    <w:name w:val="Abstract Label"/>
    <w:basedOn w:val="BodyText"/>
    <w:pPr>
      <w:keepNext/>
      <w:spacing w:after="80" w:before="80"/>
      <w:ind w:firstLine="0"/>
      <w:jc w:val="center"/>
    </w:pPr>
    <w:rPr>
      <w:rFonts w:ascii="Georgia" w:hAnsi="Georgia"/>
      <w:b/>
      <w:i w:val="0"/>
      <w:sz w:val="22"/>
    </w:rPr>
  </w:style>
  <w:style w:customStyle="1" w:styleId="Keywords" w:type="paragraph">
    <w:name w:val="Keywords"/>
    <w:basedOn w:val="BodyText"/>
    <w:pPr>
      <w:keepNext w:val="0"/>
      <w:spacing w:after="80" w:before="0"/>
      <w:ind w:firstLine="0"/>
      <w:jc w:val="both"/>
    </w:pPr>
    <w:rPr>
      <w:rFonts w:ascii="Georgia" w:hAnsi="Georgia"/>
      <w:b w:val="0"/>
      <w:i w:val="0"/>
      <w:sz w:val="22"/>
    </w:rPr>
  </w:style>
  <w:style w:customStyle="1" w:styleId="ImageCaption" w:type="paragraph">
    <w:name w:val="Image Caption"/>
    <w:basedOn w:val="BodyText"/>
    <w:pPr>
      <w:keepNext w:val="0"/>
      <w:spacing w:after="120" w:before="80" w:line="240" w:lineRule="auto"/>
      <w:jc w:val="center"/>
    </w:pPr>
    <w:rPr>
      <w:rFonts w:ascii="Georgia" w:hAnsi="Georgia"/>
      <w:b w:val="0"/>
      <w:i/>
      <w:sz w:val="19"/>
    </w:rPr>
  </w:style>
  <w:style w:customStyle="1" w:styleId="TableCaption" w:type="paragraph">
    <w:name w:val="Table Caption"/>
    <w:basedOn w:val="BodyText"/>
    <w:pPr>
      <w:keepNext/>
      <w:spacing w:after="60" w:before="280" w:line="240" w:lineRule="auto"/>
      <w:jc w:val="center"/>
    </w:pPr>
    <w:rPr>
      <w:rFonts w:ascii="Georgia" w:hAnsi="Georgia"/>
      <w:b w:val="0"/>
      <w:i/>
      <w:sz w:val="19"/>
    </w:rPr>
  </w:style>
  <w:style w:customStyle="1" w:styleId="ReferencesHeading" w:type="paragraph">
    <w:name w:val="References Heading"/>
    <w:basedOn w:val="Heading1"/>
    <w:pPr>
      <w:keepNext/>
      <w:spacing w:after="120" w:before="240"/>
    </w:pPr>
    <w:rPr>
      <w:rFonts w:ascii="Georgia" w:hAnsi="Georgia"/>
      <w:b/>
      <w:i w:val="0"/>
      <w:sz w:val="28"/>
    </w:rPr>
  </w:style>
  <w:style w:customStyle="1" w:styleId="ReferenceEntry" w:type="paragraph">
    <w:name w:val="Reference Entry"/>
    <w:basedOn w:val="BodyText"/>
    <w:pPr>
      <w:keepNext w:val="0"/>
      <w:spacing w:after="100" w:before="0" w:line="259" w:lineRule="auto"/>
      <w:ind w:left="475" w:hanging="475"/>
      <w:jc w:val="left"/>
    </w:pPr>
    <w:rPr>
      <w:rFonts w:ascii="Georgia" w:hAnsi="Georgia"/>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23" Type="http://schemas.openxmlformats.org/officeDocument/2006/relationships/image" Target="media/rId2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2026-08-29T02:52:52Z</dcterms:created>
  <dcterms:modified xsi:type="dcterms:W3CDTF">2026-08-29T02:52:52Z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