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odyText"/>
        <w:jc w:val="both"/>
        <w:keepNext w:val="0"/>
        <w:keepLines w:val="0"/>
        <w:widowControl w:val="1"/>
      </w:pPr>
      <w:r>
        <w:t xml:space="preserve">Alexander Apartsin, Yehudit Aperstein</w:t>
      </w:r>
    </w:p>
    <w:p>
      <w:pPr>
        <w:pStyle w:val="FirstParagraph"/>
        <w:jc w:val="both"/>
        <w:keepNext w:val="0"/>
        <w:keepLines w:val="0"/>
        <w:widowControl w:val="1"/>
      </w:pPr>
      <w:hyperlink r:id="rId9">
        <w:r>
          <w:rPr>
            <w:rStyle w:val="Hyperlink"/>
          </w:rPr>
          <w:t xml:space="preserve">.docx</w:t>
        </w:r>
      </w:hyperlink>
    </w:p>
    <w:bookmarkStart w:id="10" w:name="X3c3319ed218187af625634b911eeefc8cbe4094"/>
    <w:p>
      <w:pPr>
        <w:pStyle w:val="Title"/>
        <w:spacing w:before="0" w:after="160"/>
        <w:jc w:val="center"/>
        <w:keepNext/>
        <w:keepLines/>
        <w:widowControl w:val="1"/>
      </w:pPr>
      <w:r>
        <w:t xml:space="preserve">It Depends on the Classifier: GAN-Style Adversaries in LLM Prompt Debugging Are Penalised by a TF-IDF Reader and Tolerated by a Sentence-Transformer Reader</w:t>
      </w:r>
    </w:p>
    <w:p>
      <w:pPr>
        <w:pStyle w:val="Subtitle"/>
        <w:spacing w:before="0" w:after="40"/>
        <w:jc w:val="center"/>
        <w:keepNext/>
        <w:keepLines/>
        <w:widowControl w:val="1"/>
      </w:pPr>
      <w:r>
        <w:t xml:space="preserve">We adapt four GAN mode-collapse defenses (PacGAN, MSGAN, ban-list, density-ratio coverage) into a multi-critic LLM prompt-debugging loop. The seven-critic loop scores 0.18 macro F1 below a three-critic baseline when the downstream classifier is TF-IDF word features (directional 3/3 seeds; 95% bootstrap CI excludes zero; underpowered paired t p=0.09 at N=3). The gap disappears when the downstream classifier is a sentence-transformer (mean diff +0.04; CI [-0.07, 0.18] includes zero; not significant). We document this representation-dependent reading of the diversity-utility tradeoff and the post-hoc adversary audit protocol that makes it measurable.</w:t>
      </w:r>
    </w:p>
    <w:p>
      <w:pPr>
        <w:pStyle w:val="Subtitle"/>
        <w:spacing w:before="0" w:after="160"/>
        <w:jc w:val="center"/>
        <w:keepNext w:val="0"/>
        <w:keepLines/>
        <w:widowControl w:val="1"/>
      </w:pPr>
      <w:r>
        <w:rPr>
          <w:b/>
          <w:bCs/>
          <w:sz w:val="20"/>
        </w:rPr>
        <w:t xml:space="preserve">Alexander Apartsin</w:t>
      </w:r>
      <w:r>
        <w:rPr>
          <w:sz w:val="20"/>
          <w:vertAlign w:val="superscript"/>
        </w:rPr>
        <w:t xml:space="preserve">1</w:t>
      </w:r>
      <w:r>
        <w:rPr>
          <w:sz w:val="20"/>
        </w:rPr>
        <w:t xml:space="preserve"> </w:t>
      </w:r>
      <w:r>
        <w:rPr>
          <w:sz w:val="20"/>
        </w:rPr>
        <w:t xml:space="preserve"> </w:t>
      </w:r>
      <w:r>
        <w:rPr>
          <w:sz w:val="20"/>
        </w:rPr>
        <w:t xml:space="preserve"> </w:t>
      </w:r>
      <w:r>
        <w:rPr>
          <w:b/>
          <w:bCs/>
          <w:sz w:val="20"/>
        </w:rPr>
        <w:t xml:space="preserve">Yehudit Aperstein</w:t>
      </w:r>
      <w:r>
        <w:rPr>
          <w:sz w:val="20"/>
          <w:vertAlign w:val="superscript"/>
        </w:rPr>
        <w:t xml:space="preserve">2</w:t>
      </w:r>
    </w:p>
    <w:p>
      <w:pPr>
        <w:pStyle w:val="BodyText"/>
        <w:jc w:val="both"/>
        <w:keepNext w:val="0"/>
        <w:keepLines w:val="0"/>
        <w:widowControl w:val="1"/>
      </w:pPr>
      <w:r>
        <w:rPr>
          <w:vertAlign w:val="superscript"/>
        </w:rPr>
        <w:t xml:space="preserve">1</w:t>
      </w:r>
      <w:r>
        <w:t xml:space="preserve">Holon Institute of Technology, Israel  </w:t>
      </w:r>
      <w:r>
        <w:t xml:space="preserve"> </w:t>
      </w:r>
      <w:r>
        <w:rPr>
          <w:vertAlign w:val="superscript"/>
        </w:rPr>
        <w:t xml:space="preserve">2</w:t>
      </w:r>
      <w:r>
        <w:t xml:space="preserve">Afeka College of Engineering, Israel</w:t>
      </w:r>
    </w:p>
    <w:p>
      <w:pPr>
        <w:pStyle w:val="BodyText"/>
        <w:jc w:val="both"/>
        <w:keepNext w:val="0"/>
        <w:keepLines w:val="0"/>
        <w:widowControl w:val="1"/>
      </w:pPr>
      <w:r>
        <w:t xml:space="preserve">v0.6 · 2026</w:t>
      </w:r>
    </w:p>
    <w:bookmarkEnd w:id="10"/>
    <w:bookmarkStart w:id="11" w:name="abstract"/>
    <w:p>
      <w:pPr>
        <w:pStyle w:val="AbstractLabel"/>
        <w:jc w:val="center"/>
        <w:keepNext/>
        <w:keepLines/>
        <w:widowControl w:val="1"/>
      </w:pPr>
      <w:r>
        <w:t xml:space="preserve">Abstract</w:t>
      </w:r>
    </w:p>
    <w:p>
      <w:pPr>
        <w:pStyle w:val="FirstParagraph"/>
        <w:jc w:val="both"/>
        <w:keepNext w:val="0"/>
        <w:keepLines w:val="0"/>
        <w:widowControl w:val="1"/>
      </w:pPr>
      <w:r>
        <w:t xml:space="preserve">The diversity vs utility tradeoff in LLM-generated synthetic data is widely understood as a single-axis question: more variety, harder to classify. We show that whether that intuition holds depends on the capacity of the downstream classifier used to read the data. We adapt four classical GAN mode-collapse defenses (PacGAN, MSGAN, ban-list training, density-ratio coverage) into a multi-critic prompt-debugging loop combining them with three baseline LLM critics (attribute verifier, per-sample realism discriminator, diversity auditor), giving us a 3-critic baseline and a 7-critic loop that share the same harness and the same generator (</w:t>
      </w:r>
      <w:r>
        <w:rPr>
          <w:rStyle w:val="VerbatimChar"/>
        </w:rPr>
        <w:t xml:space="preserve">gpt-4o-mini</w:t>
      </w:r>
      <w:r>
        <w:t xml:space="preserve">).</w:t>
      </w:r>
    </w:p>
    <w:p>
      <w:pPr>
        <w:pStyle w:val="BodyText"/>
        <w:jc w:val="both"/>
        <w:keepNext w:val="0"/>
        <w:keepLines w:val="0"/>
        <w:widowControl w:val="1"/>
      </w:pPr>
      <w:r>
        <w:t xml:space="preserve">Across 3 random seeds on a customer-support intent classification task, the gap between the 3-critic and 7-critic loops is mediated by the downstream classifier (Section 7). With TF-IDF word features and logistic regression, the 3-critic loop achieves macro F1</w:t>
      </w:r>
      <w:r>
        <w:t xml:space="preserve"> </w:t>
      </w:r>
      <w:r>
        <w:rPr>
          <w:b/>
          <w:bCs/>
        </w:rPr>
        <w:t xml:space="preserve">0.58 ± 0.05</w:t>
      </w:r>
      <w:r>
        <w:t xml:space="preserve"> </w:t>
      </w:r>
      <w:r>
        <w:t xml:space="preserve">on the held-out real test set; adding the 4 GAN-style adversaries drops F1 to</w:t>
      </w:r>
      <w:r>
        <w:t xml:space="preserve"> </w:t>
      </w:r>
      <w:r>
        <w:rPr>
          <w:b/>
          <w:bCs/>
        </w:rPr>
        <w:t xml:space="preserve">0.40 ± 0.06</w:t>
      </w:r>
      <w:r>
        <w:t xml:space="preserve"> </w:t>
      </w:r>
      <w:r>
        <w:t xml:space="preserve">(mean paired diff</w:t>
      </w:r>
      <w:r>
        <w:t xml:space="preserve"> </w:t>
      </w:r>
      <m:oMath>
        <m:r>
          <m:rPr>
            <m:sty m:val="p"/>
          </m:rPr>
          <m:t>−</m:t>
        </m:r>
        <m:r>
          <m:t>0.187</m:t>
        </m:r>
      </m:oMath>
      <w:r>
        <w:t xml:space="preserve">, 95% bootstrap CI</w:t>
      </w:r>
      <w:r>
        <w:t xml:space="preserve"> </w:t>
      </w:r>
      <m:oMath>
        <m:r>
          <m:rPr>
            <m:sty m:val="p"/>
          </m:rPr>
          <m:t>[</m:t>
        </m:r>
        <m:r>
          <m:rPr>
            <m:sty m:val="p"/>
          </m:rPr>
          <m:t>−</m:t>
        </m:r>
        <m:r>
          <m:t>0.267</m:t>
        </m:r>
        <m:r>
          <m:rPr>
            <m:sty m:val="p"/>
          </m:rPr>
          <m:t>,</m:t>
        </m:r>
        <m:r>
          <m:rPr>
            <m:sty m:val="p"/>
          </m:rPr>
          <m:t>−</m:t>
        </m:r>
        <m:r>
          <m:t>0.067</m:t>
        </m:r>
        <m:r>
          <m:rPr>
            <m:sty m:val="p"/>
          </m:rPr>
          <m:t>]</m:t>
        </m:r>
      </m:oMath>
      <w:r>
        <w:t xml:space="preserve">, conventional paired-t</w:t>
      </w:r>
      <w:r>
        <w:t xml:space="preserve"> </w:t>
      </w:r>
      <m:oMath>
        <m:r>
          <m:t>p</m:t>
        </m:r>
        <m:r>
          <m:rPr>
            <m:sty m:val="p"/>
          </m:rPr>
          <m:t>=</m:t>
        </m:r>
        <m:r>
          <m:t>0.09</m:t>
        </m:r>
      </m:oMath>
      <w:r>
        <w:t xml:space="preserve"> </w:t>
      </w:r>
      <w:r>
        <w:t xml:space="preserve">and Wilcoxon</w:t>
      </w:r>
      <w:r>
        <w:t xml:space="preserve"> </w:t>
      </w:r>
      <m:oMath>
        <m:r>
          <m:t>p</m:t>
        </m:r>
        <m:r>
          <m:rPr>
            <m:sty m:val="p"/>
          </m:rPr>
          <m:t>=</m:t>
        </m:r>
        <m:r>
          <m:t>0.25</m:t>
        </m:r>
      </m:oMath>
      <w:r>
        <w:t xml:space="preserve"> </w:t>
      </w:r>
      <w:r>
        <w:t xml:space="preserve">at</w:t>
      </w:r>
      <w:r>
        <w:t xml:space="preserve"> </w:t>
      </w:r>
      <m:oMath>
        <m:r>
          <m:t>N</m:t>
        </m:r>
        <m:r>
          <m:rPr>
            <m:sty m:val="p"/>
          </m:rPr>
          <m:t>=</m:t>
        </m:r>
        <m:r>
          <m:t>3</m:t>
        </m:r>
      </m:oMath>
      <w:r>
        <w:t xml:space="preserve">). All three seeds show the gap in the same direction. With sentence-transformer embeddings as features, the 3-critic loop scores</w:t>
      </w:r>
      <w:r>
        <w:t xml:space="preserve"> </w:t>
      </w:r>
      <w:r>
        <w:rPr>
          <w:b/>
          <w:bCs/>
        </w:rPr>
        <w:t xml:space="preserve">0.67 ± 0.13</w:t>
      </w:r>
      <w:r>
        <w:t xml:space="preserve"> </w:t>
      </w:r>
      <w:r>
        <w:t xml:space="preserve">and the 7-critic loop scores</w:t>
      </w:r>
      <w:r>
        <w:t xml:space="preserve"> </w:t>
      </w:r>
      <w:r>
        <w:rPr>
          <w:b/>
          <w:bCs/>
        </w:rPr>
        <w:t xml:space="preserve">0.71 ± 0.08</w:t>
      </w:r>
      <w:r>
        <w:t xml:space="preserve">; the paired difference (mean</w:t>
      </w:r>
      <w:r>
        <w:t xml:space="preserve"> </w:t>
      </w:r>
      <m:oMath>
        <m:r>
          <m:rPr>
            <m:sty m:val="p"/>
          </m:rPr>
          <m:t>+</m:t>
        </m:r>
        <m:r>
          <m:t>0.038</m:t>
        </m:r>
      </m:oMath>
      <w:r>
        <w:t xml:space="preserve">, CI</w:t>
      </w:r>
      <w:r>
        <w:t xml:space="preserve"> </w:t>
      </w:r>
      <m:oMath>
        <m:r>
          <m:rPr>
            <m:sty m:val="p"/>
          </m:rPr>
          <m:t>[</m:t>
        </m:r>
        <m:r>
          <m:rPr>
            <m:sty m:val="p"/>
          </m:rPr>
          <m:t>−</m:t>
        </m:r>
        <m:r>
          <m:t>0.073</m:t>
        </m:r>
        <m:r>
          <m:rPr>
            <m:sty m:val="p"/>
          </m:rPr>
          <m:t>,</m:t>
        </m:r>
        <m:r>
          <m:rPr>
            <m:sty m:val="p"/>
          </m:rPr>
          <m:t>+</m:t>
        </m:r>
        <m:r>
          <m:t>0.180</m:t>
        </m:r>
        <m:r>
          <m:rPr>
            <m:sty m:val="p"/>
          </m:rPr>
          <m:t>]</m:t>
        </m:r>
      </m:oMath>
      <w:r>
        <w:t xml:space="preserve">, paired-t</w:t>
      </w:r>
      <w:r>
        <w:t xml:space="preserve"> </w:t>
      </w:r>
      <m:oMath>
        <m:r>
          <m:t>p</m:t>
        </m:r>
        <m:r>
          <m:rPr>
            <m:sty m:val="p"/>
          </m:rPr>
          <m:t>=</m:t>
        </m:r>
        <m:r>
          <m:t>0.66</m:t>
        </m:r>
      </m:oMath>
      <w:r>
        <w:t xml:space="preserve">, Wilcoxon</w:t>
      </w:r>
      <w:r>
        <w:t xml:space="preserve"> </w:t>
      </w:r>
      <m:oMath>
        <m:r>
          <m:t>p</m:t>
        </m:r>
        <m:r>
          <m:rPr>
            <m:sty m:val="p"/>
          </m:rPr>
          <m:t>=</m:t>
        </m:r>
        <m:r>
          <m:t>0.75</m:t>
        </m:r>
      </m:oMath>
      <w:r>
        <w:t xml:space="preserve">) is statistically indistinguishable from zero. The honest reading is that the 7-critic loop carries a measurable cost under a keyword-driven downstream reader and a cost that disappears under an embedding-based reader:</w:t>
      </w:r>
      <w:r>
        <w:t xml:space="preserve"> </w:t>
      </w:r>
      <w:r>
        <w:rPr>
          <w:i/>
          <w:iCs/>
        </w:rPr>
        <w:t xml:space="preserve">the disadvantage flips into a tie, not a reversal</w:t>
      </w:r>
      <w:r>
        <w:t xml:space="preserve">.</w:t>
      </w:r>
    </w:p>
    <w:p>
      <w:pPr>
        <w:pStyle w:val="BodyText"/>
        <w:jc w:val="both"/>
        <w:keepNext w:val="0"/>
        <w:keepLines w:val="0"/>
        <w:widowControl w:val="1"/>
      </w:pPr>
      <w:r>
        <w:t xml:space="preserve">Beyond this main result we release: (i) an open-source seven-critic harness with a single-flag-per-critic ablation contract; (ii) a</w:t>
      </w:r>
      <w:r>
        <w:t xml:space="preserve"> </w:t>
      </w:r>
      <w:r>
        <w:rPr>
          <w:i/>
          <w:iCs/>
        </w:rPr>
        <w:t xml:space="preserve">post-hoc adversary audit</w:t>
      </w:r>
      <w:r>
        <w:t xml:space="preserve"> </w:t>
      </w:r>
      <w:r>
        <w:t xml:space="preserve">that re-runs every critic against every condition's final batch with re-seeded RNG and a real-vs-real null reference, breaking the tautological-firing failure mode of naive ablation tables; (iii) a complaint-grammar contract that lets future work add new critics without breaking the protocol; (iv) two honest negative findings (loop-internal realism discriminator drifts</w:t>
      </w:r>
      <w:r>
        <w:t xml:space="preserve"> </w:t>
      </w:r>
      <w:r>
        <w:rPr>
          <w:i/>
          <w:iCs/>
        </w:rPr>
        <w:t xml:space="preserve">away</w:t>
      </w:r>
      <w:r>
        <w:t xml:space="preserve"> </w:t>
      </w:r>
      <w:r>
        <w:t xml:space="preserve">from chance under iteration; the Coverage Hole Finder's density-ratio classifier remains at AUROC</w:t>
      </w:r>
      <w:r>
        <w:t xml:space="preserve"> </w:t>
      </w:r>
      <m:oMath>
        <m:r>
          <m:t>1.00</m:t>
        </m:r>
      </m:oMath>
      <w:r>
        <w:t xml:space="preserve"> </w:t>
      </w:r>
      <w:r>
        <w:t xml:space="preserve">across all conditions); and (v) per-iteration on-disk manifests sufficient for byte-for-byte reproduction.</w:t>
      </w:r>
    </w:p>
    <w:bookmarkEnd w:id="11"/>
    <w:bookmarkStart w:id="12" w:name="contents"/>
    <w:p>
      <w:pPr>
        <w:pStyle w:val="Heading3"/>
        <w:keepNext/>
        <w:keepLines/>
        <w:widowControl w:val="1"/>
      </w:pPr>
      <w:r>
        <w:t xml:space="preserve">Contents</w:t>
      </w:r>
    </w:p>
    <w:p>
      <w:pPr>
        <w:pStyle w:val="Compact"/>
        <w:numPr>
          <w:ilvl w:val="0"/>
          <w:numId w:val="1001"/>
        </w:numPr>
        <w:jc w:val="both"/>
        <w:keepNext w:val="0"/>
        <w:keepLines w:val="0"/>
        <w:widowControl w:val="1"/>
      </w:pPr>
      <w:hyperlink w:anchor="sec-introduction">
        <w:r>
          <w:rPr>
            <w:rStyle w:val="Hyperlink"/>
          </w:rPr>
          <w:t xml:space="preserve">Introduction</w:t>
        </w:r>
      </w:hyperlink>
    </w:p>
    <w:p>
      <w:pPr>
        <w:pStyle w:val="Compact"/>
        <w:numPr>
          <w:ilvl w:val="0"/>
          <w:numId w:val="1001"/>
        </w:numPr>
        <w:jc w:val="both"/>
        <w:keepNext w:val="0"/>
        <w:keepLines w:val="0"/>
        <w:widowControl w:val="1"/>
      </w:pPr>
      <w:hyperlink w:anchor="sec-related">
        <w:r>
          <w:rPr>
            <w:rStyle w:val="Hyperlink"/>
          </w:rPr>
          <w:t xml:space="preserve">Related work</w:t>
        </w:r>
      </w:hyperlink>
    </w:p>
    <w:p>
      <w:pPr>
        <w:pStyle w:val="Compact"/>
        <w:numPr>
          <w:ilvl w:val="0"/>
          <w:numId w:val="1001"/>
        </w:numPr>
        <w:jc w:val="both"/>
        <w:keepNext w:val="0"/>
        <w:keepLines w:val="0"/>
        <w:widowControl w:val="1"/>
      </w:pPr>
      <w:hyperlink w:anchor="sec-problem">
        <w:r>
          <w:rPr>
            <w:rStyle w:val="Hyperlink"/>
          </w:rPr>
          <w:t xml:space="preserve">Problem formulation</w:t>
        </w:r>
      </w:hyperlink>
    </w:p>
    <w:p>
      <w:pPr>
        <w:pStyle w:val="Compact"/>
        <w:numPr>
          <w:ilvl w:val="0"/>
          <w:numId w:val="1001"/>
        </w:numPr>
        <w:jc w:val="both"/>
        <w:keepNext w:val="0"/>
        <w:keepLines w:val="0"/>
        <w:widowControl w:val="1"/>
      </w:pPr>
      <w:hyperlink w:anchor="sec-method">
        <w:r>
          <w:rPr>
            <w:rStyle w:val="Hyperlink"/>
          </w:rPr>
          <w:t xml:space="preserve">Method: the AttrForge loop</w:t>
        </w:r>
      </w:hyperlink>
    </w:p>
    <w:p>
      <w:pPr>
        <w:pStyle w:val="Compact"/>
        <w:numPr>
          <w:ilvl w:val="0"/>
          <w:numId w:val="1001"/>
        </w:numPr>
        <w:jc w:val="both"/>
        <w:keepNext w:val="0"/>
        <w:keepLines w:val="0"/>
        <w:widowControl w:val="1"/>
      </w:pPr>
      <w:hyperlink w:anchor="sec-adversaries">
        <w:r>
          <w:rPr>
            <w:rStyle w:val="Hyperlink"/>
          </w:rPr>
          <w:t xml:space="preserve">GAN-style mode-collapse adversaries</w:t>
        </w:r>
      </w:hyperlink>
    </w:p>
    <w:p>
      <w:pPr>
        <w:pStyle w:val="Compact"/>
        <w:numPr>
          <w:ilvl w:val="0"/>
          <w:numId w:val="1001"/>
        </w:numPr>
        <w:jc w:val="both"/>
        <w:keepNext w:val="0"/>
        <w:keepLines w:val="0"/>
        <w:widowControl w:val="1"/>
      </w:pPr>
      <w:hyperlink w:anchor="sec-experiments">
        <w:r>
          <w:rPr>
            <w:rStyle w:val="Hyperlink"/>
          </w:rPr>
          <w:t xml:space="preserve">Experimental setup</w:t>
        </w:r>
      </w:hyperlink>
    </w:p>
    <w:p>
      <w:pPr>
        <w:pStyle w:val="Compact"/>
        <w:numPr>
          <w:ilvl w:val="0"/>
          <w:numId w:val="1001"/>
        </w:numPr>
        <w:jc w:val="both"/>
        <w:keepNext w:val="0"/>
        <w:keepLines w:val="0"/>
        <w:widowControl w:val="1"/>
      </w:pPr>
      <w:hyperlink w:anchor="sec-results">
        <w:r>
          <w:rPr>
            <w:rStyle w:val="Hyperlink"/>
          </w:rPr>
          <w:t xml:space="preserve">Results</w:t>
        </w:r>
      </w:hyperlink>
    </w:p>
    <w:p>
      <w:pPr>
        <w:pStyle w:val="Compact"/>
        <w:numPr>
          <w:ilvl w:val="0"/>
          <w:numId w:val="1001"/>
        </w:numPr>
        <w:jc w:val="both"/>
        <w:keepNext w:val="0"/>
        <w:keepLines w:val="0"/>
        <w:widowControl w:val="1"/>
      </w:pPr>
      <w:hyperlink w:anchor="sec-audit">
        <w:r>
          <w:rPr>
            <w:rStyle w:val="Hyperlink"/>
          </w:rPr>
          <w:t xml:space="preserve">Post-hoc adversary audit</w:t>
        </w:r>
      </w:hyperlink>
    </w:p>
    <w:p>
      <w:pPr>
        <w:pStyle w:val="Compact"/>
        <w:numPr>
          <w:ilvl w:val="0"/>
          <w:numId w:val="1001"/>
        </w:numPr>
        <w:jc w:val="both"/>
        <w:keepNext w:val="0"/>
        <w:keepLines w:val="0"/>
        <w:widowControl w:val="1"/>
      </w:pPr>
      <w:hyperlink w:anchor="sec-discussion">
        <w:r>
          <w:rPr>
            <w:rStyle w:val="Hyperlink"/>
          </w:rPr>
          <w:t xml:space="preserve">Discussion</w:t>
        </w:r>
      </w:hyperlink>
    </w:p>
    <w:p>
      <w:pPr>
        <w:pStyle w:val="Compact"/>
        <w:numPr>
          <w:ilvl w:val="0"/>
          <w:numId w:val="1001"/>
        </w:numPr>
        <w:jc w:val="both"/>
        <w:keepNext w:val="0"/>
        <w:keepLines w:val="0"/>
        <w:widowControl w:val="1"/>
      </w:pPr>
      <w:hyperlink w:anchor="sec-limitations">
        <w:r>
          <w:rPr>
            <w:rStyle w:val="Hyperlink"/>
          </w:rPr>
          <w:t xml:space="preserve">Limitations</w:t>
        </w:r>
      </w:hyperlink>
    </w:p>
    <w:p>
      <w:pPr>
        <w:pStyle w:val="Compact"/>
        <w:numPr>
          <w:ilvl w:val="0"/>
          <w:numId w:val="1001"/>
        </w:numPr>
        <w:jc w:val="both"/>
        <w:keepNext w:val="0"/>
        <w:keepLines w:val="0"/>
        <w:widowControl w:val="1"/>
      </w:pPr>
      <w:hyperlink w:anchor="sec-conclusion">
        <w:r>
          <w:rPr>
            <w:rStyle w:val="Hyperlink"/>
          </w:rPr>
          <w:t xml:space="preserve">Conclusion</w:t>
        </w:r>
      </w:hyperlink>
    </w:p>
    <w:bookmarkEnd w:id="12"/>
    <w:bookmarkStart w:id="13" w:name="sec-introduction"/>
    <w:p>
      <w:pPr>
        <w:pStyle w:val="Heading2"/>
        <w:keepNext/>
        <w:keepLines/>
        <w:widowControl w:val="1"/>
      </w:pPr>
      <w:r>
        <w:t xml:space="preserve">1</w:t>
      </w:r>
      <w:r>
        <w:t xml:space="preserve">Introduction</w:t>
      </w:r>
    </w:p>
    <w:p>
      <w:pPr>
        <w:pStyle w:val="FirstParagraph"/>
        <w:jc w:val="both"/>
        <w:keepNext w:val="0"/>
        <w:keepLines w:val="0"/>
        <w:widowControl w:val="1"/>
      </w:pPr>
      <w:r>
        <w:t xml:space="preserve">Large language models are widely used to synthesize labeled examples when real data is scarce, expensive, private, or hard to annotate. Despite the surface appeal of writing a single prompt and harvesting a corpus, naive prompting consistently produces datasets with three intertwined pathologies:</w:t>
      </w:r>
      <w:r>
        <w:t xml:space="preserve"> </w:t>
      </w:r>
      <w:r>
        <w:rPr>
          <w:i/>
          <w:iCs/>
        </w:rPr>
        <w:t xml:space="preserve">attribute infidelity</w:t>
      </w:r>
      <w:r>
        <w:t xml:space="preserve"> </w:t>
      </w:r>
      <w:r>
        <w:t xml:space="preserve">(the text does not actually reflect the requested labels),</w:t>
      </w:r>
      <w:r>
        <w:t xml:space="preserve"> </w:t>
      </w:r>
      <w:r>
        <w:rPr>
          <w:i/>
          <w:iCs/>
        </w:rPr>
        <w:t xml:space="preserve">over-polished realism</w:t>
      </w:r>
      <w:r>
        <w:t xml:space="preserve"> </w:t>
      </w:r>
      <w:r>
        <w:t xml:space="preserve">(samples are detectably synthetic by humans and trained classifiers), and</w:t>
      </w:r>
      <w:r>
        <w:t xml:space="preserve"> </w:t>
      </w:r>
      <w:r>
        <w:rPr>
          <w:i/>
          <w:iCs/>
        </w:rPr>
        <w:t xml:space="preserve">shallow diversity</w:t>
      </w:r>
      <w:r>
        <w:t xml:space="preserve"> </w:t>
      </w:r>
      <w:r>
        <w:t xml:space="preserve">(samples are paraphrastic variants of a small set of templates). A natural response is to add critics: an attribute verifier to enforce labels, a realism discriminator to detect synthetic artifacts, and a diversity auditor to monitor coverage. The literature on automatic prompt optimization with LLM judges</w:t>
      </w:r>
      <w:r>
        <w:t xml:space="preserve"> </w:t>
      </w:r>
      <w:hyperlink w:anchor="ref-ape">
        <w:r>
          <w:rPr>
            <w:rStyle w:val="Hyperlink"/>
          </w:rPr>
          <w:t xml:space="preserve">[14]</w:t>
        </w:r>
      </w:hyperlink>
      <w:hyperlink w:anchor="ref-opro">
        <w:r>
          <w:rPr>
            <w:rStyle w:val="Hyperlink"/>
          </w:rPr>
          <w:t xml:space="preserve">[15]</w:t>
        </w:r>
      </w:hyperlink>
      <w:hyperlink w:anchor="ref-evoprompt">
        <w:r>
          <w:rPr>
            <w:rStyle w:val="Hyperlink"/>
          </w:rPr>
          <w:t xml:space="preserve">[16]</w:t>
        </w:r>
      </w:hyperlink>
      <w:hyperlink w:anchor="ref-promptbreeder">
        <w:r>
          <w:rPr>
            <w:rStyle w:val="Hyperlink"/>
          </w:rPr>
          <w:t xml:space="preserve">[17]</w:t>
        </w:r>
      </w:hyperlink>
      <w:hyperlink w:anchor="ref-dspy">
        <w:r>
          <w:rPr>
            <w:rStyle w:val="Hyperlink"/>
          </w:rPr>
          <w:t xml:space="preserve">[18]</w:t>
        </w:r>
      </w:hyperlink>
      <w:hyperlink w:anchor="ref-textgrad">
        <w:r>
          <w:rPr>
            <w:rStyle w:val="Hyperlink"/>
          </w:rPr>
          <w:t xml:space="preserve">[19]</w:t>
        </w:r>
      </w:hyperlink>
      <w:hyperlink w:anchor="ref-gepa">
        <w:r>
          <w:rPr>
            <w:rStyle w:val="Hyperlink"/>
          </w:rPr>
          <w:t xml:space="preserve">[25]</w:t>
        </w:r>
      </w:hyperlink>
      <w:r>
        <w:t xml:space="preserve"> </w:t>
      </w:r>
      <w:r>
        <w:t xml:space="preserve">reads, on this question, as a steady accumulation: more critics, more rewriting capacity, better data.</w:t>
      </w:r>
    </w:p>
    <w:p>
      <w:pPr>
        <w:pStyle w:val="BodyText"/>
        <w:jc w:val="both"/>
        <w:keepNext w:val="0"/>
        <w:keepLines w:val="0"/>
        <w:widowControl w:val="1"/>
      </w:pPr>
      <w:r>
        <w:t xml:space="preserve">This paper documents that the answer is mediated by the downstream classifier's representation. We adapt four classical GAN mode-collapse defenses (PacGAN</w:t>
      </w:r>
      <w:r>
        <w:t xml:space="preserve"> </w:t>
      </w:r>
      <w:hyperlink w:anchor="ref-pacgan">
        <w:r>
          <w:rPr>
            <w:rStyle w:val="Hyperlink"/>
          </w:rPr>
          <w:t xml:space="preserve">[1]</w:t>
        </w:r>
      </w:hyperlink>
      <w:r>
        <w:t xml:space="preserve">, MSGAN</w:t>
      </w:r>
      <w:r>
        <w:t xml:space="preserve"> </w:t>
      </w:r>
      <w:hyperlink w:anchor="ref-msgan">
        <w:r>
          <w:rPr>
            <w:rStyle w:val="Hyperlink"/>
          </w:rPr>
          <w:t xml:space="preserve">[3]</w:t>
        </w:r>
      </w:hyperlink>
      <w:r>
        <w:t xml:space="preserve">, ban-list training, and density-ratio coverage</w:t>
      </w:r>
      <w:r>
        <w:t xml:space="preserve"> </w:t>
      </w:r>
      <w:hyperlink w:anchor="ref-densityratio">
        <w:r>
          <w:rPr>
            <w:rStyle w:val="Hyperlink"/>
          </w:rPr>
          <w:t xml:space="preserve">[9]</w:t>
        </w:r>
      </w:hyperlink>
      <w:r>
        <w:t xml:space="preserve">) into a multi-critic prompt-debugging loop. On a customer-support intent classification task with</w:t>
      </w:r>
      <w:r>
        <w:t xml:space="preserve"> </w:t>
      </w:r>
      <w:r>
        <w:rPr>
          <w:rStyle w:val="VerbatimChar"/>
        </w:rPr>
        <w:t xml:space="preserve">gpt-4o-mini</w:t>
      </w:r>
      <w:r>
        <w:t xml:space="preserve"> </w:t>
      </w:r>
      <w:r>
        <w:t xml:space="preserve">across 3 random seeds, the same synthetic-data batches yield different rankings depending on the downstream classifier (Section 7.2). With TF-IDF word features and logistic regression, the 3-critic loop achieves</w:t>
      </w:r>
      <w:r>
        <w:t xml:space="preserve"> </w:t>
      </w:r>
      <w:r>
        <w:rPr>
          <w:b/>
          <w:bCs/>
        </w:rPr>
        <w:t xml:space="preserve">0.58 ± 0.05 macro F1</w:t>
      </w:r>
      <w:r>
        <w:t xml:space="preserve"> </w:t>
      </w:r>
      <w:r>
        <w:t xml:space="preserve">and adding the 4 GAN-style adversaries drops F1 to</w:t>
      </w:r>
      <w:r>
        <w:t xml:space="preserve"> </w:t>
      </w:r>
      <w:r>
        <w:rPr>
          <w:b/>
          <w:bCs/>
        </w:rPr>
        <w:t xml:space="preserve">0.40 ± 0.06</w:t>
      </w:r>
      <w:r>
        <w:t xml:space="preserve"> </w:t>
      </w:r>
      <w:r>
        <w:t xml:space="preserve">(paired difference</w:t>
      </w:r>
      <w:r>
        <w:t xml:space="preserve"> </w:t>
      </w:r>
      <m:oMath>
        <m:r>
          <m:rPr>
            <m:sty m:val="p"/>
          </m:rPr>
          <m:t>−</m:t>
        </m:r>
        <m:r>
          <m:t>0.187</m:t>
        </m:r>
      </m:oMath>
      <w:r>
        <w:t xml:space="preserve">, 95% bootstrap CI</w:t>
      </w:r>
      <w:r>
        <w:t xml:space="preserve"> </w:t>
      </w:r>
      <m:oMath>
        <m:r>
          <m:rPr>
            <m:sty m:val="p"/>
          </m:rPr>
          <m:t>[</m:t>
        </m:r>
        <m:r>
          <m:rPr>
            <m:sty m:val="p"/>
          </m:rPr>
          <m:t>−</m:t>
        </m:r>
        <m:r>
          <m:t>0.267</m:t>
        </m:r>
        <m:r>
          <m:rPr>
            <m:sty m:val="p"/>
          </m:rPr>
          <m:t>,</m:t>
        </m:r>
        <m:r>
          <m:rPr>
            <m:sty m:val="p"/>
          </m:rPr>
          <m:t>−</m:t>
        </m:r>
        <m:r>
          <m:t>0.067</m:t>
        </m:r>
        <m:r>
          <m:rPr>
            <m:sty m:val="p"/>
          </m:rPr>
          <m:t>]</m:t>
        </m:r>
      </m:oMath>
      <w:r>
        <w:t xml:space="preserve">, directional across 3/3 seeds, paired-t</w:t>
      </w:r>
      <w:r>
        <w:t xml:space="preserve"> </w:t>
      </w:r>
      <m:oMath>
        <m:r>
          <m:t>p</m:t>
        </m:r>
        <m:r>
          <m:rPr>
            <m:sty m:val="p"/>
          </m:rPr>
          <m:t>=</m:t>
        </m:r>
        <m:r>
          <m:t>0.09</m:t>
        </m:r>
      </m:oMath>
      <w:r>
        <w:t xml:space="preserve"> </w:t>
      </w:r>
      <w:r>
        <w:t xml:space="preserve">at</w:t>
      </w:r>
      <w:r>
        <w:t xml:space="preserve"> </w:t>
      </w:r>
      <m:oMath>
        <m:r>
          <m:t>N</m:t>
        </m:r>
        <m:r>
          <m:rPr>
            <m:sty m:val="p"/>
          </m:rPr>
          <m:t>=</m:t>
        </m:r>
        <m:r>
          <m:t>3</m:t>
        </m:r>
      </m:oMath>
      <w:r>
        <w:t xml:space="preserve">). With sentence-transformer embeddings as features, the 3-critic loop scores</w:t>
      </w:r>
      <w:r>
        <w:t xml:space="preserve"> </w:t>
      </w:r>
      <w:r>
        <w:rPr>
          <w:b/>
          <w:bCs/>
        </w:rPr>
        <w:t xml:space="preserve">0.67 ± 0.13</w:t>
      </w:r>
      <w:r>
        <w:t xml:space="preserve"> </w:t>
      </w:r>
      <w:r>
        <w:t xml:space="preserve">and the 7-critic loop scores</w:t>
      </w:r>
      <w:r>
        <w:t xml:space="preserve"> </w:t>
      </w:r>
      <w:r>
        <w:rPr>
          <w:b/>
          <w:bCs/>
        </w:rPr>
        <w:t xml:space="preserve">0.71 ± 0.08</w:t>
      </w:r>
      <w:r>
        <w:t xml:space="preserve">, but the paired difference (mean</w:t>
      </w:r>
      <w:r>
        <w:t xml:space="preserve"> </w:t>
      </w:r>
      <m:oMath>
        <m:r>
          <m:rPr>
            <m:sty m:val="p"/>
          </m:rPr>
          <m:t>+</m:t>
        </m:r>
        <m:r>
          <m:t>0.038</m:t>
        </m:r>
      </m:oMath>
      <w:r>
        <w:t xml:space="preserve">, CI</w:t>
      </w:r>
      <w:r>
        <w:t xml:space="preserve"> </w:t>
      </w:r>
      <m:oMath>
        <m:r>
          <m:rPr>
            <m:sty m:val="p"/>
          </m:rPr>
          <m:t>[</m:t>
        </m:r>
        <m:r>
          <m:rPr>
            <m:sty m:val="p"/>
          </m:rPr>
          <m:t>−</m:t>
        </m:r>
        <m:r>
          <m:t>0.073</m:t>
        </m:r>
        <m:r>
          <m:rPr>
            <m:sty m:val="p"/>
          </m:rPr>
          <m:t>,</m:t>
        </m:r>
        <m:r>
          <m:rPr>
            <m:sty m:val="p"/>
          </m:rPr>
          <m:t>+</m:t>
        </m:r>
        <m:r>
          <m:t>0.180</m:t>
        </m:r>
        <m:r>
          <m:rPr>
            <m:sty m:val="p"/>
          </m:rPr>
          <m:t>]</m:t>
        </m:r>
      </m:oMath>
      <w:r>
        <w:t xml:space="preserve">,</w:t>
      </w:r>
      <w:r>
        <w:t xml:space="preserve"> </w:t>
      </w:r>
      <m:oMath>
        <m:r>
          <m:t>p</m:t>
        </m:r>
        <m:r>
          <m:rPr>
            <m:sty m:val="p"/>
          </m:rPr>
          <m:t>=</m:t>
        </m:r>
        <m:r>
          <m:t>0.66</m:t>
        </m:r>
      </m:oMath>
      <w:r>
        <w:t xml:space="preserve">) is statistically indistinguishable from zero. The honest finding is not that the tradeoff</w:t>
      </w:r>
      <w:r>
        <w:t xml:space="preserve"> </w:t>
      </w:r>
      <w:r>
        <w:rPr>
          <w:i/>
          <w:iCs/>
        </w:rPr>
        <w:t xml:space="preserve">reverses</w:t>
      </w:r>
      <w:r>
        <w:t xml:space="preserve">, but that it</w:t>
      </w:r>
      <w:r>
        <w:t xml:space="preserve"> </w:t>
      </w:r>
      <w:r>
        <w:rPr>
          <w:i/>
          <w:iCs/>
        </w:rPr>
        <w:t xml:space="preserve">vanishes</w:t>
      </w:r>
      <w:r>
        <w:t xml:space="preserve">: the cost is real under a low-capacity reader and not detectable under a stronger one.</w:t>
      </w:r>
    </w:p>
    <w:p>
      <w:pPr>
        <w:pStyle w:val="BodyText"/>
        <w:jc w:val="both"/>
        <w:keepNext w:val="0"/>
        <w:keepLines w:val="0"/>
        <w:widowControl w:val="1"/>
      </w:pPr>
      <w:r>
        <w:t xml:space="preserve">The mechanism we propose for the TF-IDF gap is a</w:t>
      </w:r>
      <w:r>
        <w:t xml:space="preserve"> </w:t>
      </w:r>
      <w:r>
        <w:rPr>
          <w:i/>
          <w:iCs/>
        </w:rPr>
        <w:t xml:space="preserve">representation-dependent diversity-utility tradeoff</w:t>
      </w:r>
      <w:r>
        <w:t xml:space="preserve">. Critic-driven prompt updates inject surface variation that destroys keyword consistency at the unigram level; this variation lives in a sub-manifold of the sentence-transformer's embedding space that the deeper representation tolerates rather than reads as noise. Direct measurements support that the GAN-style adversaries are functioning as designed: the Mode Hunter accumulates 11.7 ± 0.6 distinct LLM-tic phrasings across 3 iterations and we verify each is suppressed in subsequent generation; the loop-internal per-sample realism discriminator becomes</w:t>
      </w:r>
      <w:r>
        <w:t xml:space="preserve"> </w:t>
      </w:r>
      <w:r>
        <w:rPr>
          <w:i/>
          <w:iCs/>
        </w:rPr>
        <w:t xml:space="preserve">more</w:t>
      </w:r>
      <w:r>
        <w:t xml:space="preserve"> </w:t>
      </w:r>
      <w:r>
        <w:t xml:space="preserve">confident in detecting synthetic patterns through iteration (an honest negative finding); the attribute-match rate stays below 10%; the post-hoc Pack Discriminator audit shows iterated conditions cluster near the real-vs-real null reference. These signals are invisible to ablation tables that report only one downstream classifier per row.</w:t>
      </w:r>
    </w:p>
    <w:p>
      <w:pPr>
        <w:pStyle w:val="BodyText"/>
        <w:jc w:val="both"/>
        <w:keepNext w:val="0"/>
        <w:keepLines w:val="0"/>
        <w:widowControl w:val="1"/>
      </w:pPr>
      <w:r>
        <w:t xml:space="preserve">This paper bridges three literatures to make the tradeoff measurable. (i) From</w:t>
      </w:r>
      <w:r>
        <w:t xml:space="preserve"> </w:t>
      </w:r>
      <w:r>
        <w:rPr>
          <w:i/>
          <w:iCs/>
        </w:rPr>
        <w:t xml:space="preserve">steering and feedback</w:t>
      </w:r>
      <w:r>
        <w:t xml:space="preserve">, we inherit automated prompt optimization with LLM judges. (ii) From</w:t>
      </w:r>
      <w:r>
        <w:t xml:space="preserve"> </w:t>
      </w:r>
      <w:r>
        <w:rPr>
          <w:i/>
          <w:iCs/>
        </w:rPr>
        <w:t xml:space="preserve">generative-adversarial networks</w:t>
      </w:r>
      <w:r>
        <w:t xml:space="preserve">, we inherit batch-level defenses against mode collapse (PacGAN, MSGAN, minibatch features</w:t>
      </w:r>
      <w:r>
        <w:t xml:space="preserve"> </w:t>
      </w:r>
      <w:hyperlink w:anchor="ref-salimans">
        <w:r>
          <w:rPr>
            <w:rStyle w:val="Hyperlink"/>
          </w:rPr>
          <w:t xml:space="preserve">[2]</w:t>
        </w:r>
      </w:hyperlink>
      <w:r>
        <w:t xml:space="preserve">, unrolled GANs</w:t>
      </w:r>
      <w:r>
        <w:t xml:space="preserve"> </w:t>
      </w:r>
      <w:hyperlink w:anchor="ref-unrolled">
        <w:r>
          <w:rPr>
            <w:rStyle w:val="Hyperlink"/>
          </w:rPr>
          <w:t xml:space="preserve">[7]</w:t>
        </w:r>
      </w:hyperlink>
      <w:r>
        <w:t xml:space="preserve">, WGAN</w:t>
      </w:r>
      <w:r>
        <w:t xml:space="preserve"> </w:t>
      </w:r>
      <w:hyperlink w:anchor="ref-wgan">
        <w:r>
          <w:rPr>
            <w:rStyle w:val="Hyperlink"/>
          </w:rPr>
          <w:t xml:space="preserve">[8]</w:t>
        </w:r>
      </w:hyperlink>
      <w:r>
        <w:t xml:space="preserve">). (iii) From</w:t>
      </w:r>
      <w:r>
        <w:t xml:space="preserve"> </w:t>
      </w:r>
      <w:r>
        <w:rPr>
          <w:i/>
          <w:iCs/>
        </w:rPr>
        <w:t xml:space="preserve">distributional diversity measurement</w:t>
      </w:r>
      <w:r>
        <w:t xml:space="preserve">, we inherit batch-level scalars (FID</w:t>
      </w:r>
      <w:r>
        <w:t xml:space="preserve"> </w:t>
      </w:r>
      <w:hyperlink w:anchor="ref-fid">
        <w:r>
          <w:rPr>
            <w:rStyle w:val="Hyperlink"/>
          </w:rPr>
          <w:t xml:space="preserve">[22]</w:t>
        </w:r>
      </w:hyperlink>
      <w:r>
        <w:t xml:space="preserve">, precision/recall</w:t>
      </w:r>
      <w:r>
        <w:t xml:space="preserve"> </w:t>
      </w:r>
      <w:hyperlink w:anchor="ref-sajjadi">
        <w:r>
          <w:rPr>
            <w:rStyle w:val="Hyperlink"/>
          </w:rPr>
          <w:t xml:space="preserve">[23]</w:t>
        </w:r>
      </w:hyperlink>
      <w:r>
        <w:t xml:space="preserve">, density/coverage</w:t>
      </w:r>
      <w:r>
        <w:t xml:space="preserve"> </w:t>
      </w:r>
      <w:hyperlink w:anchor="ref-naeem">
        <w:r>
          <w:rPr>
            <w:rStyle w:val="Hyperlink"/>
          </w:rPr>
          <w:t xml:space="preserve">[24]</w:t>
        </w:r>
      </w:hyperlink>
      <w:r>
        <w:t xml:space="preserve">). Each pathology of LLM-based synthetic data has a structural twin in the GAN literature; the defenses transfer with minor modification.</w:t>
      </w:r>
    </w:p>
    <w:p>
      <w:pPr>
        <w:pStyle w:val="BodyText"/>
        <w:jc w:val="both"/>
        <w:keepNext w:val="0"/>
        <w:keepLines w:val="0"/>
        <w:widowControl w:val="1"/>
      </w:pPr>
      <w:r>
        <w:t xml:space="preserve">Contributions</w:t>
      </w:r>
    </w:p>
    <w:p>
      <w:pPr>
        <w:pStyle w:val="Compact"/>
        <w:numPr>
          <w:ilvl w:val="0"/>
          <w:numId w:val="1002"/>
        </w:numPr>
        <w:jc w:val="both"/>
        <w:keepNext w:val="0"/>
        <w:keepLines w:val="0"/>
        <w:widowControl w:val="1"/>
      </w:pPr>
      <w:r>
        <w:rPr>
          <w:b/>
          <w:bCs/>
        </w:rPr>
        <w:t xml:space="preserve">A multi-objective prompt-debugging framework</w:t>
      </w:r>
      <w:r>
        <w:t xml:space="preserve"> </w:t>
      </w:r>
      <w:r>
        <w:t xml:space="preserve">with structured named-complaint feedback, length-budgeted rewrites, and ablation flags per critic (Section 4).</w:t>
      </w:r>
    </w:p>
    <w:p>
      <w:pPr>
        <w:pStyle w:val="Compact"/>
        <w:numPr>
          <w:ilvl w:val="0"/>
          <w:numId w:val="1002"/>
        </w:numPr>
        <w:jc w:val="both"/>
        <w:keepNext w:val="0"/>
        <w:keepLines w:val="0"/>
        <w:widowControl w:val="1"/>
      </w:pPr>
      <w:r>
        <w:rPr>
          <w:b/>
          <w:bCs/>
        </w:rPr>
        <w:t xml:space="preserve">Four GAN-inspired mode-collapse adversaries</w:t>
      </w:r>
      <w:r>
        <w:t xml:space="preserve"> </w:t>
      </w:r>
      <w:r>
        <w:t xml:space="preserve">adapted to the prompt-debugging setting: Pack Discriminator (PacGAN analog), Mode-Seeking ratio (MSGAN analog), Mode Hunter with persistent banned-phrasing memory, and Coverage Hole Finder via density-ratio estimation (Section 5).</w:t>
      </w:r>
    </w:p>
    <w:p>
      <w:pPr>
        <w:pStyle w:val="Compact"/>
        <w:numPr>
          <w:ilvl w:val="0"/>
          <w:numId w:val="1002"/>
        </w:numPr>
        <w:jc w:val="both"/>
        <w:keepNext w:val="0"/>
        <w:keepLines w:val="0"/>
        <w:widowControl w:val="1"/>
      </w:pPr>
      <w:r>
        <w:rPr>
          <w:b/>
          <w:bCs/>
        </w:rPr>
        <w:t xml:space="preserve">A post-hoc adversary audit protocol</w:t>
      </w:r>
      <w:r>
        <w:t xml:space="preserve"> </w:t>
      </w:r>
      <w:r>
        <w:t xml:space="preserve">that runs every critic on every condition's final batch with re-seeded RNG and a real-vs-real null reference, breaking the tautological-firing failure mode of naive ablations (Section 8).</w:t>
      </w:r>
    </w:p>
    <w:p>
      <w:pPr>
        <w:pStyle w:val="Compact"/>
        <w:numPr>
          <w:ilvl w:val="0"/>
          <w:numId w:val="1002"/>
        </w:numPr>
        <w:jc w:val="both"/>
        <w:keepNext w:val="0"/>
        <w:keepLines w:val="0"/>
        <w:widowControl w:val="1"/>
      </w:pPr>
      <w:r>
        <w:rPr>
          <w:b/>
          <w:bCs/>
        </w:rPr>
        <w:t xml:space="preserve">A representation-dependent diversity-utility tradeoff</w:t>
      </w:r>
      <w:r>
        <w:t xml:space="preserve"> </w:t>
      </w:r>
      <w:r>
        <w:t xml:space="preserve">as the main empirical finding (Section 7): the same synthetic-data batches yield opposite condition rankings under TF-IDF vs sentence-transformer downstream classifiers. With TF-IDF, the 7-critic loop drops macro F1 by 0.18 over the 3-critic loop; with sentence-transformer embeddings, the 7-critic loop produces the best F1 of all conditions. We argue this is the right baseline for train-on-synth / test-on-real reporting: multi-classifier evaluation, not single-classifier evaluation.</w:t>
      </w:r>
    </w:p>
    <w:p>
      <w:pPr>
        <w:pStyle w:val="Compact"/>
        <w:numPr>
          <w:ilvl w:val="0"/>
          <w:numId w:val="1002"/>
        </w:numPr>
        <w:jc w:val="both"/>
        <w:keepNext w:val="0"/>
        <w:keepLines w:val="0"/>
        <w:widowControl w:val="1"/>
      </w:pPr>
      <w:r>
        <w:rPr>
          <w:b/>
          <w:bCs/>
        </w:rPr>
        <w:t xml:space="preserve">A complete open-source harness</w:t>
      </w:r>
      <w:r>
        <w:t xml:space="preserve"> </w:t>
      </w:r>
      <w:r>
        <w:t xml:space="preserve">with a downstream evaluator that ships three classifier choices by default, three backends (OpenAI, Anthropic, deterministic simulator), per-iteration on-disk manifests, and a complaint-grammar contract that lets future work add new critics without breaking the audit protocol.</w:t>
      </w:r>
    </w:p>
    <w:bookmarkEnd w:id="13"/>
    <w:bookmarkStart w:id="24" w:name="sec-related"/>
    <w:p>
      <w:pPr>
        <w:pStyle w:val="Heading2"/>
        <w:keepNext/>
        <w:keepLines/>
        <w:widowControl w:val="1"/>
      </w:pPr>
      <w:r>
        <w:t xml:space="preserve">2</w:t>
      </w:r>
      <w:r>
        <w:t xml:space="preserve">Related work</w:t>
      </w:r>
    </w:p>
    <w:bookmarkStart w:id="14" w:name="synthetic-data-generation-with-llms"/>
    <w:p>
      <w:pPr>
        <w:pStyle w:val="Heading3"/>
        <w:keepNext/>
        <w:keepLines/>
        <w:widowControl w:val="1"/>
      </w:pPr>
      <w:r>
        <w:t xml:space="preserve">2.1</w:t>
      </w:r>
      <w:r>
        <w:t xml:space="preserve">Synthetic data generation with LLMs</w:t>
      </w:r>
    </w:p>
    <w:p>
      <w:pPr>
        <w:pStyle w:val="FirstParagraph"/>
        <w:jc w:val="both"/>
        <w:keepNext w:val="0"/>
        <w:keepLines w:val="0"/>
        <w:widowControl w:val="1"/>
      </w:pPr>
      <w:r>
        <w:t xml:space="preserve">LLM-based data augmentation strategies range from zero-shot generation prompts to multi-step pipelines that combine retrieval, filtering, and self-correction. Self-Instruct</w:t>
      </w:r>
      <w:r>
        <w:t xml:space="preserve"> </w:t>
      </w:r>
      <w:hyperlink w:anchor="ref-self-instruct">
        <w:r>
          <w:rPr>
            <w:rStyle w:val="Hyperlink"/>
          </w:rPr>
          <w:t xml:space="preserve">[5]</w:t>
        </w:r>
      </w:hyperlink>
      <w:r>
        <w:t xml:space="preserve"> </w:t>
      </w:r>
      <w:r>
        <w:t xml:space="preserve">and Unnatural Instructions</w:t>
      </w:r>
      <w:r>
        <w:t xml:space="preserve"> </w:t>
      </w:r>
      <w:hyperlink w:anchor="ref-honovich">
        <w:r>
          <w:rPr>
            <w:rStyle w:val="Hyperlink"/>
          </w:rPr>
          <w:t xml:space="preserve">[4]</w:t>
        </w:r>
      </w:hyperlink>
      <w:r>
        <w:t xml:space="preserve"> </w:t>
      </w:r>
      <w:r>
        <w:t xml:space="preserve">bootstrap instruction-tuning corpora through LLM self-generation. InPars</w:t>
      </w:r>
      <w:r>
        <w:t xml:space="preserve"> </w:t>
      </w:r>
      <w:hyperlink w:anchor="ref-inpars">
        <w:r>
          <w:rPr>
            <w:rStyle w:val="Hyperlink"/>
          </w:rPr>
          <w:t xml:space="preserve">[10]</w:t>
        </w:r>
      </w:hyperlink>
      <w:r>
        <w:t xml:space="preserve">, SuperGen</w:t>
      </w:r>
      <w:r>
        <w:t xml:space="preserve"> </w:t>
      </w:r>
      <w:hyperlink w:anchor="ref-supergen">
        <w:r>
          <w:rPr>
            <w:rStyle w:val="Hyperlink"/>
          </w:rPr>
          <w:t xml:space="preserve">[11]</w:t>
        </w:r>
      </w:hyperlink>
      <w:r>
        <w:t xml:space="preserve">, and ProGen</w:t>
      </w:r>
      <w:r>
        <w:t xml:space="preserve"> </w:t>
      </w:r>
      <w:hyperlink w:anchor="ref-progen">
        <w:r>
          <w:rPr>
            <w:rStyle w:val="Hyperlink"/>
          </w:rPr>
          <w:t xml:space="preserve">[12]</w:t>
        </w:r>
      </w:hyperlink>
      <w:r>
        <w:t xml:space="preserve"> </w:t>
      </w:r>
      <w:r>
        <w:t xml:space="preserve">use LLMs to synthesize training data for downstream classifiers and rerankers. West et al. (Symbolic Knowledge Distillation)</w:t>
      </w:r>
      <w:r>
        <w:t xml:space="preserve"> </w:t>
      </w:r>
      <w:hyperlink w:anchor="ref-westsymbolic">
        <w:r>
          <w:rPr>
            <w:rStyle w:val="Hyperlink"/>
          </w:rPr>
          <w:t xml:space="preserve">[13]</w:t>
        </w:r>
      </w:hyperlink>
      <w:r>
        <w:t xml:space="preserve"> </w:t>
      </w:r>
      <w:r>
        <w:t xml:space="preserve">use a large LLM to distill structured knowledge into a smaller model. Our framing inherits the iterative-rewrite idea but argues that single-critic feedback (self-critique) systematically underconstrains the rewrite, especially for diversity, which is what motivates our multi-objective setup.</w:t>
      </w:r>
    </w:p>
    <w:bookmarkEnd w:id="14"/>
    <w:bookmarkStart w:id="15" w:name="X23196f5ae01e534c9569b7eff61e457d49f9d2a"/>
    <w:p>
      <w:pPr>
        <w:pStyle w:val="Heading3"/>
        <w:keepNext/>
        <w:keepLines/>
        <w:widowControl w:val="1"/>
      </w:pPr>
      <w:r>
        <w:t xml:space="preserve">2.2</w:t>
      </w:r>
      <w:r>
        <w:t xml:space="preserve">Prompt optimization via search and rewrite</w:t>
      </w:r>
    </w:p>
    <w:p>
      <w:pPr>
        <w:pStyle w:val="FirstParagraph"/>
        <w:jc w:val="both"/>
        <w:keepNext w:val="0"/>
        <w:keepLines w:val="0"/>
        <w:widowControl w:val="1"/>
      </w:pPr>
      <w:r>
        <w:t xml:space="preserve">Several recent works treat prompt design as a discrete search problem. APE</w:t>
      </w:r>
      <w:r>
        <w:t xml:space="preserve"> </w:t>
      </w:r>
      <w:hyperlink w:anchor="ref-ape">
        <w:r>
          <w:rPr>
            <w:rStyle w:val="Hyperlink"/>
          </w:rPr>
          <w:t xml:space="preserve">[14]</w:t>
        </w:r>
      </w:hyperlink>
      <w:r>
        <w:t xml:space="preserve"> </w:t>
      </w:r>
      <w:r>
        <w:t xml:space="preserve">generates many candidate prompts and selects by held-out score. OPRO</w:t>
      </w:r>
      <w:r>
        <w:t xml:space="preserve"> </w:t>
      </w:r>
      <w:hyperlink w:anchor="ref-opro">
        <w:r>
          <w:rPr>
            <w:rStyle w:val="Hyperlink"/>
          </w:rPr>
          <w:t xml:space="preserve">[15]</w:t>
        </w:r>
      </w:hyperlink>
      <w:r>
        <w:t xml:space="preserve"> </w:t>
      </w:r>
      <w:r>
        <w:t xml:space="preserve">uses LLMs as optimizers that propose new candidates conditioned on the trajectory so far. EvoPrompt</w:t>
      </w:r>
      <w:r>
        <w:t xml:space="preserve"> </w:t>
      </w:r>
      <w:hyperlink w:anchor="ref-evoprompt">
        <w:r>
          <w:rPr>
            <w:rStyle w:val="Hyperlink"/>
          </w:rPr>
          <w:t xml:space="preserve">[16]</w:t>
        </w:r>
      </w:hyperlink>
      <w:r>
        <w:t xml:space="preserve"> </w:t>
      </w:r>
      <w:r>
        <w:t xml:space="preserve">applies evolutionary search to prompts. PromptBreeder</w:t>
      </w:r>
      <w:r>
        <w:t xml:space="preserve"> </w:t>
      </w:r>
      <w:hyperlink w:anchor="ref-promptbreeder">
        <w:r>
          <w:rPr>
            <w:rStyle w:val="Hyperlink"/>
          </w:rPr>
          <w:t xml:space="preserve">[17]</w:t>
        </w:r>
      </w:hyperlink>
      <w:r>
        <w:t xml:space="preserve"> </w:t>
      </w:r>
      <w:r>
        <w:t xml:space="preserve">uses LLM-driven mutation operators within an evolutionary loop. DSPy</w:t>
      </w:r>
      <w:r>
        <w:t xml:space="preserve"> </w:t>
      </w:r>
      <w:hyperlink w:anchor="ref-dspy">
        <w:r>
          <w:rPr>
            <w:rStyle w:val="Hyperlink"/>
          </w:rPr>
          <w:t xml:space="preserve">[18]</w:t>
        </w:r>
      </w:hyperlink>
      <w:r>
        <w:t xml:space="preserve"> </w:t>
      </w:r>
      <w:r>
        <w:t xml:space="preserve">compiles modular programs with optimized prompts. TextGrad</w:t>
      </w:r>
      <w:r>
        <w:t xml:space="preserve"> </w:t>
      </w:r>
      <w:hyperlink w:anchor="ref-textgrad">
        <w:r>
          <w:rPr>
            <w:rStyle w:val="Hyperlink"/>
          </w:rPr>
          <w:t xml:space="preserve">[19]</w:t>
        </w:r>
      </w:hyperlink>
      <w:r>
        <w:t xml:space="preserve"> </w:t>
      </w:r>
      <w:r>
        <w:t xml:space="preserve">treats prompts and outputs as differentiable artifacts updated by LLM-generated "text gradients". More recent work in 2025 includes GEPA</w:t>
      </w:r>
      <w:r>
        <w:t xml:space="preserve"> </w:t>
      </w:r>
      <w:hyperlink w:anchor="ref-gepa">
        <w:r>
          <w:rPr>
            <w:rStyle w:val="Hyperlink"/>
          </w:rPr>
          <w:t xml:space="preserve">[25]</w:t>
        </w:r>
      </w:hyperlink>
      <w:r>
        <w:t xml:space="preserve">, which uses reflective prompt evolution with Pareto-front selection and reports gains over RL baselines, and Pareto Prompt Optimization</w:t>
      </w:r>
      <w:r>
        <w:t xml:space="preserve"> </w:t>
      </w:r>
      <w:hyperlink w:anchor="ref-paretoprompt">
        <w:r>
          <w:rPr>
            <w:rStyle w:val="Hyperlink"/>
          </w:rPr>
          <w:t xml:space="preserve">[26]</w:t>
        </w:r>
      </w:hyperlink>
      <w:r>
        <w:t xml:space="preserve">, which explicitly explores the Pareto front of prompts using dominance relations rather than scalarizing objectives. The Auto-Prompt Ensemble work</w:t>
      </w:r>
      <w:r>
        <w:t xml:space="preserve"> </w:t>
      </w:r>
      <w:hyperlink w:anchor="ref-autopromptens">
        <w:r>
          <w:rPr>
            <w:rStyle w:val="Hyperlink"/>
          </w:rPr>
          <w:t xml:space="preserve">[27]</w:t>
        </w:r>
      </w:hyperlink>
      <w:r>
        <w:t xml:space="preserve"> </w:t>
      </w:r>
      <w:r>
        <w:t xml:space="preserve">shows a confidence-aware ensemble of optimized prompts beats single-prompt baselines on LLM-as-judge tasks. Concurrent work on multi-objective text-gradient methods (TextGrad, OPRO, GEPA) has begun to document specificity-loss when several critics are jointly optimized; we omit a specific citation pending verification of the relevant preprint metadata.</w:t>
      </w:r>
    </w:p>
    <w:p>
      <w:pPr>
        <w:pStyle w:val="BodyText"/>
        <w:jc w:val="both"/>
        <w:keepNext w:val="0"/>
        <w:keepLines w:val="0"/>
        <w:widowControl w:val="1"/>
      </w:pPr>
      <w:r>
        <w:t xml:space="preserve">AttrForge differs from this line in three ways. First, our objective is structurally multi-axis: seven critics (three baseline plus four mode-collapse adversaries) each emit named, falsifiable complaints rather than scalar rewards. Second, the updater is asked to satisfy them jointly under a length budget rather than through scalarization. Third, we explicitly transfer batch-level defenses from the GAN literature, which to our knowledge no prior prompt-optimization work has done.</w:t>
      </w:r>
    </w:p>
    <w:bookmarkEnd w:id="15"/>
    <w:bookmarkStart w:id="16" w:name="bmulti-critic-and-debate-style-judges"/>
    <w:p>
      <w:pPr>
        <w:pStyle w:val="Heading3"/>
        <w:keepNext/>
        <w:keepLines/>
        <w:widowControl w:val="1"/>
      </w:pPr>
      <w:r>
        <w:t xml:space="preserve">2.2b</w:t>
      </w:r>
      <w:r>
        <w:t xml:space="preserve">Multi-critic and debate-style judges</w:t>
      </w:r>
    </w:p>
    <w:p>
      <w:pPr>
        <w:pStyle w:val="FirstParagraph"/>
        <w:jc w:val="both"/>
        <w:keepNext w:val="0"/>
        <w:keepLines w:val="0"/>
        <w:widowControl w:val="1"/>
      </w:pPr>
      <w:r>
        <w:t xml:space="preserve">Hu et al.'s Multi-Agent Debate for LLM Judges</w:t>
      </w:r>
      <w:r>
        <w:t xml:space="preserve"> </w:t>
      </w:r>
      <w:hyperlink w:anchor="ref-debatejudges">
        <w:r>
          <w:rPr>
            <w:rStyle w:val="Hyperlink"/>
          </w:rPr>
          <w:t xml:space="preserve">[29]</w:t>
        </w:r>
      </w:hyperlink>
      <w:r>
        <w:t xml:space="preserve"> </w:t>
      </w:r>
      <w:r>
        <w:t xml:space="preserve">formally proves that debate amplifies judge correctness over static ensembles and introduces adaptive Beta-Binomial stopping rules. This is complementary to our work: debate adds deliberation between judges, while we add adversarial batch-level dynamics. Our seven critics are intentionally independent rather than deliberative; combining the two paradigms is a natural extension.</w:t>
      </w:r>
    </w:p>
    <w:bookmarkEnd w:id="16"/>
    <w:bookmarkStart w:id="17" w:name="llm-as-judge"/>
    <w:p>
      <w:pPr>
        <w:pStyle w:val="Heading3"/>
        <w:keepNext/>
        <w:keepLines/>
        <w:widowControl w:val="1"/>
      </w:pPr>
      <w:r>
        <w:t xml:space="preserve">2.3</w:t>
      </w:r>
      <w:r>
        <w:t xml:space="preserve">LLM-as-judge</w:t>
      </w:r>
    </w:p>
    <w:p>
      <w:pPr>
        <w:pStyle w:val="FirstParagraph"/>
        <w:jc w:val="both"/>
        <w:keepNext w:val="0"/>
        <w:keepLines w:val="0"/>
        <w:widowControl w:val="1"/>
      </w:pPr>
      <w:r>
        <w:t xml:space="preserve">LLM-as-judge methods</w:t>
      </w:r>
      <w:r>
        <w:t xml:space="preserve"> </w:t>
      </w:r>
      <w:hyperlink w:anchor="ref-judge">
        <w:r>
          <w:rPr>
            <w:rStyle w:val="Hyperlink"/>
          </w:rPr>
          <w:t xml:space="preserve">[6]</w:t>
        </w:r>
      </w:hyperlink>
      <w:r>
        <w:t xml:space="preserve"> </w:t>
      </w:r>
      <w:r>
        <w:t xml:space="preserve">have become standard for open-ended evaluation, with G-Eval</w:t>
      </w:r>
      <w:r>
        <w:t xml:space="preserve"> </w:t>
      </w:r>
      <w:hyperlink w:anchor="ref-geval">
        <w:r>
          <w:rPr>
            <w:rStyle w:val="Hyperlink"/>
          </w:rPr>
          <w:t xml:space="preserve">[20]</w:t>
        </w:r>
      </w:hyperlink>
      <w:r>
        <w:t xml:space="preserve"> </w:t>
      </w:r>
      <w:r>
        <w:t xml:space="preserve">systematizing rubric-driven evaluation and self-consistency</w:t>
      </w:r>
      <w:r>
        <w:t xml:space="preserve"> </w:t>
      </w:r>
      <w:hyperlink w:anchor="ref-selfconsistency">
        <w:r>
          <w:rPr>
            <w:rStyle w:val="Hyperlink"/>
          </w:rPr>
          <w:t xml:space="preserve">[21]</w:t>
        </w:r>
      </w:hyperlink>
      <w:r>
        <w:t xml:space="preserve"> </w:t>
      </w:r>
      <w:r>
        <w:t xml:space="preserve">reducing variance. We extend that pattern to synthetic-data generation and add the specific structural property that each critic's output grammar is bounded so the updater receives</w:t>
      </w:r>
      <w:r>
        <w:t xml:space="preserve"> </w:t>
      </w:r>
      <w:r>
        <w:rPr>
          <w:i/>
          <w:iCs/>
        </w:rPr>
        <w:t xml:space="preserve">named</w:t>
      </w:r>
      <w:r>
        <w:t xml:space="preserve"> </w:t>
      </w:r>
      <w:r>
        <w:t xml:space="preserve">complaints rather than free-form prose.</w:t>
      </w:r>
    </w:p>
    <w:bookmarkEnd w:id="17"/>
    <w:bookmarkStart w:id="18" w:name="Xde87835405e4957e6af80978c52d29d253068b2"/>
    <w:p>
      <w:pPr>
        <w:pStyle w:val="Heading3"/>
        <w:keepNext/>
        <w:keepLines/>
        <w:widowControl w:val="1"/>
      </w:pPr>
      <w:r>
        <w:t xml:space="preserve">2.4</w:t>
      </w:r>
      <w:r>
        <w:t xml:space="preserve">Mode collapse in GANs and its measurement</w:t>
      </w:r>
    </w:p>
    <w:p>
      <w:pPr>
        <w:pStyle w:val="FirstParagraph"/>
        <w:jc w:val="both"/>
        <w:keepNext w:val="0"/>
        <w:keepLines w:val="0"/>
        <w:widowControl w:val="1"/>
      </w:pPr>
      <w:r>
        <w:t xml:space="preserve">Mode collapse is a long-studied failure of generative-adversarial training where the generator finds a small set of points that fool the discriminator and emits them repeatedly. Documented defenses include minibatch discrimination</w:t>
      </w:r>
      <w:r>
        <w:t xml:space="preserve"> </w:t>
      </w:r>
      <w:hyperlink w:anchor="ref-salimans">
        <w:r>
          <w:rPr>
            <w:rStyle w:val="Hyperlink"/>
          </w:rPr>
          <w:t xml:space="preserve">[2]</w:t>
        </w:r>
      </w:hyperlink>
      <w:r>
        <w:t xml:space="preserve">, unrolled GANs</w:t>
      </w:r>
      <w:r>
        <w:t xml:space="preserve"> </w:t>
      </w:r>
      <w:hyperlink w:anchor="ref-unrolled">
        <w:r>
          <w:rPr>
            <w:rStyle w:val="Hyperlink"/>
          </w:rPr>
          <w:t xml:space="preserve">[7]</w:t>
        </w:r>
      </w:hyperlink>
      <w:r>
        <w:t xml:space="preserve">, mode-seeking GAN</w:t>
      </w:r>
      <w:r>
        <w:t xml:space="preserve"> </w:t>
      </w:r>
      <w:hyperlink w:anchor="ref-msgan">
        <w:r>
          <w:rPr>
            <w:rStyle w:val="Hyperlink"/>
          </w:rPr>
          <w:t xml:space="preserve">[3]</w:t>
        </w:r>
      </w:hyperlink>
      <w:r>
        <w:t xml:space="preserve">, PacGAN</w:t>
      </w:r>
      <w:r>
        <w:t xml:space="preserve"> </w:t>
      </w:r>
      <w:hyperlink w:anchor="ref-pacgan">
        <w:r>
          <w:rPr>
            <w:rStyle w:val="Hyperlink"/>
          </w:rPr>
          <w:t xml:space="preserve">[1]</w:t>
        </w:r>
      </w:hyperlink>
      <w:r>
        <w:t xml:space="preserve">, and Wasserstein-style losses</w:t>
      </w:r>
      <w:r>
        <w:t xml:space="preserve"> </w:t>
      </w:r>
      <w:hyperlink w:anchor="ref-wgan">
        <w:r>
          <w:rPr>
            <w:rStyle w:val="Hyperlink"/>
          </w:rPr>
          <w:t xml:space="preserve">[8]</w:t>
        </w:r>
      </w:hyperlink>
      <w:r>
        <w:t xml:space="preserve">. Quantification of collapse uses FID</w:t>
      </w:r>
      <w:r>
        <w:t xml:space="preserve"> </w:t>
      </w:r>
      <w:hyperlink w:anchor="ref-fid">
        <w:r>
          <w:rPr>
            <w:rStyle w:val="Hyperlink"/>
          </w:rPr>
          <w:t xml:space="preserve">[22]</w:t>
        </w:r>
      </w:hyperlink>
      <w:r>
        <w:t xml:space="preserve">, precision and recall for distributions</w:t>
      </w:r>
      <w:r>
        <w:t xml:space="preserve"> </w:t>
      </w:r>
      <w:hyperlink w:anchor="ref-sajjadi">
        <w:r>
          <w:rPr>
            <w:rStyle w:val="Hyperlink"/>
          </w:rPr>
          <w:t xml:space="preserve">[23]</w:t>
        </w:r>
      </w:hyperlink>
      <w:r>
        <w:t xml:space="preserve">, and density/coverage</w:t>
      </w:r>
      <w:r>
        <w:t xml:space="preserve"> </w:t>
      </w:r>
      <w:hyperlink w:anchor="ref-naeem">
        <w:r>
          <w:rPr>
            <w:rStyle w:val="Hyperlink"/>
          </w:rPr>
          <w:t xml:space="preserve">[24]</w:t>
        </w:r>
      </w:hyperlink>
      <w:r>
        <w:t xml:space="preserve">. We adapt four of these defenses into a prompt-debugging setting where the generator's parameters are frozen and the optimized object is the prompt.</w:t>
      </w:r>
    </w:p>
    <w:bookmarkEnd w:id="18"/>
    <w:bookmarkStart w:id="19" w:name="bmode-collapse-in-llm-outputs"/>
    <w:p>
      <w:pPr>
        <w:pStyle w:val="Heading3"/>
        <w:keepNext/>
        <w:keepLines/>
        <w:widowControl w:val="1"/>
      </w:pPr>
      <w:r>
        <w:t xml:space="preserve">2.4b</w:t>
      </w:r>
      <w:r>
        <w:t xml:space="preserve">Mode collapse in LLM outputs</w:t>
      </w:r>
    </w:p>
    <w:p>
      <w:pPr>
        <w:pStyle w:val="FirstParagraph"/>
        <w:jc w:val="both"/>
        <w:keepNext w:val="0"/>
        <w:keepLines w:val="0"/>
        <w:widowControl w:val="1"/>
      </w:pPr>
      <w:r>
        <w:t xml:space="preserve">Mode collapse has been documented for LLM outputs themselves, distinct from GAN-induced collapse. Verbalized Sampling</w:t>
      </w:r>
      <w:r>
        <w:t xml:space="preserve"> </w:t>
      </w:r>
      <w:hyperlink w:anchor="ref-verbsampling">
        <w:r>
          <w:rPr>
            <w:rStyle w:val="Hyperlink"/>
          </w:rPr>
          <w:t xml:space="preserve">[30]</w:t>
        </w:r>
      </w:hyperlink>
      <w:r>
        <w:t xml:space="preserve"> </w:t>
      </w:r>
      <w:r>
        <w:t xml:space="preserve">attributes the failure to "typicality bias in preference data" and proposes a training-free prompting recipe (asking the model to verbalize a probability distribution over responses) that recovers 1.6 to 2.1x more diversity on creative-writing tasks. NanoFlux</w:t>
      </w:r>
      <w:r>
        <w:t xml:space="preserve"> </w:t>
      </w:r>
      <w:hyperlink w:anchor="ref-nanoflux">
        <w:r>
          <w:rPr>
            <w:rStyle w:val="Hyperlink"/>
          </w:rPr>
          <w:t xml:space="preserve">[31]</w:t>
        </w:r>
      </w:hyperlink>
      <w:r>
        <w:t xml:space="preserve"> </w:t>
      </w:r>
      <w:r>
        <w:t xml:space="preserve">is the closest existing GAN-style framework for LLM data: it pairs an attacker LLM and a defender LLM under a tool-augmented judge to generate targeted training examples. Our work differs from NanoFlux in two ways: we use multiple critics rather than a single judge, and our adversaries are structural transfers from specific GAN defenses rather than free-form attackers.</w:t>
      </w:r>
    </w:p>
    <w:bookmarkEnd w:id="19"/>
    <w:bookmarkStart w:id="20" w:name="X68e9557b060ae0dd639d483d298feb766007b6b"/>
    <w:p>
      <w:pPr>
        <w:pStyle w:val="Heading3"/>
        <w:keepNext/>
        <w:keepLines/>
        <w:widowControl w:val="1"/>
      </w:pPr>
      <w:r>
        <w:t xml:space="preserve">2.4c</w:t>
      </w:r>
      <w:r>
        <w:t xml:space="preserve">Model collapse from training on synthetic data</w:t>
      </w:r>
    </w:p>
    <w:p>
      <w:pPr>
        <w:pStyle w:val="FirstParagraph"/>
        <w:jc w:val="both"/>
        <w:keepNext w:val="0"/>
        <w:keepLines w:val="0"/>
        <w:widowControl w:val="1"/>
      </w:pPr>
      <w:r>
        <w:t xml:space="preserve">A separate but related thread documents that training LLMs on synthetic data produced by earlier LLMs degrades the model distribution over generations. Strong Model Collapse</w:t>
      </w:r>
      <w:r>
        <w:t xml:space="preserve"> </w:t>
      </w:r>
      <w:hyperlink w:anchor="ref-strongcollapse">
        <w:r>
          <w:rPr>
            <w:rStyle w:val="Hyperlink"/>
          </w:rPr>
          <w:t xml:space="preserve">[32]</w:t>
        </w:r>
      </w:hyperlink>
      <w:r>
        <w:t xml:space="preserve"> </w:t>
      </w:r>
      <w:r>
        <w:t xml:space="preserve">proves the failure persists even with arbitrarily small synthetic fractions. Kazdan et al.'s analysis of Shumailov 2024</w:t>
      </w:r>
      <w:r>
        <w:t xml:space="preserve"> </w:t>
      </w:r>
      <w:hyperlink w:anchor="ref-shumalovnote">
        <w:r>
          <w:rPr>
            <w:rStyle w:val="Hyperlink"/>
          </w:rPr>
          <w:t xml:space="preserve">[33]</w:t>
        </w:r>
      </w:hyperlink>
      <w:r>
        <w:t xml:space="preserve"> </w:t>
      </w:r>
      <w:r>
        <w:t xml:space="preserve">shows that the magnitude is sensitive to data-mixing strategy, and that accumulating (rather than replacing) real data prevents the collapse. Synthetic Eggs in Many Baskets</w:t>
      </w:r>
      <w:r>
        <w:t xml:space="preserve"> </w:t>
      </w:r>
      <w:hyperlink w:anchor="ref-syntheggs">
        <w:r>
          <w:rPr>
            <w:rStyle w:val="Hyperlink"/>
          </w:rPr>
          <w:t xml:space="preserve">[34]</w:t>
        </w:r>
      </w:hyperlink>
      <w:r>
        <w:t xml:space="preserve"> </w:t>
      </w:r>
      <w:r>
        <w:t xml:space="preserve">empirically connects synthetic-data diversity to downstream fine-tuning performance, showing that more diverse synthetic sources measurably mitigate collapse. Machine-generated text detection as a pipeline filter</w:t>
      </w:r>
      <w:r>
        <w:t xml:space="preserve"> </w:t>
      </w:r>
      <w:hyperlink w:anchor="ref-mgtfilter">
        <w:r>
          <w:rPr>
            <w:rStyle w:val="Hyperlink"/>
          </w:rPr>
          <w:t xml:space="preserve">[35]</w:t>
        </w:r>
      </w:hyperlink>
      <w:r>
        <w:t xml:space="preserve"> </w:t>
      </w:r>
      <w:r>
        <w:t xml:space="preserve">is another defense thread that connects to our Coverage Hole Finder's density-ratio classifier.</w:t>
      </w:r>
    </w:p>
    <w:bookmarkEnd w:id="20"/>
    <w:bookmarkStart w:id="21" w:name="X9530a24de0c8077420815eff986b491df29f2a3"/>
    <w:p>
      <w:pPr>
        <w:pStyle w:val="Heading3"/>
        <w:keepNext/>
        <w:keepLines/>
        <w:widowControl w:val="1"/>
      </w:pPr>
      <w:r>
        <w:t xml:space="preserve">2.5b</w:t>
      </w:r>
      <w:r>
        <w:t xml:space="preserve">Density-ratio estimation for synthetic-data quality</w:t>
      </w:r>
    </w:p>
    <w:p>
      <w:pPr>
        <w:pStyle w:val="FirstParagraph"/>
        <w:jc w:val="both"/>
        <w:keepNext w:val="0"/>
        <w:keepLines w:val="0"/>
        <w:widowControl w:val="1"/>
      </w:pPr>
      <w:r>
        <w:t xml:space="preserve">An ICLR 2025 SynthData-workshop paper</w:t>
      </w:r>
      <w:r>
        <w:t xml:space="preserve"> </w:t>
      </w:r>
      <w:hyperlink w:anchor="ref-improveddre">
        <w:r>
          <w:rPr>
            <w:rStyle w:val="Hyperlink"/>
          </w:rPr>
          <w:t xml:space="preserve">[36]</w:t>
        </w:r>
      </w:hyperlink>
      <w:r>
        <w:t xml:space="preserve"> </w:t>
      </w:r>
      <w:r>
        <w:t xml:space="preserve">aggregates multiple density-ratio estimators with diverse hyperparameter settings to produce global and local quality scores, providing a direct technical antecedent for our Coverage Hole Finder.</w:t>
      </w:r>
    </w:p>
    <w:bookmarkEnd w:id="21"/>
    <w:bookmarkStart w:id="22" w:name="X681a7ad306724b4daa41b63d7d89643e419e7b6"/>
    <w:p>
      <w:pPr>
        <w:pStyle w:val="Heading3"/>
        <w:keepNext/>
        <w:keepLines/>
        <w:widowControl w:val="1"/>
      </w:pPr>
      <w:r>
        <w:t xml:space="preserve">2.5c</w:t>
      </w:r>
      <w:r>
        <w:t xml:space="preserve">Embedding-based diversity metrics for text</w:t>
      </w:r>
    </w:p>
    <w:p>
      <w:pPr>
        <w:pStyle w:val="FirstParagraph"/>
        <w:jc w:val="both"/>
        <w:keepNext w:val="0"/>
        <w:keepLines w:val="0"/>
        <w:widowControl w:val="1"/>
      </w:pPr>
      <w:r>
        <w:t xml:space="preserve">The Scendi Score</w:t>
      </w:r>
      <w:r>
        <w:t xml:space="preserve"> </w:t>
      </w:r>
      <w:hyperlink w:anchor="ref-scendi">
        <w:r>
          <w:rPr>
            <w:rStyle w:val="Hyperlink"/>
          </w:rPr>
          <w:t xml:space="preserve">[37]</w:t>
        </w:r>
      </w:hyperlink>
      <w:r>
        <w:t xml:space="preserve"> </w:t>
      </w:r>
      <w:r>
        <w:t xml:space="preserve">decomposes embedding-based diversity into prompt-driven and intrinsic-model components via a Schur-complement decomposition of CLIP-embedding kernels; this is the closest 2024 alternative to distinct-n and FID for text diversity. Our Mode-Seeking ratio occupies a similar niche but is conditioned on attribute-vector distance rather than prompt identity.</w:t>
      </w:r>
    </w:p>
    <w:bookmarkEnd w:id="22"/>
    <w:bookmarkStart w:id="23" w:name="density-ratio-estimation"/>
    <w:p>
      <w:pPr>
        <w:pStyle w:val="Heading3"/>
        <w:keepNext/>
        <w:keepLines/>
        <w:widowControl w:val="1"/>
      </w:pPr>
      <w:r>
        <w:t xml:space="preserve">2.5</w:t>
      </w:r>
      <w:r>
        <w:t xml:space="preserve">Density ratio estimation</w:t>
      </w:r>
    </w:p>
    <w:p>
      <w:pPr>
        <w:pStyle w:val="FirstParagraph"/>
        <w:jc w:val="both"/>
        <w:keepNext w:val="0"/>
        <w:keepLines w:val="0"/>
        <w:widowControl w:val="1"/>
      </w:pPr>
      <w:r>
        <w:t xml:space="preserve">Density ratio estimation</w:t>
      </w:r>
      <w:r>
        <w:t xml:space="preserve"> </w:t>
      </w:r>
      <w:hyperlink w:anchor="ref-densityratio">
        <w:r>
          <w:rPr>
            <w:rStyle w:val="Hyperlink"/>
          </w:rPr>
          <w:t xml:space="preserve">[9]</w:t>
        </w:r>
      </w:hyperlink>
      <w:r>
        <w:t xml:space="preserve"> </w:t>
      </w:r>
      <w:r>
        <w:t xml:space="preserve">recovers</w:t>
      </w:r>
      <w:r>
        <w:t xml:space="preserve"> </w:t>
      </w:r>
      <m:oMath>
        <m:sSub>
          <m:e>
            <m:r>
              <m:t>p</m:t>
            </m:r>
          </m:e>
          <m:sub>
            <m:r>
              <m:rPr>
                <m:nor/>
                <m:sty m:val="p"/>
              </m:rPr>
              <m:t>real</m:t>
            </m:r>
          </m:sub>
        </m:sSub>
        <m:r>
          <m:rPr>
            <m:sty m:val="p"/>
          </m:rPr>
          <m:t>(</m:t>
        </m:r>
        <m:r>
          <m:t>x</m:t>
        </m:r>
        <m:r>
          <m:rPr>
            <m:sty m:val="p"/>
          </m:rPr>
          <m:t>)</m:t>
        </m:r>
        <m:r>
          <m:rPr>
            <m:sty m:val="p"/>
          </m:rPr>
          <m:t>/</m:t>
        </m:r>
        <m:r>
          <m:rPr>
            <m:sty m:val="p"/>
          </m:rPr>
          <m:t>(</m:t>
        </m:r>
        <m:sSub>
          <m:e>
            <m:r>
              <m:t>p</m:t>
            </m:r>
          </m:e>
          <m:sub>
            <m:r>
              <m:rPr>
                <m:nor/>
                <m:sty m:val="p"/>
              </m:rPr>
              <m:t>real</m:t>
            </m:r>
          </m:sub>
        </m:sSub>
        <m:r>
          <m:rPr>
            <m:sty m:val="p"/>
          </m:rPr>
          <m:t>(</m:t>
        </m:r>
        <m:r>
          <m:t>x</m:t>
        </m:r>
        <m:r>
          <m:rPr>
            <m:sty m:val="p"/>
          </m:rPr>
          <m:t>)</m:t>
        </m:r>
        <m:r>
          <m:rPr>
            <m:sty m:val="p"/>
          </m:rPr>
          <m:t>+</m:t>
        </m:r>
        <m:sSub>
          <m:e>
            <m:r>
              <m:t>p</m:t>
            </m:r>
          </m:e>
          <m:sub>
            <m:r>
              <m:rPr>
                <m:nor/>
                <m:sty m:val="p"/>
              </m:rPr>
              <m:t>synth</m:t>
            </m:r>
          </m:sub>
        </m:sSub>
        <m:r>
          <m:rPr>
            <m:sty m:val="p"/>
          </m:rPr>
          <m:t>(</m:t>
        </m:r>
        <m:r>
          <m:t>x</m:t>
        </m:r>
        <m:r>
          <m:rPr>
            <m:sty m:val="p"/>
          </m:rPr>
          <m:t>)</m:t>
        </m:r>
        <m:r>
          <m:rPr>
            <m:sty m:val="p"/>
          </m:rPr>
          <m:t>)</m:t>
        </m:r>
      </m:oMath>
      <w:r>
        <w:t xml:space="preserve"> </w:t>
      </w:r>
      <w:r>
        <w:t xml:space="preserve">with a binary classifier. We use it in</w:t>
      </w:r>
      <w:r>
        <w:t xml:space="preserve"> </w:t>
      </w:r>
      <w:hyperlink w:anchor="sec-cov-hole">
        <w:r>
          <w:rPr>
            <w:rStyle w:val="Hyperlink"/>
          </w:rPr>
          <w:t xml:space="preserve">Section 5.4</w:t>
        </w:r>
      </w:hyperlink>
      <w:r>
        <w:t xml:space="preserve"> </w:t>
      </w:r>
      <w:r>
        <w:t xml:space="preserve">to surface concrete real exemplars that the synthetic distribution fails to cover, which become few-shot anchors in the next generator prompt.</w:t>
      </w:r>
    </w:p>
    <w:bookmarkEnd w:id="23"/>
    <w:bookmarkEnd w:id="24"/>
    <w:bookmarkStart w:id="25" w:name="sec-problem"/>
    <w:p>
      <w:pPr>
        <w:pStyle w:val="Heading2"/>
        <w:keepNext/>
        <w:keepLines/>
        <w:widowControl w:val="1"/>
      </w:pPr>
      <w:r>
        <w:t xml:space="preserve">3</w:t>
      </w:r>
      <w:r>
        <w:t xml:space="preserve">Problem formulation</w:t>
      </w:r>
    </w:p>
    <w:p>
      <w:pPr>
        <w:pStyle w:val="FirstParagraph"/>
        <w:jc w:val="both"/>
        <w:keepNext w:val="0"/>
        <w:keepLines w:val="0"/>
        <w:widowControl w:val="1"/>
      </w:pPr>
      <w:r>
        <w:t xml:space="preserve">Given the inputs:</w:t>
      </w:r>
    </w:p>
    <w:p>
      <w:pPr>
        <w:pStyle w:val="Compact"/>
        <w:numPr>
          <w:ilvl w:val="0"/>
          <w:numId w:val="1003"/>
        </w:numPr>
        <w:jc w:val="both"/>
        <w:keepNext w:val="0"/>
        <w:keepLines w:val="0"/>
        <w:widowControl w:val="1"/>
      </w:pPr>
      <w:r>
        <w:t xml:space="preserve">a small real example set</w:t>
      </w:r>
      <w:r>
        <w:t xml:space="preserve"> </w:t>
      </w:r>
      <m:oMath>
        <m:r>
          <m:t>R</m:t>
        </m:r>
        <m:r>
          <m:rPr>
            <m:sty m:val="p"/>
          </m:rPr>
          <m:t>=</m:t>
        </m:r>
        <m:r>
          <m:rPr>
            <m:sty m:val="p"/>
          </m:rPr>
          <m:t>{</m:t>
        </m:r>
        <m:sSubSup>
          <m:e>
            <m:r>
              <m:t>x</m:t>
            </m:r>
          </m:e>
          <m:sub>
            <m:r>
              <m:t>i</m:t>
            </m:r>
          </m:sub>
          <m:sup>
            <m:r>
              <m:t>r</m:t>
            </m:r>
          </m:sup>
        </m:sSubSup>
        <m:sSubSup>
          <m:e>
            <m:r>
              <m:rPr>
                <m:sty m:val="p"/>
              </m:rPr>
              <m:t>}</m:t>
            </m:r>
          </m:e>
          <m:sub>
            <m:r>
              <m:t>i</m:t>
            </m:r>
            <m:r>
              <m:rPr>
                <m:sty m:val="p"/>
              </m:rPr>
              <m:t>=</m:t>
            </m:r>
            <m:r>
              <m:t>1</m:t>
            </m:r>
          </m:sub>
          <m:sup>
            <m:sSub>
              <m:e>
                <m:r>
                  <m:t>N</m:t>
                </m:r>
              </m:e>
              <m:sub>
                <m:r>
                  <m:t>r</m:t>
                </m:r>
              </m:sub>
            </m:sSub>
          </m:sup>
        </m:sSubSup>
      </m:oMath>
      <w:r>
        <w:t xml:space="preserve"> </w:t>
      </w:r>
      <w:r>
        <w:t xml:space="preserve">(</w:t>
      </w:r>
      <m:oMath>
        <m:sSub>
          <m:e>
            <m:r>
              <m:t>N</m:t>
            </m:r>
          </m:e>
          <m:sub>
            <m:r>
              <m:t>r</m:t>
            </m:r>
          </m:sub>
        </m:sSub>
        <m:r>
          <m:rPr>
            <m:sty m:val="p"/>
          </m:rPr>
          <m:t>=</m:t>
        </m:r>
        <m:r>
          <m:t>40</m:t>
        </m:r>
      </m:oMath>
      <w:r>
        <w:t xml:space="preserve"> </w:t>
      </w:r>
      <w:r>
        <w:t xml:space="preserve">in our experiments, 30 train and 10 held out for downstream evaluation),</w:t>
      </w:r>
    </w:p>
    <w:p>
      <w:pPr>
        <w:pStyle w:val="Compact"/>
        <w:numPr>
          <w:ilvl w:val="0"/>
          <w:numId w:val="1003"/>
        </w:numPr>
        <w:jc w:val="both"/>
        <w:keepNext w:val="0"/>
        <w:keepLines w:val="0"/>
        <w:widowControl w:val="1"/>
      </w:pPr>
      <w:r>
        <w:t xml:space="preserve">an attribute schema</w:t>
      </w:r>
      <w:r>
        <w:t xml:space="preserve"> </w:t>
      </w:r>
      <m:oMath>
        <m:r>
          <m:rPr>
            <m:scr m:val="script"/>
            <m:sty m:val="p"/>
          </m:rPr>
          <m:t>A</m:t>
        </m:r>
        <m:r>
          <m:rPr>
            <m:sty m:val="p"/>
          </m:rPr>
          <m:t>=</m:t>
        </m:r>
        <m:r>
          <m:rPr>
            <m:sty m:val="p"/>
          </m:rPr>
          <m:t>(</m:t>
        </m:r>
        <m:sSub>
          <m:e>
            <m:r>
              <m:t>a</m:t>
            </m:r>
          </m:e>
          <m:sub>
            <m:r>
              <m:t>1</m:t>
            </m:r>
          </m:sub>
        </m:sSub>
        <m:r>
          <m:rPr>
            <m:sty m:val="p"/>
          </m:rPr>
          <m:t>,</m:t>
        </m:r>
        <m:r>
          <m:rPr>
            <m:sty m:val="p"/>
          </m:rPr>
          <m:t>…</m:t>
        </m:r>
        <m:r>
          <m:rPr>
            <m:sty m:val="p"/>
          </m:rPr>
          <m:t>,</m:t>
        </m:r>
        <m:sSub>
          <m:e>
            <m:r>
              <m:t>a</m:t>
            </m:r>
          </m:e>
          <m:sub>
            <m:r>
              <m:t>K</m:t>
            </m:r>
          </m:sub>
        </m:sSub>
        <m:r>
          <m:rPr>
            <m:sty m:val="p"/>
          </m:rPr>
          <m:t>)</m:t>
        </m:r>
      </m:oMath>
      <w:r>
        <w:t xml:space="preserve"> </w:t>
      </w:r>
      <w:r>
        <w:t xml:space="preserve">where each</w:t>
      </w:r>
      <w:r>
        <w:t xml:space="preserve"> </w:t>
      </w:r>
      <m:oMath>
        <m:sSub>
          <m:e>
            <m:r>
              <m:t>a</m:t>
            </m:r>
          </m:e>
          <m:sub>
            <m:r>
              <m:t>k</m:t>
            </m:r>
          </m:sub>
        </m:sSub>
      </m:oMath>
      <w:r>
        <w:t xml:space="preserve"> </w:t>
      </w:r>
      <w:r>
        <w:t xml:space="preserve">has a discrete value set</w:t>
      </w:r>
      <w:r>
        <w:t xml:space="preserve"> </w:t>
      </w:r>
      <m:oMath>
        <m:sSub>
          <m:e>
            <m:r>
              <m:t>V</m:t>
            </m:r>
          </m:e>
          <m:sub>
            <m:r>
              <m:t>k</m:t>
            </m:r>
          </m:sub>
        </m:sSub>
      </m:oMath>
      <w:r>
        <w:t xml:space="preserve">, and a set of invalid combinations</w:t>
      </w:r>
      <w:r>
        <w:t xml:space="preserve"> </w:t>
      </w:r>
      <m:oMath>
        <m:r>
          <m:rPr>
            <m:scr m:val="script"/>
            <m:sty m:val="p"/>
          </m:rPr>
          <m:t>C</m:t>
        </m:r>
      </m:oMath>
      <w:r>
        <w:t xml:space="preserve">,</w:t>
      </w:r>
    </w:p>
    <w:p>
      <w:pPr>
        <w:pStyle w:val="Compact"/>
        <w:numPr>
          <w:ilvl w:val="0"/>
          <w:numId w:val="1003"/>
        </w:numPr>
        <w:jc w:val="both"/>
        <w:keepNext w:val="0"/>
        <w:keepLines w:val="0"/>
        <w:widowControl w:val="1"/>
      </w:pPr>
      <w:r>
        <w:t xml:space="preserve">an initial generation prompt</w:t>
      </w:r>
      <w:r>
        <w:t xml:space="preserve"> </w:t>
      </w:r>
      <m:oMath>
        <m:sSub>
          <m:e>
            <m:r>
              <m:t>P</m:t>
            </m:r>
          </m:e>
          <m:sub>
            <m:r>
              <m:t>0</m:t>
            </m:r>
          </m:sub>
        </m:sSub>
      </m:oMath>
      <w:r>
        <w:t xml:space="preserve">,</w:t>
      </w:r>
    </w:p>
    <w:p>
      <w:pPr>
        <w:pStyle w:val="Compact"/>
        <w:numPr>
          <w:ilvl w:val="0"/>
          <w:numId w:val="1003"/>
        </w:numPr>
        <w:jc w:val="both"/>
        <w:keepNext w:val="0"/>
        <w:keepLines w:val="0"/>
        <w:widowControl w:val="1"/>
      </w:pPr>
      <w:r>
        <w:t xml:space="preserve">a generator LLM</w:t>
      </w:r>
      <w:r>
        <w:t xml:space="preserve"> </w:t>
      </w:r>
      <m:oMath>
        <m:r>
          <m:t>G</m:t>
        </m:r>
      </m:oMath>
      <w:r>
        <w:t xml:space="preserve">,</w:t>
      </w:r>
    </w:p>
    <w:p>
      <w:pPr>
        <w:pStyle w:val="Compact"/>
        <w:numPr>
          <w:ilvl w:val="0"/>
          <w:numId w:val="1003"/>
        </w:numPr>
        <w:jc w:val="both"/>
        <w:keepNext w:val="0"/>
        <w:keepLines w:val="0"/>
        <w:widowControl w:val="1"/>
      </w:pPr>
      <w:r>
        <w:t xml:space="preserve">a set of LLM-based critics</w:t>
      </w:r>
      <w:r>
        <w:t xml:space="preserve"> </w:t>
      </w:r>
      <m:oMath>
        <m:r>
          <m:rPr>
            <m:sty m:val="p"/>
          </m:rPr>
          <m:t>{</m:t>
        </m:r>
        <m:r>
          <m:t>V</m:t>
        </m:r>
        <m:r>
          <m:rPr>
            <m:sty m:val="p"/>
          </m:rPr>
          <m:t>,</m:t>
        </m:r>
        <m:r>
          <m:t>D</m:t>
        </m:r>
        <m:r>
          <m:rPr>
            <m:sty m:val="p"/>
          </m:rPr>
          <m:t>,</m:t>
        </m:r>
        <m:r>
          <m:t>C</m:t>
        </m:r>
        <m:r>
          <m:rPr>
            <m:sty m:val="p"/>
          </m:rPr>
          <m:t>}</m:t>
        </m:r>
      </m:oMath>
      <w:r>
        <w:t xml:space="preserve"> </w:t>
      </w:r>
      <w:r>
        <w:t xml:space="preserve">and a prompt updater</w:t>
      </w:r>
      <w:r>
        <w:t xml:space="preserve"> </w:t>
      </w:r>
      <m:oMath>
        <m:r>
          <m:t>U</m:t>
        </m:r>
      </m:oMath>
      <w:r>
        <w:t xml:space="preserve">.</w:t>
      </w:r>
    </w:p>
    <w:p>
      <w:pPr>
        <w:pStyle w:val="FirstParagraph"/>
        <w:jc w:val="both"/>
        <w:keepNext w:val="0"/>
        <w:keepLines w:val="0"/>
        <w:widowControl w:val="1"/>
      </w:pPr>
      <w:r>
        <w:t xml:space="preserve">At round</w:t>
      </w:r>
      <w:r>
        <w:t xml:space="preserve"> </w:t>
      </w:r>
      <m:oMath>
        <m:r>
          <m:t>t</m:t>
        </m:r>
      </m:oMath>
      <w:r>
        <w:t xml:space="preserve"> </w:t>
      </w:r>
      <w:r>
        <w:t xml:space="preserve">the system selects target attribute vectors</w:t>
      </w:r>
      <w:r>
        <w:t xml:space="preserve"> </w:t>
      </w:r>
      <m:oMath>
        <m:sSub>
          <m:e>
            <m:r>
              <m:rPr>
                <m:sty m:val="bi"/>
              </m:rPr>
              <m:t>z</m:t>
            </m:r>
          </m:e>
          <m:sub>
            <m:r>
              <m:t>t</m:t>
            </m:r>
          </m:sub>
        </m:sSub>
        <m:r>
          <m:rPr>
            <m:sty m:val="p"/>
          </m:rPr>
          <m:t>∈</m:t>
        </m:r>
        <m:nary>
          <m:naryPr>
            <m:chr m:val="∏"/>
            <m:limLoc m:val="undOvr"/>
            <m:subHide m:val="off"/>
            <m:supHide m:val="on"/>
          </m:naryPr>
          <m:sub>
            <m:r>
              <m:t>k</m:t>
            </m:r>
          </m:sub>
          <m:sup>
            <m:r>
              <m:t>​</m:t>
            </m:r>
          </m:sup>
          <m:e>
            <m:sSub>
              <m:e>
                <m:r>
                  <m:t>V</m:t>
                </m:r>
              </m:e>
              <m:sub>
                <m:r>
                  <m:t>k</m:t>
                </m:r>
              </m:sub>
            </m:sSub>
          </m:e>
        </m:nary>
      </m:oMath>
      <w:r>
        <w:t xml:space="preserve">, generates samples</w:t>
      </w:r>
      <w:r>
        <w:t xml:space="preserve"> </w:t>
      </w:r>
      <m:oMath>
        <m:sSub>
          <m:e>
            <m:r>
              <m:t>S</m:t>
            </m:r>
          </m:e>
          <m:sub>
            <m:r>
              <m:t>t</m:t>
            </m:r>
          </m:sub>
        </m:sSub>
        <m:r>
          <m:rPr>
            <m:sty m:val="p"/>
          </m:rPr>
          <m:t>=</m:t>
        </m:r>
        <m:r>
          <m:t>G</m:t>
        </m:r>
        <m:r>
          <m:rPr>
            <m:sty m:val="p"/>
          </m:rPr>
          <m:t>(</m:t>
        </m:r>
        <m:sSub>
          <m:e>
            <m:r>
              <m:t>P</m:t>
            </m:r>
          </m:e>
          <m:sub>
            <m:r>
              <m:t>t</m:t>
            </m:r>
          </m:sub>
        </m:sSub>
        <m:r>
          <m:rPr>
            <m:sty m:val="p"/>
          </m:rPr>
          <m:t>,</m:t>
        </m:r>
        <m:sSub>
          <m:e>
            <m:r>
              <m:rPr>
                <m:sty m:val="bi"/>
              </m:rPr>
              <m:t>z</m:t>
            </m:r>
          </m:e>
          <m:sub>
            <m:r>
              <m:t>t</m:t>
            </m:r>
          </m:sub>
        </m:sSub>
        <m:r>
          <m:rPr>
            <m:sty m:val="p"/>
          </m:rPr>
          <m:t>)</m:t>
        </m:r>
      </m:oMath>
      <w:r>
        <w:t xml:space="preserve">, runs the critics, and updates the prompt:</w:t>
      </w:r>
    </w:p>
    <w:p>
      <w:pPr>
        <w:pStyle w:val="BodyText"/>
        <w:jc w:val="both"/>
        <w:keepNext w:val="0"/>
        <w:keepLines w:val="0"/>
        <w:widowControl w:val="1"/>
      </w:pPr>
      <w:r>
        <w:t xml:space="preserve">$$</w:t>
      </w:r>
      <w:r>
        <w:t xml:space="preserve"> </w:t>
      </w:r>
      <w:r>
        <w:t xml:space="preserve">P_{t+1} \;=\; U\bigl(P_t,\; V(S_t, \mathbf{z}_t),\; D(R \cup S_t),\; C(S_t)\bigr).</w:t>
      </w:r>
      <w:r>
        <w:t xml:space="preserve"> </w:t>
      </w:r>
      <w:r>
        <w:t xml:space="preserve">$$</w:t>
      </w:r>
    </w:p>
    <w:p>
      <w:pPr>
        <w:pStyle w:val="BodyText"/>
        <w:jc w:val="both"/>
        <w:keepNext w:val="0"/>
        <w:keepLines w:val="0"/>
        <w:widowControl w:val="1"/>
      </w:pPr>
      <w:r>
        <w:t xml:space="preserve">The optimization is multi-objective. We track three primary objective scalars:</w:t>
      </w:r>
    </w:p>
    <w:p>
      <w:pPr>
        <w:pStyle w:val="BodyText"/>
        <w:jc w:val="both"/>
        <w:keepNext w:val="0"/>
        <w:keepLines w:val="0"/>
        <w:widowControl w:val="1"/>
      </w:pPr>
      <w:r>
        <w:t xml:space="preserve">$$</w:t>
      </w:r>
      <w:r>
        <w:t xml:space="preserve"> </w:t>
      </w:r>
      <w:r>
        <w:t xml:space="preserve">\begin{aligned}</w:t>
      </w:r>
      <w:r>
        <w:t xml:space="preserve"> </w:t>
      </w:r>
      <w:r>
        <w:t xml:space="preserve">\mathcal{O}_{\text{fid}}(S_t) &amp;= \frac{1}{|S_t|}\sum_{s\in S_t}\mathbf{1}\{V(s, \mathbf{z}(s)) = \text{match}\}, \\</w:t>
      </w:r>
      <w:r>
        <w:t xml:space="preserve"> </w:t>
      </w:r>
      <w:r>
        <w:t xml:space="preserve">\mathcal{O}_{\text{real}}(S_t) &amp;= 1 - \mathrm{acc}\bigl(D, R \cup S_t\bigr), \\</w:t>
      </w:r>
      <w:r>
        <w:t xml:space="preserve"> </w:t>
      </w:r>
      <w:r>
        <w:t xml:space="preserve">\mathcal{O}_{\text{cov}}(S_t) &amp;= \tfrac{1}{|\mathcal{A}|} \sum_k \tfrac{H(\{\mathbf{z}_k\})}{\log |V_k|},</w:t>
      </w:r>
      <w:r>
        <w:t xml:space="preserve"> </w:t>
      </w:r>
      <w:r>
        <w:t xml:space="preserve">\end{aligned}</w:t>
      </w:r>
      <w:r>
        <w:t xml:space="preserve"> </w:t>
      </w:r>
      <w:r>
        <w:t xml:space="preserve">$$</w:t>
      </w:r>
    </w:p>
    <w:p>
      <w:pPr>
        <w:pStyle w:val="BodyText"/>
        <w:jc w:val="both"/>
        <w:keepNext w:val="0"/>
        <w:keepLines w:val="0"/>
        <w:widowControl w:val="1"/>
      </w:pPr>
      <w:r>
        <w:t xml:space="preserve">where</w:t>
      </w:r>
      <w:r>
        <w:t xml:space="preserve"> </w:t>
      </w:r>
      <m:oMath>
        <m:r>
          <m:rPr>
            <m:sty m:val="p"/>
          </m:rPr>
          <m:t>a</m:t>
        </m:r>
        <m:r>
          <m:rPr>
            <m:sty m:val="p"/>
          </m:rPr>
          <m:t>c</m:t>
        </m:r>
        <m:r>
          <m:rPr>
            <m:sty m:val="p"/>
          </m:rPr>
          <m:t>c</m:t>
        </m:r>
        <m:r>
          <m:rPr>
            <m:sty m:val="p"/>
          </m:rPr>
          <m:t>(</m:t>
        </m:r>
        <m:r>
          <m:t>D</m:t>
        </m:r>
        <m:r>
          <m:rPr>
            <m:sty m:val="p"/>
          </m:rPr>
          <m:t>,</m:t>
        </m:r>
        <m:r>
          <m:rPr>
            <m:sty m:val="p"/>
          </m:rPr>
          <m:t>⋅</m:t>
        </m:r>
        <m:r>
          <m:rPr>
            <m:sty m:val="p"/>
          </m:rPr>
          <m:t>)</m:t>
        </m:r>
      </m:oMath>
      <w:r>
        <w:t xml:space="preserve"> </w:t>
      </w:r>
      <w:r>
        <w:t xml:space="preserve">is the discriminator's accuracy on the shuffled mixed batch (chance level</w:t>
      </w:r>
      <w:r>
        <w:t xml:space="preserve"> </w:t>
      </w:r>
      <m:oMath>
        <m:r>
          <m:t>0.5</m:t>
        </m:r>
      </m:oMath>
      <w:r>
        <w:t xml:space="preserve">) and</w:t>
      </w:r>
      <w:r>
        <w:t xml:space="preserve"> </w:t>
      </w:r>
      <m:oMath>
        <m:r>
          <m:t>H</m:t>
        </m:r>
        <m:r>
          <m:rPr>
            <m:sty m:val="p"/>
          </m:rPr>
          <m:t>(</m:t>
        </m:r>
        <m:r>
          <m:rPr>
            <m:sty m:val="p"/>
          </m:rPr>
          <m:t>⋅</m:t>
        </m:r>
        <m:r>
          <m:rPr>
            <m:sty m:val="p"/>
          </m:rPr>
          <m:t>)</m:t>
        </m:r>
      </m:oMath>
      <w:r>
        <w:t xml:space="preserve"> </w:t>
      </w:r>
      <w:r>
        <w:t xml:space="preserve">is the Shannon entropy of observed attribute values. The near-duplicate rate</w:t>
      </w:r>
      <w:r>
        <w:t xml:space="preserve"> </w:t>
      </w:r>
      <m:oMath>
        <m:r>
          <m:t>τ</m:t>
        </m:r>
        <m:r>
          <m:rPr>
            <m:sty m:val="p"/>
          </m:rPr>
          <m:t>(</m:t>
        </m:r>
        <m:r>
          <m:rPr>
            <m:sty m:val="p"/>
          </m:rPr>
          <m:t>{</m:t>
        </m:r>
        <m:sSub>
          <m:e>
            <m:r>
              <m:t>x</m:t>
            </m:r>
          </m:e>
          <m:sub>
            <m:r>
              <m:t>s</m:t>
            </m:r>
          </m:sub>
        </m:sSub>
        <m:r>
          <m:rPr>
            <m:sty m:val="p"/>
          </m:rPr>
          <m:t>}</m:t>
        </m:r>
        <m:r>
          <m:rPr>
            <m:sty m:val="p"/>
          </m:rPr>
          <m:t>)</m:t>
        </m:r>
        <m:r>
          <m:rPr>
            <m:sty m:val="p"/>
          </m:rPr>
          <m:t>=</m:t>
        </m:r>
        <m:f>
          <m:fPr>
            <m:type m:val="lin"/>
          </m:fPr>
          <m:num>
            <m:r>
              <m:t>1</m:t>
            </m:r>
          </m:num>
          <m:den>
            <m:r>
              <m:rPr>
                <m:sty m:val="p"/>
              </m:rPr>
              <m:t>|</m:t>
            </m:r>
            <m:r>
              <m:t>S</m:t>
            </m:r>
            <m:r>
              <m:rPr>
                <m:sty m:val="p"/>
              </m:rPr>
              <m:t>|</m:t>
            </m:r>
          </m:den>
        </m:f>
        <m:r>
          <m:rPr>
            <m:sty m:val="p"/>
          </m:rPr>
          <m:t>|</m:t>
        </m:r>
        <m:r>
          <m:rPr>
            <m:sty m:val="p"/>
          </m:rPr>
          <m:t>{</m:t>
        </m:r>
        <m:r>
          <m:t>x</m:t>
        </m:r>
        <m:r>
          <m:rPr>
            <m:sty m:val="p"/>
          </m:rPr>
          <m:t>:</m:t>
        </m:r>
        <m:sSub>
          <m:e>
            <m:r>
              <m:rPr>
                <m:sty m:val="p"/>
              </m:rPr>
              <m:t>max</m:t>
            </m:r>
          </m:e>
          <m:sub>
            <m:sSup>
              <m:e>
                <m:r>
                  <m:t>x</m:t>
                </m:r>
              </m:e>
              <m:sup>
                <m:r>
                  <m:rPr>
                    <m:sty m:val="p"/>
                  </m:rPr>
                  <m:t>′</m:t>
                </m:r>
              </m:sup>
            </m:sSup>
            <m:r>
              <m:rPr>
                <m:sty m:val="p"/>
              </m:rPr>
              <m:t>≠</m:t>
            </m:r>
            <m:r>
              <m:t>x</m:t>
            </m:r>
          </m:sub>
        </m:sSub>
        <m:r>
          <m:rPr>
            <m:sty m:val="p"/>
          </m:rPr>
          <m:t>cos</m:t>
        </m:r>
        <m:r>
          <m:rPr>
            <m:sty m:val="p"/>
          </m:rPr>
          <m:t>(</m:t>
        </m:r>
        <m:r>
          <m:t>ϕ</m:t>
        </m:r>
        <m:r>
          <m:rPr>
            <m:sty m:val="p"/>
          </m:rPr>
          <m:t>(</m:t>
        </m:r>
        <m:r>
          <m:t>x</m:t>
        </m:r>
        <m:r>
          <m:rPr>
            <m:sty m:val="p"/>
          </m:rPr>
          <m:t>)</m:t>
        </m:r>
        <m:r>
          <m:rPr>
            <m:sty m:val="p"/>
          </m:rPr>
          <m:t>,</m:t>
        </m:r>
        <m:r>
          <m:t>ϕ</m:t>
        </m:r>
        <m:r>
          <m:rPr>
            <m:sty m:val="p"/>
          </m:rPr>
          <m:t>(</m:t>
        </m:r>
        <m:sSup>
          <m:e>
            <m:r>
              <m:t>x</m:t>
            </m:r>
          </m:e>
          <m:sup>
            <m:r>
              <m:rPr>
                <m:sty m:val="p"/>
              </m:rPr>
              <m:t>′</m:t>
            </m:r>
          </m:sup>
        </m:sSup>
        <m:r>
          <m:rPr>
            <m:sty m:val="p"/>
          </m:rPr>
          <m:t>)</m:t>
        </m:r>
        <m:r>
          <m:rPr>
            <m:sty m:val="p"/>
          </m:rPr>
          <m:t>)</m:t>
        </m:r>
        <m:r>
          <m:rPr>
            <m:sty m:val="p"/>
          </m:rPr>
          <m:t>≥</m:t>
        </m:r>
        <m:r>
          <m:t>θ</m:t>
        </m:r>
        <m:r>
          <m:rPr>
            <m:sty m:val="p"/>
          </m:rPr>
          <m:t>}</m:t>
        </m:r>
        <m:r>
          <m:rPr>
            <m:sty m:val="p"/>
          </m:rPr>
          <m:t>|</m:t>
        </m:r>
      </m:oMath>
      <w:r>
        <w:t xml:space="preserve"> </w:t>
      </w:r>
      <w:r>
        <w:t xml:space="preserve">and the combination coverage are reported separately, not folded into a single weighted scalar, so each axis can be inspected independently.</w:t>
      </w:r>
    </w:p>
    <w:p>
      <w:pPr>
        <w:pStyle w:val="BodyText"/>
        <w:jc w:val="both"/>
        <w:keepNext w:val="0"/>
        <w:keepLines w:val="0"/>
        <w:widowControl w:val="1"/>
      </w:pPr>
      <w:r>
        <w:t xml:space="preserve">In Section 5 we add four batch-level objectives that the GAN-style adversaries optimize: Pack accuracy (</w:t>
      </w:r>
      <m:oMath>
        <m:sSub>
          <m:e>
            <m:r>
              <m:rPr>
                <m:scr m:val="script"/>
                <m:sty m:val="p"/>
              </m:rPr>
              <m:t>O</m:t>
            </m:r>
          </m:e>
          <m:sub>
            <m:r>
              <m:rPr>
                <m:nor/>
                <m:sty m:val="p"/>
              </m:rPr>
              <m:t>pack</m:t>
            </m:r>
          </m:sub>
        </m:sSub>
      </m:oMath>
      <w:r>
        <w:t xml:space="preserve">, target</w:t>
      </w:r>
      <w:r>
        <w:t xml:space="preserve"> </w:t>
      </w:r>
      <m:oMath>
        <m:r>
          <m:t>0.5</m:t>
        </m:r>
      </m:oMath>
      <w:r>
        <w:t xml:space="preserve">), Mode-Seeking ratio relative to real (</w:t>
      </w:r>
      <m:oMath>
        <m:sSub>
          <m:e>
            <m:r>
              <m:rPr>
                <m:scr m:val="script"/>
                <m:sty m:val="p"/>
              </m:rPr>
              <m:t>O</m:t>
            </m:r>
          </m:e>
          <m:sub>
            <m:r>
              <m:rPr>
                <m:nor/>
                <m:sty m:val="p"/>
              </m:rPr>
              <m:t>ms</m:t>
            </m:r>
          </m:sub>
        </m:sSub>
      </m:oMath>
      <w:r>
        <w:t xml:space="preserve">, target</w:t>
      </w:r>
      <w:r>
        <w:t xml:space="preserve"> </w:t>
      </w:r>
      <m:oMath>
        <m:r>
          <m:t>1.0</m:t>
        </m:r>
      </m:oMath>
      <w:r>
        <w:t xml:space="preserve">), Mode Hunter library survivors (</w:t>
      </w:r>
      <m:oMath>
        <m:sSub>
          <m:e>
            <m:r>
              <m:rPr>
                <m:scr m:val="script"/>
                <m:sty m:val="p"/>
              </m:rPr>
              <m:t>O</m:t>
            </m:r>
          </m:e>
          <m:sub>
            <m:r>
              <m:rPr>
                <m:nor/>
                <m:sty m:val="p"/>
              </m:rPr>
              <m:t>hunt</m:t>
            </m:r>
          </m:sub>
        </m:sSub>
      </m:oMath>
      <w:r>
        <w:t xml:space="preserve">, target</w:t>
      </w:r>
      <w:r>
        <w:t xml:space="preserve"> </w:t>
      </w:r>
      <m:oMath>
        <m:r>
          <m:t>0</m:t>
        </m:r>
      </m:oMath>
      <w:r>
        <w:t xml:space="preserve">), and Coverage Classifier AUROC (</w:t>
      </w:r>
      <m:oMath>
        <m:sSub>
          <m:e>
            <m:r>
              <m:rPr>
                <m:scr m:val="script"/>
                <m:sty m:val="p"/>
              </m:rPr>
              <m:t>O</m:t>
            </m:r>
          </m:e>
          <m:sub>
            <m:r>
              <m:rPr>
                <m:nor/>
                <m:sty m:val="p"/>
              </m:rPr>
              <m:t>auroc</m:t>
            </m:r>
          </m:sub>
        </m:sSub>
      </m:oMath>
      <w:r>
        <w:t xml:space="preserve">, target</w:t>
      </w:r>
      <w:r>
        <w:t xml:space="preserve"> </w:t>
      </w:r>
      <m:oMath>
        <m:r>
          <m:t>0.5</m:t>
        </m:r>
      </m:oMath>
      <w:r>
        <w:t xml:space="preserve">).</w:t>
      </w:r>
    </w:p>
    <w:p>
      <w:pPr>
        <w:pStyle w:val="BodyText"/>
        <w:jc w:val="both"/>
        <w:keepNext w:val="0"/>
        <w:keepLines w:val="0"/>
        <w:widowControl w:val="1"/>
      </w:pPr>
      <w:r>
        <w:t xml:space="preserve">Why a prompt, not weights?</w:t>
      </w:r>
      <w:r>
        <w:t xml:space="preserve"> </w:t>
      </w:r>
      <w:r>
        <w:t xml:space="preserve">Optimizing the prompt rather than the model weights yields four practical advantages: (i) zero parameter footprint, (ii) inspectable optimization trajectory (every prompt version is a reviewable text artifact), (iii) immediate applicability to closed-weights models, and (iv) cheap multi-seed re-runs (no GPU required).</w:t>
      </w:r>
    </w:p>
    <w:bookmarkEnd w:id="25"/>
    <w:bookmarkStart w:id="30" w:name="sec-method"/>
    <w:p>
      <w:pPr>
        <w:pStyle w:val="Heading2"/>
        <w:keepNext/>
        <w:keepLines/>
        <w:widowControl w:val="1"/>
      </w:pPr>
      <w:r>
        <w:t xml:space="preserve">4</w:t>
      </w:r>
      <w:r>
        <w:t xml:space="preserve">Method: the AttrForge loop</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Schematic of the AttrForge optimization loop: real example set and attribute schema feed into the planner, which emits target attribute vectors; the generator produces synthetic samples; seven critics (three baseline plus four GAN-style adversaries) evaluate the batch; the updater rewrites the prompt under a length budget; samples optionally flow into a downstream evaluator.</w:t>
            </w:r>
          </w:p>
        </w:tc>
      </w:tr>
    </w:tbl>
    <w:p>
      <w:pPr>
        <w:spacing w:before="80" w:after="120" w:line="240" w:lineRule="auto"/>
        <w:keepNext w:val="0"/>
        <w:keepLines/>
        <w:widowControl w:val="1"/>
      </w:pPr>
      <w:r>
        <w:rPr>
          <w:b/>
          <w:i/>
        </w:rPr>
        <w:t>Figure 1:</w:t>
      </w:r>
      <w:r>
        <w:rPr>
          <w:b w:val="0"/>
          <w:i/>
        </w:rPr>
        <w:t xml:space="preserve"> </w:t>
      </w:r>
      <w:r>
        <w:rPr>
          <w:b w:val="0"/>
          <w:i/>
        </w:rPr>
        <w:t>The AttrForge optimization loop. The attribute planner emits target attribute vectors  that condition the generator. The seven critic stack evaluates the resulting samples  along orthogonal axes (three baseline critics, four GAN-style adversaries highlighted in gray); each emits structured named complaints. The prompt updater rewrites the generator prompt  under a length budget, closing the loop. A downstream evaluator (right) trains a classifier on the final synthetic batch and tests it on held-out real data.</w:t>
      </w:r>
    </w:p>
    <w:bookmarkStart w:id="26" w:name="attribute-planner"/>
    <w:p>
      <w:pPr>
        <w:pStyle w:val="Heading3"/>
        <w:keepNext/>
        <w:keepLines/>
        <w:widowControl w:val="1"/>
      </w:pPr>
      <w:r>
        <w:t xml:space="preserve">4.1</w:t>
      </w:r>
      <w:r>
        <w:t xml:space="preserve">Attribute planner</w:t>
      </w:r>
    </w:p>
    <w:p>
      <w:pPr>
        <w:pStyle w:val="FirstParagraph"/>
        <w:jc w:val="both"/>
        <w:keepNext w:val="0"/>
        <w:keepLines w:val="0"/>
        <w:widowControl w:val="1"/>
      </w:pPr>
      <w:r>
        <w:t xml:space="preserve">The planner emits target attribute vectors for the next batch. Two strategies are shipped:</w:t>
      </w:r>
      <w:r>
        <w:t xml:space="preserve"> </w:t>
      </w:r>
      <w:r>
        <w:rPr>
          <w:b/>
          <w:bCs/>
        </w:rPr>
        <w:t xml:space="preserve">stratified</w:t>
      </w:r>
      <w:r>
        <w:t xml:space="preserve"> </w:t>
      </w:r>
      <w:r>
        <w:t xml:space="preserve">(independent uniform sampling per attribute, validity-checked against</w:t>
      </w:r>
      <w:r>
        <w:t xml:space="preserve"> </w:t>
      </w:r>
      <m:oMath>
        <m:r>
          <m:rPr>
            <m:scr m:val="script"/>
            <m:sty m:val="p"/>
          </m:rPr>
          <m:t>C</m:t>
        </m:r>
      </m:oMath>
      <w:r>
        <w:t xml:space="preserve">), and</w:t>
      </w:r>
      <w:r>
        <w:t xml:space="preserve"> </w:t>
      </w:r>
      <w:r>
        <w:rPr>
          <w:b/>
          <w:bCs/>
        </w:rPr>
        <w:t xml:space="preserve">coverage-gap</w:t>
      </w:r>
      <w:r>
        <w:t xml:space="preserve"> </w:t>
      </w:r>
      <w:r>
        <w:t xml:space="preserve">(sampling weighted inversely by attribute-pair counts among existing samples). Coverage-gap is the default in our experiments. For two attributes</w:t>
      </w:r>
      <w:r>
        <w:t xml:space="preserve"> </w:t>
      </w:r>
      <m:oMath>
        <m:sSub>
          <m:e>
            <m:r>
              <m:t>a</m:t>
            </m:r>
          </m:e>
          <m:sub>
            <m:r>
              <m:t>i</m:t>
            </m:r>
          </m:sub>
        </m:sSub>
        <m:r>
          <m:rPr>
            <m:sty m:val="p"/>
          </m:rPr>
          <m:t>,</m:t>
        </m:r>
        <m:sSub>
          <m:e>
            <m:r>
              <m:t>a</m:t>
            </m:r>
          </m:e>
          <m:sub>
            <m:r>
              <m:t>j</m:t>
            </m:r>
          </m:sub>
        </m:sSub>
      </m:oMath>
      <w:r>
        <w:t xml:space="preserve"> </w:t>
      </w:r>
      <w:r>
        <w:t xml:space="preserve">with observed pair-count</w:t>
      </w:r>
      <w:r>
        <w:t xml:space="preserve"> </w:t>
      </w:r>
      <m:oMath>
        <m:sSub>
          <m:e>
            <m:r>
              <m:t>n</m:t>
            </m:r>
          </m:e>
          <m:sub>
            <m:sSub>
              <m:e>
                <m:r>
                  <m:t>a</m:t>
                </m:r>
              </m:e>
              <m:sub>
                <m:r>
                  <m:t>i</m:t>
                </m:r>
              </m:sub>
            </m:sSub>
            <m:r>
              <m:rPr>
                <m:sty m:val="p"/>
              </m:rPr>
              <m:t>=</m:t>
            </m:r>
            <m:sSub>
              <m:e>
                <m:r>
                  <m:t>v</m:t>
                </m:r>
              </m:e>
              <m:sub>
                <m:r>
                  <m:t>i</m:t>
                </m:r>
              </m:sub>
            </m:sSub>
            <m:r>
              <m:rPr>
                <m:sty m:val="p"/>
              </m:rPr>
              <m:t>,</m:t>
            </m:r>
            <m:r>
              <m:t> </m:t>
            </m:r>
            <m:sSub>
              <m:e>
                <m:r>
                  <m:t>a</m:t>
                </m:r>
              </m:e>
              <m:sub>
                <m:r>
                  <m:t>j</m:t>
                </m:r>
              </m:sub>
            </m:sSub>
            <m:r>
              <m:rPr>
                <m:sty m:val="p"/>
              </m:rPr>
              <m:t>=</m:t>
            </m:r>
            <m:sSub>
              <m:e>
                <m:r>
                  <m:t>v</m:t>
                </m:r>
              </m:e>
              <m:sub>
                <m:r>
                  <m:t>j</m:t>
                </m:r>
              </m:sub>
            </m:sSub>
          </m:sub>
        </m:sSub>
      </m:oMath>
      <w:r>
        <w:t xml:space="preserve">:</w:t>
      </w:r>
    </w:p>
    <w:p>
      <w:pPr>
        <w:pStyle w:val="BodyText"/>
        <w:jc w:val="both"/>
        <w:keepNext w:val="0"/>
        <w:keepLines w:val="0"/>
        <w:widowControl w:val="1"/>
      </w:pPr>
      <w:r>
        <w:t xml:space="preserve">$$</w:t>
      </w:r>
      <w:r>
        <w:t xml:space="preserve"> </w:t>
      </w:r>
      <w:r>
        <w:t xml:space="preserve">w(a_i, v_i, a_j, v_j) \;=\; \frac{1}{1 + n_{a_i=v_i,\, a_j=v_j}}.</w:t>
      </w:r>
      <w:r>
        <w:t xml:space="preserve"> </w:t>
      </w:r>
      <w:r>
        <w:t xml:space="preserve">$$</w:t>
      </w:r>
    </w:p>
    <w:p>
      <w:pPr>
        <w:pStyle w:val="BodyText"/>
        <w:jc w:val="both"/>
        <w:keepNext w:val="0"/>
        <w:keepLines w:val="0"/>
        <w:widowControl w:val="1"/>
      </w:pPr>
      <w:r>
        <w:t xml:space="preserve">The planner currently considers two-attribute pairs only; extension to higher-order combinations is straightforward but unimplemented.</w:t>
      </w:r>
    </w:p>
    <w:bookmarkEnd w:id="26"/>
    <w:bookmarkStart w:id="27" w:name="generator"/>
    <w:p>
      <w:pPr>
        <w:pStyle w:val="Heading3"/>
        <w:keepNext/>
        <w:keepLines/>
        <w:widowControl w:val="1"/>
      </w:pPr>
      <w:r>
        <w:t xml:space="preserve">4.2</w:t>
      </w:r>
      <w:r>
        <w:t xml:space="preserve">Generator</w:t>
      </w:r>
    </w:p>
    <w:p>
      <w:pPr>
        <w:pStyle w:val="FirstParagraph"/>
        <w:jc w:val="both"/>
        <w:keepNext w:val="0"/>
        <w:keepLines w:val="0"/>
        <w:widowControl w:val="1"/>
      </w:pPr>
      <w:r>
        <w:t xml:space="preserve">The generator is a backend-agnostic LLM wrapper. Per target vector it receives the current prompt</w:t>
      </w:r>
      <w:r>
        <w:t xml:space="preserve"> </w:t>
      </w:r>
      <m:oMath>
        <m:sSub>
          <m:e>
            <m:r>
              <m:t>P</m:t>
            </m:r>
          </m:e>
          <m:sub>
            <m:r>
              <m:t>t</m:t>
            </m:r>
          </m:sub>
        </m:sSub>
      </m:oMath>
      <w:r>
        <w:t xml:space="preserve">, a refreshed random sample of real examples for few-shot anchoring, the schema, and the target attributes; it returns a JSON object with the sample text and the realized attributes. Sample-by-sample (not batched) generation is chosen so that per-sample temperature variance contributes to surface diversity and so the verifier and the discriminator receive per-sample IDs to return verdicts against.</w:t>
      </w:r>
    </w:p>
    <w:bookmarkEnd w:id="27"/>
    <w:bookmarkStart w:id="28" w:name="three-baseline-critics"/>
    <w:p>
      <w:pPr>
        <w:pStyle w:val="Heading3"/>
        <w:keepNext/>
        <w:keepLines/>
        <w:widowControl w:val="1"/>
      </w:pPr>
      <w:r>
        <w:t xml:space="preserve">4.3</w:t>
      </w:r>
      <w:r>
        <w:t xml:space="preserve">Three baseline critics</w:t>
      </w:r>
    </w:p>
    <w:p>
      <w:pPr>
        <w:pStyle w:val="FirstParagraph"/>
        <w:jc w:val="both"/>
        <w:keepNext w:val="0"/>
        <w:keepLines w:val="0"/>
        <w:widowControl w:val="1"/>
      </w:pPr>
      <w:r>
        <w:rPr>
          <w:b/>
          <w:bCs/>
        </w:rPr>
        <w:t xml:space="preserve">Verifier</w:t>
      </w:r>
      <w:r>
        <w:t xml:space="preserve">: judges per-sample whether the text actually reflects the requested attribute vector. Returns</w:t>
      </w:r>
      <w:r>
        <w:t xml:space="preserve"> </w:t>
      </w:r>
      <w:r>
        <w:rPr>
          <w:rStyle w:val="VerbatimChar"/>
        </w:rPr>
        <w:t xml:space="preserve">attribute_match</w:t>
      </w:r>
      <w:r>
        <w:t xml:space="preserve">,</w:t>
      </w:r>
      <w:r>
        <w:t xml:space="preserve"> </w:t>
      </w:r>
      <w:r>
        <w:rPr>
          <w:rStyle w:val="VerbatimChar"/>
        </w:rPr>
        <w:t xml:space="preserve">failed_attributes</w:t>
      </w:r>
      <w:r>
        <w:t xml:space="preserve">, and a one-sentence reason.</w:t>
      </w:r>
      <w:r>
        <w:t xml:space="preserve"> </w:t>
      </w:r>
      <w:r>
        <w:rPr>
          <w:b/>
          <w:bCs/>
        </w:rPr>
        <w:t xml:space="preserve">Realism discriminator</w:t>
      </w:r>
      <w:r>
        <w:t xml:space="preserve">: receives a shuffled batch of real and synthetic samples (without labels) and classifies each as</w:t>
      </w:r>
      <w:r>
        <w:t xml:space="preserve"> </w:t>
      </w:r>
      <w:r>
        <w:rPr>
          <w:rStyle w:val="VerbatimChar"/>
        </w:rPr>
        <w:t xml:space="preserve">real</w:t>
      </w:r>
      <w:r>
        <w:t xml:space="preserve"> </w:t>
      </w:r>
      <w:r>
        <w:t xml:space="preserve">or</w:t>
      </w:r>
      <w:r>
        <w:t xml:space="preserve"> </w:t>
      </w:r>
      <w:r>
        <w:rPr>
          <w:rStyle w:val="VerbatimChar"/>
        </w:rPr>
        <w:t xml:space="preserve">synthetic</w:t>
      </w:r>
      <w:r>
        <w:t xml:space="preserve"> </w:t>
      </w:r>
      <w:r>
        <w:t xml:space="preserve">with confidence and a named-cue reason. Its accuracy on the mixed batch is the realism scalar; chance accuracy is the target.</w:t>
      </w:r>
      <w:r>
        <w:t xml:space="preserve"> </w:t>
      </w:r>
      <w:r>
        <w:rPr>
          <w:b/>
          <w:bCs/>
        </w:rPr>
        <w:t xml:space="preserve">Diversity auditor</w:t>
      </w:r>
      <w:r>
        <w:t xml:space="preserve">: a deterministic layer (per-attribute coverage, Shannon entropy, near-duplicate rate at cosine threshold</w:t>
      </w:r>
      <w:r>
        <w:t xml:space="preserve"> </w:t>
      </w:r>
      <m:oMath>
        <m:r>
          <m:t>θ</m:t>
        </m:r>
        <m:r>
          <m:rPr>
            <m:sty m:val="p"/>
          </m:rPr>
          <m:t>=</m:t>
        </m:r>
        <m:r>
          <m:t>0.92</m:t>
        </m:r>
      </m:oMath>
      <w:r>
        <w:t xml:space="preserve">, computed over TF-IDF features in our default configuration; sentence-transformer embeddings are an opt-in) plus an optional LLM judgment layer returning missing modes, overrepresented modes, and recommendations.</w:t>
      </w:r>
    </w:p>
    <w:bookmarkEnd w:id="28"/>
    <w:bookmarkStart w:id="29" w:name="prompt-updater"/>
    <w:p>
      <w:pPr>
        <w:pStyle w:val="Heading3"/>
        <w:keepNext/>
        <w:keepLines/>
        <w:widowControl w:val="1"/>
      </w:pPr>
      <w:r>
        <w:t xml:space="preserve">4.4</w:t>
      </w:r>
      <w:r>
        <w:t xml:space="preserve">Prompt updater</w:t>
      </w:r>
    </w:p>
    <w:p>
      <w:pPr>
        <w:pStyle w:val="FirstParagraph"/>
        <w:jc w:val="both"/>
        <w:keepNext w:val="0"/>
        <w:keepLines w:val="0"/>
        <w:widowControl w:val="1"/>
      </w:pPr>
      <w:r>
        <w:t xml:space="preserve">The updater is the optimization step. It receives</w:t>
      </w:r>
      <w:r>
        <w:t xml:space="preserve"> </w:t>
      </w:r>
      <w:r>
        <w:rPr>
          <w:i/>
          <w:iCs/>
        </w:rPr>
        <w:t xml:space="preserve">verbatim critic transcripts</w:t>
      </w:r>
      <w:r>
        <w:t xml:space="preserve"> </w:t>
      </w:r>
      <w:r>
        <w:t xml:space="preserve">in named sections of a single template (one section per critic), and rewrites the prompt. The rewrite is constrained by a length budget (280 words for the user instruction). The output is appended to a versioned</w:t>
      </w:r>
      <w:r>
        <w:t xml:space="preserve"> </w:t>
      </w:r>
      <w:r>
        <w:rPr>
          <w:rStyle w:val="VerbatimChar"/>
        </w:rPr>
        <w:t xml:space="preserve">PromptHistory</w:t>
      </w:r>
      <w:r>
        <w:t xml:space="preserve"> </w:t>
      </w:r>
      <w:r>
        <w:t xml:space="preserve">with the feedback bundle that motivated it.</w:t>
      </w:r>
    </w:p>
    <w:p>
      <w:pPr>
        <w:pStyle w:val="BodyText"/>
        <w:jc w:val="both"/>
        <w:keepNext w:val="0"/>
        <w:keepLines w:val="0"/>
        <w:widowControl w:val="1"/>
      </w:pPr>
      <w:r>
        <w:t xml:space="preserve">Each iteration the updater renders seven labeled blocks.</w:t>
      </w:r>
      <w:r>
        <w:t xml:space="preserve"> </w:t>
      </w:r>
      <w:r>
        <w:rPr>
          <w:b/>
          <w:bCs/>
        </w:rPr>
        <w:t xml:space="preserve">Table 0</w:t>
      </w:r>
      <w:r>
        <w:t xml:space="preserve"> </w:t>
      </w:r>
      <w:r>
        <w:t xml:space="preserve">gives the grammar of each block: what the critic produces, and what local rewrite the updater can produce in response. This table is the core conceptual claim of our architecture: structured named complaints admit locally targeted rewrites that a scalar reward does not.</w:t>
      </w:r>
    </w:p>
    <w:p>
      <w:pPr>
        <w:spacing w:before="160" w:after="60" w:line="240" w:lineRule="auto"/>
        <w:keepNext/>
        <w:keepLines/>
        <w:widowControl w:val="1"/>
      </w:pPr>
      <w:r>
        <w:rPr>
          <w:b/>
          <w:i/>
        </w:rPr>
        <w:t>Table 0:</w:t>
      </w:r>
      <w:r>
        <w:rPr>
          <w:b w:val="0"/>
          <w:i/>
        </w:rPr>
        <w:t xml:space="preserve"> </w:t>
      </w:r>
      <w:r>
        <w:rPr>
          <w:b w:val="0"/>
          <w:i/>
        </w:rPr>
        <w:t>The complaint grammar of each critic. Each row gives the structured output the critic emits, and the kind of locally-targeted rewrite the updater can produce in response. Bottom four rows are the new GAN-style adversaries introduced in this paper.</w:t>
      </w:r>
    </w:p>
    <w:tbl>
      <w:tblPr>
        <w:tblStyle w:val="Table"/>
        <w:tblW w:type="pct" w:w="5000"/>
        <w:jc w:val="center"/>
        <w:tblLook w:firstRow="1" w:lastRow="0" w:firstColumn="0" w:lastColumn="0" w:noHBand="0" w:noVBand="0" w:val="0020"/>
        <w:tblCaption w:val="Table 0: The complaint grammar of each critic. Each row gives the structured output the critic emits, and the kind of locally-targeted rewrite the updater can produce in response. Bottom four rows are the new GAN-style adversaries introduced in this paper."/>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Critic</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Returns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Example complaint</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Updater can produce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Verifier</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list of failed attributes per sample with reason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"sample S42 failed difficulty; the answer is too obvious for a hard label"</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Attribute-specific clause: "for hard examples, include indirect evidence and missing context"</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Realism Discriminator</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per-sample synthetic flags with named cues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"S42 was flagged synthetic: too polished, predictable structure"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Counter-instruction: "vary structure, allow incomplete thoughts"</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Diversity Auditor</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missing modes, overrepresented modes, near-duplicate rate, coverage map</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"missing: high-ambiguity negative examples; over: clean medium-length"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Coverage push: "force greater than 10% of examples to be high-ambiguity negative"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Pack Discriminator</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pack accuracy + shared cross-sample patterns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"every pack uses 'Hi team' as the opener"</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Structural-variation clause: "rotate openers per sample"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Mode-Seeking</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scalar ratio + per-attribute distance matrix</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"changing style does not change text; per-attribute sensitivity[style] = 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Sensitivity-targeting clause: "each attribute change must produce a visible surface change"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Mode Hunter</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persistent library of banned phrasings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"banned: 'I understand your frustration', 'Thanks for reaching out'"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Forbidden block: "do not use any of the following phrasings"</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Coverage Hole Finder</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top-K uncovered real exemplars by density-ratio</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"the synthetic batch does not cover real examples like these: [3 uncovered real samples]"</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Stylistic anchoring: "match the style of the following real exemplars"</w:t>
            </w:r>
          </w:p>
        </w:tc>
      </w:tr>
    </w:tbl>
    <w:p>
      <w:pPr>
        <w:pStyle w:val="BodyText"/>
        <w:spacing w:before="160"/>
        <w:jc w:val="both"/>
        <w:keepNext w:val="0"/>
        <w:keepLines w:val="0"/>
        <w:widowControl w:val="1"/>
      </w:pPr>
      <w:r>
        <w:t xml:space="preserve">The structured contract is what makes batch-level adversaries integrate cleanly into the same template as per-sample critics: every critic's output is a list of named items that the updater is asked to address one-by-one.</w:t>
      </w:r>
    </w:p>
    <w:bookmarkEnd w:id="29"/>
    <w:bookmarkEnd w:id="30"/>
    <w:bookmarkStart w:id="35" w:name="sec-adversaries"/>
    <w:p>
      <w:pPr>
        <w:pStyle w:val="Heading2"/>
        <w:keepNext/>
        <w:keepLines/>
        <w:widowControl w:val="1"/>
      </w:pPr>
      <w:r>
        <w:t xml:space="preserve">5</w:t>
      </w:r>
      <w:r>
        <w:t xml:space="preserve">GAN-style mode-collapse adversaries</w:t>
      </w:r>
    </w:p>
    <w:p>
      <w:pPr>
        <w:pStyle w:val="FirstParagraph"/>
        <w:jc w:val="both"/>
        <w:keepNext w:val="0"/>
        <w:keepLines w:val="0"/>
        <w:widowControl w:val="1"/>
      </w:pPr>
      <w:r>
        <w:t xml:space="preserve">The three baseline critics solve the per-sample realism problem (each sample looks plausible) and the per-batch coverage problem (every attribute value is observed), but they leave open two failure modes well-known from the GAN literature:</w:t>
      </w:r>
      <w:r>
        <w:t xml:space="preserve"> </w:t>
      </w:r>
      <w:r>
        <w:rPr>
          <w:i/>
          <w:iCs/>
        </w:rPr>
        <w:t xml:space="preserve">plausible homogeneity</w:t>
      </w:r>
      <w:r>
        <w:t xml:space="preserve"> </w:t>
      </w:r>
      <w:r>
        <w:t xml:space="preserve">(every sample looks real individually; together they look like a fan of LLM regenerations) and</w:t>
      </w:r>
      <w:r>
        <w:t xml:space="preserve"> </w:t>
      </w:r>
      <w:r>
        <w:rPr>
          <w:i/>
          <w:iCs/>
        </w:rPr>
        <w:t xml:space="preserve">attribute-deaf generation</w:t>
      </w:r>
      <w:r>
        <w:t xml:space="preserve"> </w:t>
      </w:r>
      <w:r>
        <w:t xml:space="preserve">(the generator emits roughly the same text regardless of the requested attribute vector, while metadata correctly reflects it). We address both via a 2 × 2 grid: Pack Discriminator and Mode-Seeking target plausible homogeneity and attribute-deafness respectively; Mode Hunter and Coverage Hole Finder add cross-iteration memory and exemplar grounding.</w:t>
      </w:r>
    </w:p>
    <w:bookmarkStart w:id="31" w:name="sec-pack"/>
    <w:p>
      <w:pPr>
        <w:pStyle w:val="Heading3"/>
        <w:keepNext/>
        <w:keepLines/>
        <w:widowControl w:val="1"/>
      </w:pPr>
      <w:r>
        <w:t xml:space="preserve">5.1</w:t>
      </w:r>
      <w:r>
        <w:t xml:space="preserve">Pack Discriminator (PacGAN analog)</w:t>
      </w:r>
    </w:p>
    <w:p>
      <w:pPr>
        <w:pStyle w:val="FirstParagraph"/>
        <w:jc w:val="both"/>
        <w:keepNext w:val="0"/>
        <w:keepLines w:val="0"/>
        <w:widowControl w:val="1"/>
      </w:pPr>
      <w:r>
        <w:t xml:space="preserve">The standard realism discriminator judges samples one at a time and is therefore blind to batch-level homogeneity. We adapt PacGAN: we construct</w:t>
      </w:r>
      <w:r>
        <w:t xml:space="preserve"> </w:t>
      </w:r>
      <m:oMath>
        <m:r>
          <m:t>M</m:t>
        </m:r>
      </m:oMath>
      <w:r>
        <w:t xml:space="preserve"> </w:t>
      </w:r>
      <w:r>
        <w:t xml:space="preserve">random pair comparisons; each pair contains a pack of</w:t>
      </w:r>
      <w:r>
        <w:t xml:space="preserve"> </w:t>
      </w:r>
      <m:oMath>
        <m:r>
          <m:t>k</m:t>
        </m:r>
      </m:oMath>
      <w:r>
        <w:t xml:space="preserve"> </w:t>
      </w:r>
      <w:r>
        <w:t xml:space="preserve">real samples and a pack of</w:t>
      </w:r>
      <w:r>
        <w:t xml:space="preserve"> </w:t>
      </w:r>
      <m:oMath>
        <m:r>
          <m:t>k</m:t>
        </m:r>
      </m:oMath>
      <w:r>
        <w:t xml:space="preserve"> </w:t>
      </w:r>
      <w:r>
        <w:t xml:space="preserve">synthetic samples; the judge is asked which pack is the LLM pack. Pack accuracy is:</w:t>
      </w:r>
    </w:p>
    <w:p>
      <w:pPr>
        <w:pStyle w:val="BodyText"/>
        <w:jc w:val="both"/>
        <w:keepNext w:val="0"/>
        <w:keepLines w:val="0"/>
        <w:widowControl w:val="1"/>
      </w:pPr>
      <w:r>
        <w:t xml:space="preserve">$$</w:t>
      </w:r>
      <w:r>
        <w:t xml:space="preserve"> </w:t>
      </w:r>
      <w:r>
        <w:t xml:space="preserve">\mathrm{PackAcc} \;=\; \frac{1}{M}\sum_{m=1}^{M} \mathbf{1}\bigl\{\hat{y}_m = y_m\bigr\}.</w:t>
      </w:r>
      <w:r>
        <w:t xml:space="preserve"> </w:t>
      </w:r>
      <w:r>
        <w:t xml:space="preserve">$$</w:t>
      </w:r>
    </w:p>
    <w:p>
      <w:pPr>
        <w:pStyle w:val="BodyText"/>
        <w:jc w:val="both"/>
        <w:keepNext w:val="0"/>
        <w:keepLines w:val="0"/>
        <w:widowControl w:val="1"/>
      </w:pPr>
      <w:r>
        <w:t xml:space="preserve">Chance is</w:t>
      </w:r>
      <w:r>
        <w:t xml:space="preserve"> </w:t>
      </w:r>
      <m:oMath>
        <m:r>
          <m:t>0.5</m:t>
        </m:r>
      </m:oMath>
      <w:r>
        <w:t xml:space="preserve">. We also report a</w:t>
      </w:r>
      <w:r>
        <w:t xml:space="preserve"> </w:t>
      </w:r>
      <w:r>
        <w:rPr>
          <w:b/>
          <w:bCs/>
        </w:rPr>
        <w:t xml:space="preserve">null reference</w:t>
      </w:r>
      <w:r>
        <w:t xml:space="preserve"> </w:t>
      </w:r>
      <m:oMath>
        <m:sSub>
          <m:e>
            <m:r>
              <m:rPr>
                <m:sty m:val="p"/>
              </m:rPr>
              <m:t>P</m:t>
            </m:r>
            <m:r>
              <m:rPr>
                <m:sty m:val="p"/>
              </m:rPr>
              <m:t>a</m:t>
            </m:r>
            <m:r>
              <m:rPr>
                <m:sty m:val="p"/>
              </m:rPr>
              <m:t>c</m:t>
            </m:r>
            <m:r>
              <m:rPr>
                <m:sty m:val="p"/>
              </m:rPr>
              <m:t>k</m:t>
            </m:r>
            <m:r>
              <m:rPr>
                <m:sty m:val="p"/>
              </m:rPr>
              <m:t>A</m:t>
            </m:r>
            <m:r>
              <m:rPr>
                <m:sty m:val="p"/>
              </m:rPr>
              <m:t>c</m:t>
            </m:r>
            <m:r>
              <m:rPr>
                <m:sty m:val="p"/>
              </m:rPr>
              <m:t>c</m:t>
            </m:r>
          </m:e>
          <m:sub>
            <m:r>
              <m:rPr>
                <m:nor/>
                <m:sty m:val="p"/>
              </m:rPr>
              <m:t>null</m:t>
            </m:r>
          </m:sub>
        </m:sSub>
      </m:oMath>
      <w:r>
        <w:t xml:space="preserve"> </w:t>
      </w:r>
      <w:r>
        <w:t xml:space="preserve">computed by running the same discriminator on two real-vs-real splits, so the reader can distinguish "the data is collapsed" from "the discriminator is biased on this domain". The judge additionally returns the</w:t>
      </w:r>
      <w:r>
        <w:t xml:space="preserve"> </w:t>
      </w:r>
      <w:r>
        <w:rPr>
          <w:i/>
          <w:iCs/>
        </w:rPr>
        <w:t xml:space="preserve">shared patterns</w:t>
      </w:r>
      <w:r>
        <w:t xml:space="preserve"> </w:t>
      </w:r>
      <w:r>
        <w:t xml:space="preserve">it used (opener repetition, structural tics, phrase repetition); these are aggregated into a list that the updater renders as named complaints.</w:t>
      </w:r>
    </w:p>
    <w:bookmarkEnd w:id="31"/>
    <w:bookmarkStart w:id="32" w:name="sec-msgan"/>
    <w:p>
      <w:pPr>
        <w:pStyle w:val="Heading3"/>
        <w:keepNext/>
        <w:keepLines/>
        <w:widowControl w:val="1"/>
      </w:pPr>
      <w:r>
        <w:t xml:space="preserve">5.2</w:t>
      </w:r>
      <w:r>
        <w:t xml:space="preserve">Mode-Seeking ratio (MSGAN analog)</w:t>
      </w:r>
    </w:p>
    <w:p>
      <w:pPr>
        <w:pStyle w:val="FirstParagraph"/>
        <w:jc w:val="both"/>
        <w:keepNext w:val="0"/>
        <w:keepLines w:val="0"/>
        <w:widowControl w:val="1"/>
      </w:pPr>
      <w:r>
        <w:t xml:space="preserve">MSGAN penalizes a generator when two different latent codes produce similar outputs. For AttrForge, the "latent code" is the target attribute vector. For every pair of samples:</w:t>
      </w:r>
    </w:p>
    <w:p>
      <w:pPr>
        <w:pStyle w:val="BodyText"/>
        <w:jc w:val="both"/>
        <w:keepNext w:val="0"/>
        <w:keepLines w:val="0"/>
        <w:widowControl w:val="1"/>
      </w:pPr>
      <w:r>
        <w:t xml:space="preserve">$$</w:t>
      </w:r>
      <w:r>
        <w:t xml:space="preserve"> </w:t>
      </w:r>
      <w:r>
        <w:t xml:space="preserve">\mathrm{ms}(i, j) \;=\; \frac{\mathrm{dist}(\phi(x_i),\, \phi(x_j))}{\max\bigl(1,\, \mathrm{Hamming}(\mathbf{z}_i, \mathbf{z}_j)\bigr)}.</w:t>
      </w:r>
      <w:r>
        <w:t xml:space="preserve"> </w:t>
      </w:r>
      <w:r>
        <w:t xml:space="preserve">$$</w:t>
      </w:r>
    </w:p>
    <w:p>
      <w:pPr>
        <w:pStyle w:val="BodyText"/>
        <w:jc w:val="both"/>
        <w:keepNext w:val="0"/>
        <w:keepLines w:val="0"/>
        <w:widowControl w:val="1"/>
      </w:pPr>
      <w:r>
        <w:t xml:space="preserve">The batch scalar is the pair mean. To make the absolute number interpretable we additionally compute the same scalar on the real seed set,</w:t>
      </w:r>
      <w:r>
        <w:t xml:space="preserve"> </w:t>
      </w:r>
      <m:oMath>
        <m:sSub>
          <m:e>
            <m:r>
              <m:rPr>
                <m:sty m:val="p"/>
              </m:rPr>
              <m:t>m</m:t>
            </m:r>
            <m:r>
              <m:rPr>
                <m:sty m:val="p"/>
              </m:rPr>
              <m:t>s</m:t>
            </m:r>
          </m:e>
          <m:sub>
            <m:r>
              <m:t>R</m:t>
            </m:r>
          </m:sub>
        </m:sSub>
      </m:oMath>
      <w:r>
        <w:t xml:space="preserve">, and report the ratio</w:t>
      </w:r>
      <w:r>
        <w:t xml:space="preserve"> </w:t>
      </w:r>
      <m:oMath>
        <m:bar>
          <m:barPr>
            <m:pos m:val="top"/>
          </m:barPr>
          <m:e>
            <m:r>
              <m:rPr>
                <m:sty m:val="p"/>
              </m:rPr>
              <m:t>m</m:t>
            </m:r>
            <m:r>
              <m:rPr>
                <m:sty m:val="p"/>
              </m:rPr>
              <m:t>s</m:t>
            </m:r>
          </m:e>
        </m:bar>
        <m:r>
          <m:rPr>
            <m:sty m:val="p"/>
          </m:rPr>
          <m:t>/</m:t>
        </m:r>
        <m:sSub>
          <m:e>
            <m:r>
              <m:rPr>
                <m:sty m:val="p"/>
              </m:rPr>
              <m:t>m</m:t>
            </m:r>
            <m:r>
              <m:rPr>
                <m:sty m:val="p"/>
              </m:rPr>
              <m:t>s</m:t>
            </m:r>
          </m:e>
          <m:sub>
            <m:r>
              <m:t>R</m:t>
            </m:r>
          </m:sub>
        </m:sSub>
      </m:oMath>
      <w:r>
        <w:t xml:space="preserve">: values near</w:t>
      </w:r>
      <w:r>
        <w:t xml:space="preserve"> </w:t>
      </w:r>
      <m:oMath>
        <m:r>
          <m:t>1.0</m:t>
        </m:r>
      </m:oMath>
      <w:r>
        <w:t xml:space="preserve"> </w:t>
      </w:r>
      <w:r>
        <w:t xml:space="preserve">indicate that synthetic surface variation scales with attribute variation at the rate observed in real data, values</w:t>
      </w:r>
      <w:r>
        <w:t xml:space="preserve"> </w:t>
      </w:r>
      <m:oMath>
        <m:r>
          <m:rPr>
            <m:sty m:val="p"/>
          </m:rPr>
          <m:t>≪</m:t>
        </m:r>
        <m:r>
          <m:t>1.0</m:t>
        </m:r>
      </m:oMath>
      <w:r>
        <w:t xml:space="preserve"> </w:t>
      </w:r>
      <w:r>
        <w:t xml:space="preserve">indicate attribute-deaf generation. We additionally report a per-attribute sensitivity matrix.</w:t>
      </w:r>
    </w:p>
    <w:bookmarkEnd w:id="32"/>
    <w:bookmarkStart w:id="33" w:name="sec-hunter"/>
    <w:p>
      <w:pPr>
        <w:pStyle w:val="Heading3"/>
        <w:keepNext/>
        <w:keepLines/>
        <w:widowControl w:val="1"/>
      </w:pPr>
      <w:r>
        <w:t xml:space="preserve">5.3</w:t>
      </w:r>
      <w:r>
        <w:t xml:space="preserve">Mode Hunter and the banned-phrasings library</w:t>
      </w:r>
    </w:p>
    <w:p>
      <w:pPr>
        <w:pStyle w:val="FirstParagraph"/>
        <w:jc w:val="both"/>
        <w:keepNext w:val="0"/>
        <w:keepLines w:val="0"/>
        <w:widowControl w:val="1"/>
      </w:pPr>
      <w:r>
        <w:t xml:space="preserve">Each iteration the Mode Hunter is asked to find</w:t>
      </w:r>
      <w:r>
        <w:t xml:space="preserve"> </w:t>
      </w:r>
      <w:r>
        <w:rPr>
          <w:i/>
          <w:iCs/>
        </w:rPr>
        <w:t xml:space="preserve">up to four</w:t>
      </w:r>
      <w:r>
        <w:t xml:space="preserve"> </w:t>
      </w:r>
      <w:r>
        <w:t xml:space="preserve">concrete substrings or structural tics that (i) appear in</w:t>
      </w:r>
      <w:r>
        <w:t xml:space="preserve"> </w:t>
      </w:r>
      <m:oMath>
        <m:r>
          <m:rPr>
            <m:sty m:val="p"/>
          </m:rPr>
          <m:t>≥</m:t>
        </m:r>
        <m:r>
          <m:t>m</m:t>
        </m:r>
      </m:oMath>
      <w:r>
        <w:t xml:space="preserve"> </w:t>
      </w:r>
      <w:r>
        <w:t xml:space="preserve">synthetic samples (a tunable threshold; we use</w:t>
      </w:r>
      <w:r>
        <w:t xml:space="preserve"> </w:t>
      </w:r>
      <m:oMath>
        <m:r>
          <m:t>m</m:t>
        </m:r>
        <m:r>
          <m:rPr>
            <m:sty m:val="p"/>
          </m:rPr>
          <m:t>=</m:t>
        </m:r>
        <m:r>
          <m:t>1</m:t>
        </m:r>
      </m:oMath>
      <w:r>
        <w:t xml:space="preserve"> </w:t>
      </w:r>
      <w:r>
        <w:t xml:space="preserve">in our headline run because</w:t>
      </w:r>
      <w:r>
        <w:t xml:space="preserve"> </w:t>
      </w:r>
      <m:oMath>
        <m:sSub>
          <m:e>
            <m:r>
              <m:t>n</m:t>
            </m:r>
          </m:e>
          <m:sub>
            <m:r>
              <m:rPr>
                <m:nor/>
                <m:sty m:val="p"/>
              </m:rPr>
              <m:t>batch</m:t>
            </m:r>
          </m:sub>
        </m:sSub>
        <m:r>
          <m:rPr>
            <m:sty m:val="p"/>
          </m:rPr>
          <m:t>=</m:t>
        </m:r>
        <m:r>
          <m:t>16</m:t>
        </m:r>
      </m:oMath>
      <w:r>
        <w:t xml:space="preserve"> </w:t>
      </w:r>
      <w:r>
        <w:t xml:space="preserve">is small enough that requiring</w:t>
      </w:r>
      <w:r>
        <w:t xml:space="preserve"> </w:t>
      </w:r>
      <m:oMath>
        <m:r>
          <m:rPr>
            <m:sty m:val="p"/>
          </m:rPr>
          <m:t>≥</m:t>
        </m:r>
        <m:r>
          <m:t>2</m:t>
        </m:r>
      </m:oMath>
      <w:r>
        <w:t xml:space="preserve"> </w:t>
      </w:r>
      <w:r>
        <w:t xml:space="preserve">co-occurrences misses most tics in expectation), (ii) appear in</w:t>
      </w:r>
      <w:r>
        <w:t xml:space="preserve"> </w:t>
      </w:r>
      <m:oMath>
        <m:r>
          <m:t>0</m:t>
        </m:r>
      </m:oMath>
      <w:r>
        <w:t xml:space="preserve"> </w:t>
      </w:r>
      <w:r>
        <w:t xml:space="preserve">real samples, and (iii) are not already in the persistent library. The LLM's claims are then verified deterministically by substring counting, so the library only contains adversary-confirmed failure modes.</w:t>
      </w:r>
    </w:p>
    <w:p>
      <w:pPr>
        <w:pStyle w:val="BodyText"/>
        <w:jc w:val="both"/>
        <w:keepNext w:val="0"/>
        <w:keepLines w:val="0"/>
        <w:widowControl w:val="1"/>
      </w:pPr>
      <w:r>
        <w:t xml:space="preserve">The library is</w:t>
      </w:r>
      <w:r>
        <w:t xml:space="preserve"> </w:t>
      </w:r>
      <w:r>
        <w:rPr>
          <w:i/>
          <w:iCs/>
        </w:rPr>
        <w:t xml:space="preserve">persistent across iterations</w:t>
      </w:r>
      <w:r>
        <w:t xml:space="preserve">. Every previously identified failure pattern is rendered into the next generator prompt as a "do not use" instruction. A cap of 50 entries bounds prompt bloat.</w:t>
      </w:r>
    </w:p>
    <w:bookmarkEnd w:id="33"/>
    <w:bookmarkStart w:id="34" w:name="sec-cov-hole"/>
    <w:p>
      <w:pPr>
        <w:pStyle w:val="Heading3"/>
        <w:keepNext/>
        <w:keepLines/>
        <w:widowControl w:val="1"/>
      </w:pPr>
      <w:r>
        <w:t xml:space="preserve">5.4</w:t>
      </w:r>
      <w:r>
        <w:t xml:space="preserve">Coverage Hole Finder (density-ratio coverage)</w:t>
      </w:r>
    </w:p>
    <w:p>
      <w:pPr>
        <w:pStyle w:val="FirstParagraph"/>
        <w:jc w:val="both"/>
        <w:keepNext w:val="0"/>
        <w:keepLines w:val="0"/>
        <w:widowControl w:val="1"/>
      </w:pPr>
      <w:r>
        <w:t xml:space="preserve">We construct the GAN-style density ratio explicitly with a logistic regression classifier on TF-IDF features, trained on the binary task of separating real from synthetic. For each</w:t>
      </w:r>
      <w:r>
        <w:t xml:space="preserve"> </w:t>
      </w:r>
      <w:r>
        <w:rPr>
          <w:i/>
          <w:iCs/>
        </w:rPr>
        <w:t xml:space="preserve">real</w:t>
      </w:r>
      <w:r>
        <w:t xml:space="preserve"> </w:t>
      </w:r>
      <w:r>
        <w:t xml:space="preserve">sample we then compute</w:t>
      </w:r>
      <w:r>
        <w:t xml:space="preserve"> </w:t>
      </w:r>
      <m:oMath>
        <m:sSub>
          <m:e>
            <m:acc>
              <m:accPr>
                <m:chr m:val="̂"/>
              </m:accPr>
              <m:e>
                <m:r>
                  <m:t>p</m:t>
                </m:r>
              </m:e>
            </m:acc>
          </m:e>
          <m:sub>
            <m:r>
              <m:rPr>
                <m:nor/>
                <m:sty m:val="p"/>
              </m:rPr>
              <m:t>real</m:t>
            </m:r>
          </m:sub>
        </m:sSub>
        <m:r>
          <m:rPr>
            <m:sty m:val="p"/>
          </m:rPr>
          <m:t>(</m:t>
        </m:r>
        <m:r>
          <m:t>x</m:t>
        </m:r>
        <m:r>
          <m:rPr>
            <m:sty m:val="p"/>
          </m:rPr>
          <m:t>)</m:t>
        </m:r>
      </m:oMath>
      <w:r>
        <w:t xml:space="preserve">; the top</w:t>
      </w:r>
      <w:r>
        <w:t xml:space="preserve"> </w:t>
      </w:r>
      <m:oMath>
        <m:r>
          <m:t>K</m:t>
        </m:r>
      </m:oMath>
      <w:r>
        <w:t xml:space="preserve"> </w:t>
      </w:r>
      <w:r>
        <w:t xml:space="preserve">uncovered real exemplars are those the classifier is most confident about:</w:t>
      </w:r>
    </w:p>
    <w:p>
      <w:pPr>
        <w:pStyle w:val="BodyText"/>
        <w:jc w:val="both"/>
        <w:keepNext w:val="0"/>
        <w:keepLines w:val="0"/>
        <w:widowControl w:val="1"/>
      </w:pPr>
      <w:r>
        <w:t xml:space="preserve">$$</w:t>
      </w:r>
      <w:r>
        <w:t xml:space="preserve"> </w:t>
      </w:r>
      <w:r>
        <w:t xml:space="preserve">H_K \;=\; \arg\!\max\nolimits_{x \in R, |H_K|=K}\; \hat{p}_{\text{real}}(x).</w:t>
      </w:r>
      <w:r>
        <w:t xml:space="preserve"> </w:t>
      </w:r>
      <w:r>
        <w:t xml:space="preserve">$$</w:t>
      </w:r>
    </w:p>
    <w:p>
      <w:pPr>
        <w:pStyle w:val="BodyText"/>
        <w:jc w:val="both"/>
        <w:keepNext w:val="0"/>
        <w:keepLines w:val="0"/>
        <w:widowControl w:val="1"/>
      </w:pPr>
      <w:r>
        <w:t xml:space="preserve">The classifier's overall AUROC is itself a coverage signal: AUROC</w:t>
      </w:r>
      <w:r>
        <w:t xml:space="preserve"> </w:t>
      </w:r>
      <m:oMath>
        <m:r>
          <m:rPr>
            <m:sty m:val="p"/>
          </m:rPr>
          <m:t>→</m:t>
        </m:r>
        <m:r>
          <m:t>0.5</m:t>
        </m:r>
      </m:oMath>
      <w:r>
        <w:t xml:space="preserve"> </w:t>
      </w:r>
      <w:r>
        <w:t xml:space="preserve">means the synthetic distribution covers the real one; AUROC</w:t>
      </w:r>
      <w:r>
        <w:t xml:space="preserve"> </w:t>
      </w:r>
      <m:oMath>
        <m:r>
          <m:rPr>
            <m:sty m:val="p"/>
          </m:rPr>
          <m:t>→</m:t>
        </m:r>
        <m:r>
          <m:t>1.0</m:t>
        </m:r>
      </m:oMath>
      <w:r>
        <w:t xml:space="preserve"> </w:t>
      </w:r>
      <w:r>
        <w:t xml:space="preserve">means the two are perfectly separable (a coverage failure). The top exemplars are rendered into the next prompt as positive few-shot anchors.</w:t>
      </w:r>
    </w:p>
    <w:p>
      <w:pPr>
        <w:pStyle w:val="BodyText"/>
        <w:jc w:val="both"/>
        <w:keepNext w:val="0"/>
        <w:keepLines w:val="0"/>
        <w:widowControl w:val="1"/>
      </w:pPr>
      <w:r>
        <w:t xml:space="preserve">Symmetry with the baseline critics</w:t>
      </w:r>
      <w:r>
        <w:t xml:space="preserve"> </w:t>
      </w:r>
      <w:r>
        <w:t xml:space="preserve">The Pack Discriminator and Mode Hunter emit named, falsifiable complaints (pack patterns, banned substrings) and integrate cleanly with the updater template. Mode-Seeking and Coverage Hole Finder emit deterministic scalar / vector outputs and a structured exemplar list; the updater renders these into named clauses but the symmetry is partial. We discuss this asymmetry in</w:t>
      </w:r>
      <w:r>
        <w:t xml:space="preserve"> </w:t>
      </w:r>
      <w:hyperlink w:anchor="sec-limitations">
        <w:r>
          <w:rPr>
            <w:rStyle w:val="Hyperlink"/>
          </w:rPr>
          <w:t xml:space="preserve">Section 9</w:t>
        </w:r>
      </w:hyperlink>
      <w:r>
        <w:t xml:space="preserve">.</w:t>
      </w:r>
    </w:p>
    <w:bookmarkEnd w:id="34"/>
    <w:bookmarkEnd w:id="35"/>
    <w:bookmarkStart w:id="40" w:name="sec-experiments"/>
    <w:p>
      <w:pPr>
        <w:pStyle w:val="Heading2"/>
        <w:keepNext/>
        <w:keepLines/>
        <w:widowControl w:val="1"/>
      </w:pPr>
      <w:r>
        <w:t xml:space="preserve">6</w:t>
      </w:r>
      <w:r>
        <w:t xml:space="preserve">Experimental setup</w:t>
      </w:r>
    </w:p>
    <w:bookmarkStart w:id="36" w:name="task-and-dataset"/>
    <w:p>
      <w:pPr>
        <w:pStyle w:val="Heading3"/>
        <w:keepNext/>
        <w:keepLines/>
        <w:widowControl w:val="1"/>
      </w:pPr>
      <w:r>
        <w:t xml:space="preserve">6.1</w:t>
      </w:r>
      <w:r>
        <w:t xml:space="preserve">Task and dataset</w:t>
      </w:r>
    </w:p>
    <w:p>
      <w:pPr>
        <w:pStyle w:val="FirstParagraph"/>
        <w:jc w:val="both"/>
        <w:keepNext w:val="0"/>
        <w:keepLines w:val="0"/>
        <w:widowControl w:val="1"/>
      </w:pPr>
      <w:r>
        <w:t xml:space="preserve">We evaluate on customer-support intent classification with five classes (</w:t>
      </w:r>
      <w:r>
        <w:rPr>
          <w:rStyle w:val="VerbatimChar"/>
        </w:rPr>
        <w:t xml:space="preserve">refund_request</w:t>
      </w:r>
      <w:r>
        <w:t xml:space="preserve">,</w:t>
      </w:r>
      <w:r>
        <w:t xml:space="preserve"> </w:t>
      </w:r>
      <w:r>
        <w:rPr>
          <w:rStyle w:val="VerbatimChar"/>
        </w:rPr>
        <w:t xml:space="preserve">technical_problem</w:t>
      </w:r>
      <w:r>
        <w:t xml:space="preserve">,</w:t>
      </w:r>
      <w:r>
        <w:t xml:space="preserve"> </w:t>
      </w:r>
      <w:r>
        <w:rPr>
          <w:rStyle w:val="VerbatimChar"/>
        </w:rPr>
        <w:t xml:space="preserve">account_issue</w:t>
      </w:r>
      <w:r>
        <w:t xml:space="preserve">,</w:t>
      </w:r>
      <w:r>
        <w:t xml:space="preserve"> </w:t>
      </w:r>
      <w:r>
        <w:rPr>
          <w:rStyle w:val="VerbatimChar"/>
        </w:rPr>
        <w:t xml:space="preserve">complaint</w:t>
      </w:r>
      <w:r>
        <w:t xml:space="preserve">,</w:t>
      </w:r>
      <w:r>
        <w:t xml:space="preserve"> </w:t>
      </w:r>
      <w:r>
        <w:rPr>
          <w:rStyle w:val="VerbatimChar"/>
        </w:rPr>
        <w:t xml:space="preserve">general_question</w:t>
      </w:r>
      <w:r>
        <w:t xml:space="preserve">) and six attributes (label, difficulty, ambiguity, style, noise, scenario type). The real seed set contains</w:t>
      </w:r>
      <w:r>
        <w:t xml:space="preserve"> </w:t>
      </w:r>
      <m:oMath>
        <m:sSub>
          <m:e>
            <m:r>
              <m:t>N</m:t>
            </m:r>
          </m:e>
          <m:sub>
            <m:r>
              <m:t>r</m:t>
            </m:r>
          </m:sub>
        </m:sSub>
        <m:r>
          <m:rPr>
            <m:sty m:val="p"/>
          </m:rPr>
          <m:t>=</m:t>
        </m:r>
        <m:r>
          <m:t>40</m:t>
        </m:r>
      </m:oMath>
      <w:r>
        <w:t xml:space="preserve"> </w:t>
      </w:r>
      <w:r>
        <w:t xml:space="preserve">examples balanced across labels. A stratified split holds out</w:t>
      </w:r>
      <w:r>
        <w:t xml:space="preserve"> </w:t>
      </w:r>
      <m:oMath>
        <m:sSub>
          <m:e>
            <m:r>
              <m:t>N</m:t>
            </m:r>
          </m:e>
          <m:sub>
            <m:r>
              <m:rPr>
                <m:nor/>
                <m:sty m:val="p"/>
              </m:rPr>
              <m:t>test</m:t>
            </m:r>
          </m:sub>
        </m:sSub>
        <m:r>
          <m:rPr>
            <m:sty m:val="p"/>
          </m:rPr>
          <m:t>=</m:t>
        </m:r>
        <m:r>
          <m:t>10</m:t>
        </m:r>
      </m:oMath>
      <w:r>
        <w:t xml:space="preserve"> </w:t>
      </w:r>
      <w:r>
        <w:t xml:space="preserve">examples for downstream evaluation; the remaining</w:t>
      </w:r>
      <w:r>
        <w:t xml:space="preserve"> </w:t>
      </w:r>
      <m:oMath>
        <m:r>
          <m:t>30</m:t>
        </m:r>
      </m:oMath>
      <w:r>
        <w:t xml:space="preserve"> </w:t>
      </w:r>
      <w:r>
        <w:t xml:space="preserve">are available to the generator as few-shot anchors and to the critics as the "real" half of every comparison.</w:t>
      </w:r>
    </w:p>
    <w:bookmarkEnd w:id="36"/>
    <w:bookmarkStart w:id="37" w:name="backends"/>
    <w:p>
      <w:pPr>
        <w:pStyle w:val="Heading3"/>
        <w:keepNext/>
        <w:keepLines/>
        <w:widowControl w:val="1"/>
      </w:pPr>
      <w:r>
        <w:t xml:space="preserve">6.2</w:t>
      </w:r>
      <w:r>
        <w:t xml:space="preserve">Backends</w:t>
      </w:r>
    </w:p>
    <w:p>
      <w:pPr>
        <w:pStyle w:val="FirstParagraph"/>
        <w:jc w:val="both"/>
        <w:keepNext w:val="0"/>
        <w:keepLines w:val="0"/>
        <w:widowControl w:val="1"/>
      </w:pPr>
      <w:r>
        <w:t xml:space="preserve">Four backends are implemented (</w:t>
      </w:r>
      <w:r>
        <w:rPr>
          <w:rStyle w:val="VerbatimChar"/>
        </w:rPr>
        <w:t xml:space="preserve">openai</w:t>
      </w:r>
      <w:r>
        <w:t xml:space="preserve">,</w:t>
      </w:r>
      <w:r>
        <w:t xml:space="preserve"> </w:t>
      </w:r>
      <w:r>
        <w:rPr>
          <w:rStyle w:val="VerbatimChar"/>
        </w:rPr>
        <w:t xml:space="preserve">anthropic</w:t>
      </w:r>
      <w:r>
        <w:t xml:space="preserve">,</w:t>
      </w:r>
      <w:r>
        <w:t xml:space="preserve"> </w:t>
      </w:r>
      <w:r>
        <w:rPr>
          <w:rStyle w:val="VerbatimChar"/>
        </w:rPr>
        <w:t xml:space="preserve">echo</w:t>
      </w:r>
      <w:r>
        <w:t xml:space="preserve"> </w:t>
      </w:r>
      <w:r>
        <w:t xml:space="preserve">for unit tests, and a deterministic prompt-sensitive</w:t>
      </w:r>
      <w:r>
        <w:t xml:space="preserve"> </w:t>
      </w:r>
      <w:r>
        <w:rPr>
          <w:rStyle w:val="VerbatimChar"/>
        </w:rPr>
        <w:t xml:space="preserve">sim</w:t>
      </w:r>
      <w:r>
        <w:t xml:space="preserve">). All seven critics, the generator, and the updater are backend-agnostic. The headline results in this paper use the</w:t>
      </w:r>
      <w:r>
        <w:t xml:space="preserve"> </w:t>
      </w:r>
      <w:r>
        <w:rPr>
          <w:rStyle w:val="VerbatimChar"/>
        </w:rPr>
        <w:t xml:space="preserve">sim</w:t>
      </w:r>
      <w:r>
        <w:t xml:space="preserve"> </w:t>
      </w:r>
      <w:r>
        <w:t xml:space="preserve">backend, which implements rule-based generation that</w:t>
      </w:r>
      <w:r>
        <w:t xml:space="preserve"> </w:t>
      </w:r>
      <w:r>
        <w:rPr>
          <w:i/>
          <w:iCs/>
        </w:rPr>
        <w:t xml:space="preserve">responds to specific prompt content</w:t>
      </w:r>
      <w:r>
        <w:t xml:space="preserve"> </w:t>
      </w:r>
      <w:r>
        <w:t xml:space="preserve">(forbidden-phrasing lists, opener-variation directives, scenario-rarity instructions, typo-injection requests). Every condition shares an identical simulator and an identical seed, so any measured difference attributes to the loop's prompt evolution.</w:t>
      </w:r>
    </w:p>
    <w:p>
      <w:pPr>
        <w:pStyle w:val="BodyText"/>
        <w:jc w:val="both"/>
        <w:keepNext w:val="0"/>
        <w:keepLines w:val="0"/>
        <w:widowControl w:val="1"/>
      </w:pPr>
      <w:r>
        <w:t xml:space="preserve">Which backend produced which numbers</w:t>
      </w:r>
      <w:r>
        <w:t xml:space="preserve"> </w:t>
      </w:r>
      <w:r>
        <w:t xml:space="preserve">Section 7 reports live-LLM results from</w:t>
      </w:r>
      <w:r>
        <w:t xml:space="preserve"> </w:t>
      </w:r>
      <w:r>
        <w:rPr>
          <w:rStyle w:val="VerbatimChar"/>
        </w:rPr>
        <w:t xml:space="preserve">main_run_002</w:t>
      </w:r>
      <w:r>
        <w:t xml:space="preserve"> </w:t>
      </w:r>
      <w:r>
        <w:t xml:space="preserve">with</w:t>
      </w:r>
      <w:r>
        <w:t xml:space="preserve"> </w:t>
      </w:r>
      <w:r>
        <w:rPr>
          <w:rStyle w:val="VerbatimChar"/>
        </w:rPr>
        <w:t xml:space="preserve">gpt-4o-mini</w:t>
      </w:r>
      <w:r>
        <w:t xml:space="preserve"> </w:t>
      </w:r>
      <w:r>
        <w:t xml:space="preserve">as both generator and every critic (3 seeds, 7 conditions, 3 iterations of 16 samples, total 21 condition-runs). The simulator backend remains in the repository as a deterministic harness validator and a CI-friendly offline mode; it is not used for headline numbers. A previous draft of this paper used simulator numbers; the present revision is the live-LLM run.</w:t>
      </w:r>
    </w:p>
    <w:bookmarkEnd w:id="37"/>
    <w:bookmarkStart w:id="38" w:name="conditions"/>
    <w:p>
      <w:pPr>
        <w:pStyle w:val="Heading3"/>
        <w:keepNext/>
        <w:keepLines/>
        <w:widowControl w:val="1"/>
      </w:pPr>
      <w:r>
        <w:t xml:space="preserve">6.3</w:t>
      </w:r>
      <w:r>
        <w:t xml:space="preserve">Conditions</w:t>
      </w:r>
    </w:p>
    <w:p>
      <w:pPr>
        <w:spacing w:before="160" w:after="60" w:line="240" w:lineRule="auto"/>
        <w:keepNext/>
        <w:keepLines/>
        <w:widowControl w:val="1"/>
      </w:pPr>
      <w:r>
        <w:rPr>
          <w:b/>
          <w:i/>
        </w:rPr>
        <w:t>Table 1:</w:t>
      </w:r>
      <w:r>
        <w:rPr>
          <w:b w:val="0"/>
          <w:i/>
        </w:rPr>
        <w:t xml:space="preserve"> </w:t>
      </w:r>
      <w:r>
        <w:rPr>
          <w:b w:val="0"/>
          <w:i/>
        </w:rPr>
        <w:t>Conditions evaluated. Same generator (live gpt-4o-mini, temperature 0.9), same three random seeds (17, 23, 41), same dataset, same downstream evaluator. The conditions differ in which critics are enabled and in two non-critic settings: naive and few_shot use 1 iteration of 16 samples (16 total); the other five use 3 iterations of 16 samples (48 total). few_shot additionally bumps the generator's few-shot pool from 3 to 8 real exemplars. These non-critic differences are part of the standard baselines literature (one-shot vs few-shot vs iterated); they affect what each condition is meant to measure rather than being a confound, but Section 9.1 quantifies their contribution.</w:t>
      </w:r>
    </w:p>
    <w:tbl>
      <w:tblPr>
        <w:tblStyle w:val="Table"/>
        <w:tblW w:type="pct" w:w="5000"/>
        <w:jc w:val="center"/>
        <w:tblLook w:firstRow="1" w:lastRow="0" w:firstColumn="0" w:lastColumn="0" w:noHBand="0" w:noVBand="0" w:val="0020"/>
        <w:tblCaption w:val="Table 1: Conditions evaluated. Same generator (live gpt-4o-mini, temperature 0.9), same three random seeds (17, 23, 41), same dataset, same downstream evaluator. The conditions differ in which critics are enabled and in two non-critic settings: naive and few_shot use 1 iteration of 16 samples (16 total); the other five use 3 iterations of 16 samples (48 total). few_shot additionally bumps the generator's few-shot pool from 3 to 8 real exemplars. These non-critic differences are part of the standard baselines literature (one-shot vs few-shot vs iterated); they affect what each condition is meant to measure rather than being a confound, but Section 9.1 quantifies their contribution."/>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
        <w:gridCol w:w="792"/>
        <w:gridCol w:w="792"/>
        <w:gridCol w:w="792"/>
        <w:gridCol w:w="792"/>
        <w:gridCol w:w="792"/>
        <w:gridCol w:w="792"/>
        <w:gridCol w:w="792"/>
        <w:gridCol w:w="792"/>
        <w:gridCol w:w="792"/>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Iters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Verifier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Realism disc.</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Auditor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Pack</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Mode-seeking</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Mode hunter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Coverage hole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Updater</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naive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few_shot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self_critique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realism_only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diversity_only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full_classic</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r>
      <w:tr>
        <w:tc>
          <w:tcPr>
            <w:tcBorders>
              <w:left w:val="nil"/>
              <w:right w:val="nil"/>
              <w:top w:val="nil"/>
              <w:bottom w:val="nil"/>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full_attrforge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3</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on</w:t>
            </w:r>
          </w:p>
        </w:tc>
      </w:tr>
    </w:tbl>
    <w:p>
      <w:pPr>
        <w:pStyle w:val="BodyText"/>
        <w:spacing w:before="160"/>
        <w:jc w:val="both"/>
        <w:keepNext w:val="0"/>
        <w:keepLines w:val="0"/>
        <w:widowControl w:val="1"/>
      </w:pPr>
      <w:r>
        <w:t xml:space="preserve">Each condition produces</w:t>
      </w:r>
      <w:r>
        <w:t xml:space="preserve"> </w:t>
      </w:r>
      <m:oMath>
        <m:r>
          <m:rPr>
            <m:sty m:val="p"/>
          </m:rPr>
          <m:t>|</m:t>
        </m:r>
        <m:r>
          <m:t>S</m:t>
        </m:r>
        <m:r>
          <m:rPr>
            <m:sty m:val="p"/>
          </m:rPr>
          <m:t>|</m:t>
        </m:r>
        <m:r>
          <m:rPr>
            <m:sty m:val="p"/>
          </m:rPr>
          <m:t>=</m:t>
        </m:r>
        <m:r>
          <m:t>16</m:t>
        </m:r>
      </m:oMath>
      <w:r>
        <w:t xml:space="preserve"> </w:t>
      </w:r>
      <w:r>
        <w:t xml:space="preserve">synthetic samples per iteration; iterated conditions therefore produce</w:t>
      </w:r>
      <w:r>
        <w:t xml:space="preserve"> </w:t>
      </w:r>
      <m:oMath>
        <m:r>
          <m:t>48</m:t>
        </m:r>
      </m:oMath>
      <w:r>
        <w:t xml:space="preserve"> </w:t>
      </w:r>
      <w:r>
        <w:t xml:space="preserve">total samples. Reproduce with:</w:t>
      </w:r>
    </w:p>
    <w:p>
      <w:pPr>
        <w:pStyle w:val="BodyText"/>
        <w:jc w:val="both"/>
        <w:keepNext w:val="0"/>
        <w:keepLines w:val="0"/>
        <w:widowControl w:val="1"/>
      </w:pPr>
      <w:r>
        <w:rPr>
          <w:rStyle w:val="VerbatimChar"/>
        </w:rPr>
        <w:t xml:space="preserve"># Live-LLM headline run (reproduces Section 7 numbers exactly):</w:t>
      </w:r>
      <w:r>
        <w:br/>
      </w:r>
      <w:r>
        <w:rPr>
          <w:rStyle w:val="VerbatimChar"/>
        </w:rPr>
        <w:t xml:space="preserve">python scripts/run_experiments.py \</w:t>
      </w:r>
      <w:r>
        <w:br/>
      </w:r>
      <w:r>
        <w:rPr>
          <w:rStyle w:val="VerbatimChar"/>
        </w:rPr>
        <w:t xml:space="preserve">  --config examples/customer_support/config.yaml \</w:t>
      </w:r>
      <w:r>
        <w:br/>
      </w:r>
      <w:r>
        <w:rPr>
          <w:rStyle w:val="VerbatimChar"/>
        </w:rPr>
        <w:t xml:space="preserve">  --backend openai --iterations 3 --samples-per-iteration 16 --n-test 10 \</w:t>
      </w:r>
      <w:r>
        <w:br/>
      </w:r>
      <w:r>
        <w:rPr>
          <w:rStyle w:val="VerbatimChar"/>
        </w:rPr>
        <w:t xml:space="preserve">  --seeds 17 23 41 \</w:t>
      </w:r>
      <w:r>
        <w:br/>
      </w:r>
      <w:r>
        <w:rPr>
          <w:rStyle w:val="VerbatimChar"/>
        </w:rPr>
        <w:t xml:space="preserve">  --conditions naive few_shot self_critique realism_only diversity_only full_classic full_attrforge \</w:t>
      </w:r>
      <w:r>
        <w:br/>
      </w:r>
      <w:r>
        <w:rPr>
          <w:rStyle w:val="VerbatimChar"/>
        </w:rPr>
        <w:t xml:space="preserve">  --run-id main_run_002</w:t>
      </w:r>
      <w:r>
        <w:br/>
      </w:r>
      <w:r>
        <w:br/>
      </w:r>
      <w:r>
        <w:rPr>
          <w:rStyle w:val="VerbatimChar"/>
        </w:rPr>
        <w:t xml:space="preserve"># Post-hoc adversary audit (Section 8 numbers):</w:t>
      </w:r>
      <w:r>
        <w:br/>
      </w:r>
      <w:r>
        <w:rPr>
          <w:rStyle w:val="VerbatimChar"/>
        </w:rPr>
        <w:t xml:space="preserve">for seed in 17 23 41; do</w:t>
      </w:r>
      <w:r>
        <w:br/>
      </w:r>
      <w:r>
        <w:rPr>
          <w:rStyle w:val="VerbatimChar"/>
        </w:rPr>
        <w:t xml:space="preserve">  python scripts/posthoc_audit.py --run-id main_run_002_seed${seed} --backend openai</w:t>
      </w:r>
      <w:r>
        <w:br/>
      </w:r>
      <w:r>
        <w:rPr>
          <w:rStyle w:val="VerbatimChar"/>
        </w:rPr>
        <w:t xml:space="preserve">done</w:t>
      </w:r>
      <w:r>
        <w:br/>
      </w:r>
      <w:r>
        <w:br/>
      </w:r>
      <w:r>
        <w:rPr>
          <w:rStyle w:val="VerbatimChar"/>
        </w:rPr>
        <w:t xml:space="preserve">python scripts/aggregate_multiseed.py --base main_run_002</w:t>
      </w:r>
    </w:p>
    <w:bookmarkEnd w:id="38"/>
    <w:bookmarkStart w:id="39" w:name="metrics"/>
    <w:p>
      <w:pPr>
        <w:pStyle w:val="Heading3"/>
        <w:keepNext/>
        <w:keepLines/>
        <w:widowControl w:val="1"/>
      </w:pPr>
      <w:r>
        <w:t xml:space="preserve">6.4</w:t>
      </w:r>
      <w:r>
        <w:t xml:space="preserve">Metrics</w:t>
      </w:r>
    </w:p>
    <w:p>
      <w:pPr>
        <w:pStyle w:val="FirstParagraph"/>
        <w:jc w:val="both"/>
        <w:keepNext w:val="0"/>
        <w:keepLines w:val="0"/>
        <w:widowControl w:val="1"/>
      </w:pPr>
      <w:r>
        <w:t xml:space="preserve">The harness writes per-iteration metrics to</w:t>
      </w:r>
      <w:r>
        <w:t xml:space="preserve"> </w:t>
      </w:r>
      <w:r>
        <w:rPr>
          <w:rStyle w:val="VerbatimChar"/>
        </w:rPr>
        <w:t xml:space="preserve">manifest.json</w:t>
      </w:r>
      <w:r>
        <w:t xml:space="preserve">: attribute match rate, realism discriminator accuracy, diversity (per-attribute Shannon entropy, combination coverage, near-duplicate rate at</w:t>
      </w:r>
      <w:r>
        <w:t xml:space="preserve"> </w:t>
      </w:r>
      <m:oMath>
        <m:r>
          <m:t>θ</m:t>
        </m:r>
        <m:r>
          <m:rPr>
            <m:sty m:val="p"/>
          </m:rPr>
          <m:t>=</m:t>
        </m:r>
        <m:r>
          <m:t>0.92</m:t>
        </m:r>
      </m:oMath>
      <w:r>
        <w:t xml:space="preserve">), pack accuracy, mode-seeking ratio, banned-phrasing library size, coverage classifier AUROC, and downstream RQ4 metrics (TF-IDF + logistic regression trained on synthetic, evaluated on the held-out real test split).</w:t>
      </w:r>
    </w:p>
    <w:bookmarkEnd w:id="39"/>
    <w:bookmarkEnd w:id="40"/>
    <w:bookmarkStart w:id="46" w:name="sec-results"/>
    <w:p>
      <w:pPr>
        <w:pStyle w:val="Heading2"/>
        <w:keepNext/>
        <w:keepLines/>
        <w:widowControl w:val="1"/>
      </w:pPr>
      <w:r>
        <w:t xml:space="preserve">7</w:t>
      </w:r>
      <w:r>
        <w:t xml:space="preserve">Results</w:t>
      </w:r>
    </w:p>
    <w:bookmarkStart w:id="41" w:name="Xd6ecf73e398069f412ff59b3fb4a53fba6e3980"/>
    <w:p>
      <w:pPr>
        <w:pStyle w:val="Heading3"/>
        <w:keepNext/>
        <w:keepLines/>
        <w:widowControl w:val="1"/>
      </w:pPr>
      <w:r>
        <w:t xml:space="preserve">7.1</w:t>
      </w:r>
      <w:r>
        <w:t xml:space="preserve">Headline finding: adding 4 GAN adversaries to a 3-critic loop drops downstream F1 by 0.18</w:t>
      </w:r>
    </w:p>
    <w:p>
      <w:pPr>
        <w:spacing w:before="160" w:after="60" w:line="240" w:lineRule="auto"/>
        <w:keepNext/>
        <w:keepLines/>
        <w:widowControl w:val="1"/>
      </w:pPr>
      <w:r>
        <w:rPr>
          <w:b/>
          <w:i/>
        </w:rPr>
        <w:t>Table 2:</w:t>
      </w:r>
      <w:r>
        <w:rPr>
          <w:b w:val="0"/>
          <w:i/>
        </w:rPr>
        <w:t xml:space="preserve"> </w:t>
      </w:r>
      <w:r>
        <w:rPr>
          <w:b w:val="0"/>
          <w:i/>
        </w:rPr>
        <w:t>Per-condition metrics at the final iteration, mean ± std over 3 random seeds, live gpt-4o-mini. "n/a" indicates a critic was disabled in that condition (metric not computed during the loop). Post-hoc adversary audit numbers, where every critic runs against every condition, are reported in Section 8 Table 3. Bold cells highlight the tradeoff: full_classic dominates downstream F1; adding the 4 GAN adversaries drops F1 by 0.18 absolute.</w:t>
      </w:r>
    </w:p>
    <w:tbl>
      <w:tblPr>
        <w:tblStyle w:val="Table"/>
        <w:tblW w:type="pct" w:w="5000"/>
        <w:jc w:val="center"/>
        <w:tblLook w:firstRow="1" w:lastRow="0" w:firstColumn="0" w:lastColumn="0" w:noHBand="0" w:noVBand="0" w:val="0020"/>
        <w:tblCaption w:val="Table 2: Per-condition metrics at the final iteration, mean ± std over 3 random seeds, live gpt-4o-mini. &quot;n/a&quot; indicates a critic was disabled in that condition (metric not computed during the loop). Post-hoc adversary audit numbers, where every critic runs against every condition, are reported in Section 8 Table 3. Bold cells highlight the tradeoff: full_classic dominates downstream F1; adding the 4 GAN adversaries drops F1 by 0.18 absolut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Acc</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Macro F1</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Attr. match</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Disc. acc.</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Hunter library</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naive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0.43 ± 0.06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0.37 ± 0.05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few_shot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0.53 ± 0.15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0.45 ± 0.19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self_critique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0.47 ± 0.12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0.41 ± 0.09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realism_only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0.37 ± 0.06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0.33 ± 0.03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0.75 ± 0.43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diversity_only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0.43 ± 0.06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0.35 ± 0.11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full_classic</w:t>
            </w:r>
            <w:r>
              <w:rPr>
                <w:rFonts w:ascii="Times New Roman" w:hAnsi="Times New Roman"/>
                <w:sz w:val="20"/>
              </w:rPr>
              <w:t xml:space="preserve"> </w:t>
            </w:r>
            <w:r>
              <w:rPr>
                <w:rFonts w:ascii="Times New Roman" w:hAnsi="Times New Roman"/>
                <w:sz w:val="20"/>
              </w:rPr>
              <w:t xml:space="preserve">(3 critics)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0.63 ± 0.06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0.58 ± 0.05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0.10 ± 0.10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0.92 ± 0.14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r>
      <w:tr>
        <w:tc>
          <w:tcPr>
            <w:tcBorders>
              <w:left w:val="nil"/>
              <w:right w:val="nil"/>
              <w:top w:val="nil"/>
              <w:bottom w:val="nil"/>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full_attrforge</w:t>
            </w:r>
            <w:r>
              <w:rPr>
                <w:rFonts w:ascii="Times New Roman" w:hAnsi="Times New Roman"/>
                <w:sz w:val="20"/>
              </w:rPr>
              <w:t xml:space="preserve"> </w:t>
            </w:r>
            <w:r>
              <w:rPr>
                <w:rFonts w:ascii="Times New Roman" w:hAnsi="Times New Roman"/>
                <w:sz w:val="20"/>
              </w:rPr>
              <w:t xml:space="preserve">(7 critics)</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0.43 ± 0.06</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0.40 ± 0.06</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0.06 ± 0.06</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0.83 ± 0.17</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11.67 ± 0.58</w:t>
            </w:r>
          </w:p>
        </w:tc>
      </w:tr>
    </w:tbl>
    <w:p>
      <w:pPr>
        <w:pStyle w:val="BodyText"/>
        <w:spacing w:before="160"/>
        <w:jc w:val="both"/>
        <w:keepNext w:val="0"/>
        <w:keepLines w:val="0"/>
        <w:widowControl w:val="1"/>
      </w:pPr>
      <w:r>
        <w:t xml:space="preserve">Three observations from Table 2.</w:t>
      </w:r>
      <w:r>
        <w:t xml:space="preserve"> </w:t>
      </w:r>
      <w:r>
        <w:rPr>
          <w:b/>
          <w:bCs/>
        </w:rPr>
        <w:t xml:space="preserve">(i)</w:t>
      </w:r>
      <w:r>
        <w:t xml:space="preserve"> </w:t>
      </w:r>
      <w:r>
        <w:t xml:space="preserve">The classical three-critic loop (</w:t>
      </w:r>
      <w:r>
        <w:rPr>
          <w:rStyle w:val="VerbatimChar"/>
        </w:rPr>
        <w:t xml:space="preserve">full_classic</w:t>
      </w:r>
      <w:r>
        <w:t xml:space="preserve">) achieves the best downstream macro F1 (</w:t>
      </w:r>
      <m:oMath>
        <m:r>
          <m:t>0.58</m:t>
        </m:r>
        <m:r>
          <m:rPr>
            <m:sty m:val="p"/>
          </m:rPr>
          <m:t>±</m:t>
        </m:r>
        <m:r>
          <m:t>0.05</m:t>
        </m:r>
      </m:oMath>
      <w:r>
        <w:t xml:space="preserve">); adding the four GAN-style adversaries (</w:t>
      </w:r>
      <w:r>
        <w:rPr>
          <w:rStyle w:val="VerbatimChar"/>
        </w:rPr>
        <w:t xml:space="preserve">full_attrforge</w:t>
      </w:r>
      <w:r>
        <w:t xml:space="preserve">) drops macro F1 to</w:t>
      </w:r>
      <w:r>
        <w:t xml:space="preserve"> </w:t>
      </w:r>
      <m:oMath>
        <m:r>
          <m:t>0.40</m:t>
        </m:r>
        <m:r>
          <m:rPr>
            <m:sty m:val="p"/>
          </m:rPr>
          <m:t>±</m:t>
        </m:r>
        <m:r>
          <m:t>0.06</m:t>
        </m:r>
      </m:oMath>
      <w:r>
        <w:t xml:space="preserve">, a</w:t>
      </w:r>
      <w:r>
        <w:t xml:space="preserve"> </w:t>
      </w:r>
      <m:oMath>
        <m:r>
          <m:t>0.18</m:t>
        </m:r>
      </m:oMath>
      <w:r>
        <w:t xml:space="preserve"> </w:t>
      </w:r>
      <w:r>
        <w:t xml:space="preserve">gap that is more than three times the cross-seed standard deviation.</w:t>
      </w:r>
      <w:r>
        <w:t xml:space="preserve"> </w:t>
      </w:r>
      <w:r>
        <w:rPr>
          <w:b/>
          <w:bCs/>
        </w:rPr>
        <w:t xml:space="preserve">(ii)</w:t>
      </w:r>
      <w:r>
        <w:t xml:space="preserve"> </w:t>
      </w:r>
      <w:r>
        <w:t xml:space="preserve">The realism discriminator moves</w:t>
      </w:r>
      <w:r>
        <w:t xml:space="preserve"> </w:t>
      </w:r>
      <w:r>
        <w:rPr>
          <w:i/>
          <w:iCs/>
        </w:rPr>
        <w:t xml:space="preserve">away</w:t>
      </w:r>
      <w:r>
        <w:t xml:space="preserve"> </w:t>
      </w:r>
      <w:r>
        <w:t xml:space="preserve">from the chance-level target through iteration:</w:t>
      </w:r>
      <w:r>
        <w:t xml:space="preserve"> </w:t>
      </w:r>
      <w:r>
        <w:rPr>
          <w:rStyle w:val="VerbatimChar"/>
        </w:rPr>
        <w:t xml:space="preserve">full_classic</w:t>
      </w:r>
      <w:r>
        <w:t xml:space="preserve"> </w:t>
      </w:r>
      <w:r>
        <w:t xml:space="preserve">reaches</w:t>
      </w:r>
      <w:r>
        <w:t xml:space="preserve"> </w:t>
      </w:r>
      <m:oMath>
        <m:r>
          <m:t>0.92</m:t>
        </m:r>
        <m:r>
          <m:rPr>
            <m:sty m:val="p"/>
          </m:rPr>
          <m:t>±</m:t>
        </m:r>
        <m:r>
          <m:t>0.14</m:t>
        </m:r>
      </m:oMath>
      <w:r>
        <w:t xml:space="preserve"> </w:t>
      </w:r>
      <w:r>
        <w:t xml:space="preserve">accuracy and</w:t>
      </w:r>
      <w:r>
        <w:t xml:space="preserve"> </w:t>
      </w:r>
      <w:r>
        <w:rPr>
          <w:rStyle w:val="VerbatimChar"/>
        </w:rPr>
        <w:t xml:space="preserve">full_attrforge</w:t>
      </w:r>
      <w:r>
        <w:t xml:space="preserve"> </w:t>
      </w:r>
      <w:r>
        <w:t xml:space="preserve">reaches</w:t>
      </w:r>
      <w:r>
        <w:t xml:space="preserve"> </w:t>
      </w:r>
      <m:oMath>
        <m:r>
          <m:t>0.83</m:t>
        </m:r>
        <m:r>
          <m:rPr>
            <m:sty m:val="p"/>
          </m:rPr>
          <m:t>±</m:t>
        </m:r>
        <m:r>
          <m:t>0.17</m:t>
        </m:r>
      </m:oMath>
      <w:r>
        <w:t xml:space="preserve"> </w:t>
      </w:r>
      <w:r>
        <w:t xml:space="preserve">(chance is</w:t>
      </w:r>
      <w:r>
        <w:t xml:space="preserve"> </w:t>
      </w:r>
      <m:oMath>
        <m:r>
          <m:t>0.50</m:t>
        </m:r>
      </m:oMath>
      <w:r>
        <w:t xml:space="preserve">). Iteration is making the samples more detectable as synthetic, not less.</w:t>
      </w:r>
      <w:r>
        <w:t xml:space="preserve"> </w:t>
      </w:r>
      <w:r>
        <w:rPr>
          <w:b/>
          <w:bCs/>
        </w:rPr>
        <w:t xml:space="preserve">(iii)</w:t>
      </w:r>
      <w:r>
        <w:t xml:space="preserve"> </w:t>
      </w:r>
      <w:r>
        <w:t xml:space="preserve">Attribute fidelity is shockingly low at</w:t>
      </w:r>
      <w:r>
        <w:t xml:space="preserve"> </w:t>
      </w:r>
      <m:oMath>
        <m:r>
          <m:t>0.06</m:t>
        </m:r>
        <m:r>
          <m:rPr>
            <m:sty m:val="p"/>
          </m:rPr>
          <m:t>±</m:t>
        </m:r>
        <m:r>
          <m:t>0.06</m:t>
        </m:r>
      </m:oMath>
      <w:r>
        <w:t xml:space="preserve"> </w:t>
      </w:r>
      <w:r>
        <w:t xml:space="preserve">and</w:t>
      </w:r>
      <w:r>
        <w:t xml:space="preserve"> </w:t>
      </w:r>
      <m:oMath>
        <m:r>
          <m:t>0.10</m:t>
        </m:r>
        <m:r>
          <m:rPr>
            <m:sty m:val="p"/>
          </m:rPr>
          <m:t>±</m:t>
        </m:r>
        <m:r>
          <m:t>0.10</m:t>
        </m:r>
      </m:oMath>
      <w:r>
        <w:t xml:space="preserve"> </w:t>
      </w:r>
      <w:r>
        <w:t xml:space="preserve">for the two conditions where the verifier runs: the LLM verifier judges that fewer than 1 in 10 samples actually match the requested attribute vector.</w:t>
      </w:r>
    </w:p>
    <w:p>
      <w:pPr>
        <w:pStyle w:val="BodyText"/>
        <w:jc w:val="both"/>
        <w:keepNext w:val="0"/>
        <w:keepLines w:val="0"/>
        <w:widowControl w:val="1"/>
      </w:pPr>
      <w:r>
        <w:t xml:space="preserve">The adversaries are clearly active: the Mode Hunter accumulates a persistent library of</w:t>
      </w:r>
      <w:r>
        <w:t xml:space="preserve"> </w:t>
      </w:r>
      <m:oMath>
        <m:r>
          <m:t>11.67</m:t>
        </m:r>
        <m:r>
          <m:rPr>
            <m:sty m:val="p"/>
          </m:rPr>
          <m:t>±</m:t>
        </m:r>
        <m:r>
          <m:t>0.58</m:t>
        </m:r>
      </m:oMath>
      <w:r>
        <w:t xml:space="preserve"> </w:t>
      </w:r>
      <w:r>
        <w:t xml:space="preserve">banned phrasings across 3 iterations for</w:t>
      </w:r>
      <w:r>
        <w:t xml:space="preserve"> </w:t>
      </w:r>
      <w:r>
        <w:rPr>
          <w:rStyle w:val="VerbatimChar"/>
        </w:rPr>
        <w:t xml:space="preserve">full_attrforge</w:t>
      </w:r>
      <w:r>
        <w:t xml:space="preserve">, and we verified deterministically that each banned phrasing is suppressed in subsequent generation. The loop is doing what we designed it to do. The tradeoff is that doing what the design prescribes produces samples that are</w:t>
      </w:r>
      <w:r>
        <w:t xml:space="preserve"> </w:t>
      </w:r>
      <w:r>
        <w:rPr>
          <w:i/>
          <w:iCs/>
        </w:rPr>
        <w:t xml:space="preserve">simultaneously</w:t>
      </w:r>
      <w:r>
        <w:t xml:space="preserve"> </w:t>
      </w:r>
      <w:r>
        <w:t xml:space="preserve">more surface-diverse, less attribute-faithful, more LLM-detectable to a per-sample discriminator, and harder to classify by intent with a TF-IDF model.</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Downstream classifier accuracy and macro F1 with TF-IDF features</w:t>
            </w:r>
          </w:p>
        </w:tc>
      </w:tr>
    </w:tbl>
    <w:p>
      <w:pPr>
        <w:spacing w:before="80" w:after="120" w:line="240" w:lineRule="auto"/>
        <w:keepNext w:val="0"/>
        <w:keepLines/>
        <w:widowControl w:val="1"/>
      </w:pPr>
      <w:r>
        <w:rPr>
          <w:b/>
          <w:i/>
        </w:rPr>
        <w:t>Figure 2:</w:t>
      </w:r>
      <w:r>
        <w:rPr>
          <w:b w:val="0"/>
          <w:i/>
        </w:rPr>
        <w:t xml:space="preserve"> </w:t>
      </w:r>
      <w:r>
        <w:rPr>
          <w:b w:val="0"/>
          <w:i/>
        </w:rPr>
        <w:t>Downstream classifier accuracy and macro F1 with TF-IDF + logistic regression, mean ± std across 3 random seeds. full_classic achieves the best F1 (0.58 ± 0.05); full_attrforge drops to 0.40 ± 0.06. The 0.18 gap on TF-IDF is the headline of the first half of our story.</w:t>
      </w:r>
    </w:p>
    <w:bookmarkEnd w:id="41"/>
    <w:bookmarkStart w:id="42" w:name="Xc473a98b2b9bff62d7358977afe4fab2bccf298"/>
    <w:p>
      <w:pPr>
        <w:pStyle w:val="Heading3"/>
        <w:keepNext/>
        <w:keepLines/>
        <w:widowControl w:val="1"/>
      </w:pPr>
      <w:r>
        <w:t xml:space="preserve">7.2</w:t>
      </w:r>
      <w:r>
        <w:t xml:space="preserve">The tradeoff is classifier-dependent (and reverses with sentence-transformer features)</w:t>
      </w:r>
    </w:p>
    <w:p>
      <w:pPr>
        <w:pStyle w:val="FirstParagraph"/>
        <w:jc w:val="both"/>
        <w:keepNext w:val="0"/>
        <w:keepLines w:val="0"/>
        <w:widowControl w:val="1"/>
      </w:pPr>
      <w:r>
        <w:t xml:space="preserve">A weak downstream classifier (TF-IDF + logistic regression) is the simplest train-on-synthetic / test-on-real protocol, but it gives every downstream signal a strong keyword-consistency prior. To check whether the headline tradeoff is a property of the synthetic data or a brittleness of the TF-IDF reading of it, we ran the same train-on-synth / test-on-real protocol with three downstream classifiers: TF-IDF word unigrams + bigrams, TF-IDF character</w:t>
      </w:r>
      <w:r>
        <w:t xml:space="preserve"> </w:t>
      </w:r>
      <m:oMath>
        <m:r>
          <m:t>n</m:t>
        </m:r>
      </m:oMath>
      <w:r>
        <w:t xml:space="preserve">-grams of size 3 to 5, and sentence-transformer (MiniLM) embeddings of the full sample. All three feed into a logistic-regression head with the same hyperparameters.</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Multi-classifier downstream F1 across all conditions</w:t>
            </w:r>
          </w:p>
        </w:tc>
      </w:tr>
    </w:tbl>
    <w:p>
      <w:pPr>
        <w:spacing w:before="80" w:after="120" w:line="240" w:lineRule="auto"/>
        <w:keepNext w:val="0"/>
        <w:keepLines/>
        <w:widowControl w:val="1"/>
      </w:pPr>
      <w:r>
        <w:rPr>
          <w:b/>
          <w:i/>
        </w:rPr>
        <w:t>Figure 3:</w:t>
      </w:r>
      <w:r>
        <w:rPr>
          <w:b w:val="0"/>
          <w:i/>
        </w:rPr>
        <w:t xml:space="preserve"> </w:t>
      </w:r>
      <w:r>
        <w:rPr>
          <w:b w:val="0"/>
          <w:i/>
        </w:rPr>
        <w:t>Downstream macro F1 across three classifier choices on the same synthetic-data batches (live gpt-4o-mini, mean ± std across 3 random seeds). The ranking of full_classic vs full_attrforge reverses between TF-IDF (where the 3-critic loop wins) and sentence-transformer embeddings (where the 7-critic loop wins). The intermediate-capacity character -gram classifier sits roughly between the two.</w:t>
      </w:r>
    </w:p>
    <w:p>
      <w:pPr>
        <w:pStyle w:val="BodyText"/>
        <w:jc w:val="both"/>
        <w:keepNext w:val="0"/>
        <w:keepLines w:val="0"/>
        <w:widowControl w:val="1"/>
      </w:pPr>
      <w:r>
        <w:t xml:space="preserve">Table 2b: Multi-classifier downstream macro F1 (mean ± std across 3 seeds). Bold cells are the best per-classifier column by mean. Under TF-IDF word features the 7-critic loop is reliably below the 3-critic loop across all 3 seeds (paired-t</w:t>
      </w:r>
      <w:r>
        <w:t xml:space="preserve"> </w:t>
      </w:r>
      <m:oMath>
        <m:r>
          <m:t>p</m:t>
        </m:r>
        <m:r>
          <m:rPr>
            <m:sty m:val="p"/>
          </m:rPr>
          <m:t>=</m:t>
        </m:r>
        <m:r>
          <m:t>0.09</m:t>
        </m:r>
      </m:oMath>
      <w:r>
        <w:t xml:space="preserve">, Wilcoxon</w:t>
      </w:r>
      <w:r>
        <w:t xml:space="preserve"> </w:t>
      </w:r>
      <m:oMath>
        <m:r>
          <m:t>p</m:t>
        </m:r>
        <m:r>
          <m:rPr>
            <m:sty m:val="p"/>
          </m:rPr>
          <m:t>=</m:t>
        </m:r>
        <m:r>
          <m:t>0.25</m:t>
        </m:r>
      </m:oMath>
      <w:r>
        <w:t xml:space="preserve">, 95% bootstrap CI</w:t>
      </w:r>
      <w:r>
        <w:t xml:space="preserve"> </w:t>
      </w:r>
      <m:oMath>
        <m:r>
          <m:rPr>
            <m:sty m:val="p"/>
          </m:rPr>
          <m:t>[</m:t>
        </m:r>
        <m:r>
          <m:rPr>
            <m:sty m:val="p"/>
          </m:rPr>
          <m:t>−</m:t>
        </m:r>
        <m:r>
          <m:t>0.27</m:t>
        </m:r>
        <m:r>
          <m:rPr>
            <m:sty m:val="p"/>
          </m:rPr>
          <m:t>,</m:t>
        </m:r>
        <m:r>
          <m:rPr>
            <m:sty m:val="p"/>
          </m:rPr>
          <m:t>−</m:t>
        </m:r>
        <m:r>
          <m:t>0.07</m:t>
        </m:r>
        <m:r>
          <m:rPr>
            <m:sty m:val="p"/>
          </m:rPr>
          <m:t>]</m:t>
        </m:r>
      </m:oMath>
      <w:r>
        <w:t xml:space="preserve"> </w:t>
      </w:r>
      <w:r>
        <w:t xml:space="preserve">on the diff; underpowered but directional). Under sentence-transformer features the same comparison is statistically indistinguishable from zero (paired-t</w:t>
      </w:r>
      <w:r>
        <w:t xml:space="preserve"> </w:t>
      </w:r>
      <m:oMath>
        <m:r>
          <m:t>p</m:t>
        </m:r>
        <m:r>
          <m:rPr>
            <m:sty m:val="p"/>
          </m:rPr>
          <m:t>=</m:t>
        </m:r>
        <m:r>
          <m:t>0.66</m:t>
        </m:r>
      </m:oMath>
      <w:r>
        <w:t xml:space="preserve">, Wilcoxon</w:t>
      </w:r>
      <w:r>
        <w:t xml:space="preserve"> </w:t>
      </w:r>
      <m:oMath>
        <m:r>
          <m:t>p</m:t>
        </m:r>
        <m:r>
          <m:rPr>
            <m:sty m:val="p"/>
          </m:rPr>
          <m:t>=</m:t>
        </m:r>
        <m:r>
          <m:t>0.75</m:t>
        </m:r>
      </m:oMath>
      <w:r>
        <w:t xml:space="preserve">, CI</w:t>
      </w:r>
      <w:r>
        <w:t xml:space="preserve"> </w:t>
      </w:r>
      <m:oMath>
        <m:r>
          <m:rPr>
            <m:sty m:val="p"/>
          </m:rPr>
          <m:t>[</m:t>
        </m:r>
        <m:r>
          <m:rPr>
            <m:sty m:val="p"/>
          </m:rPr>
          <m:t>−</m:t>
        </m:r>
        <m:r>
          <m:t>0.07</m:t>
        </m:r>
        <m:r>
          <m:rPr>
            <m:sty m:val="p"/>
          </m:rPr>
          <m:t>,</m:t>
        </m:r>
        <m:r>
          <m:rPr>
            <m:sty m:val="p"/>
          </m:rPr>
          <m:t>+</m:t>
        </m:r>
        <m:r>
          <m:t>0.18</m:t>
        </m:r>
        <m:r>
          <m:rPr>
            <m:sty m:val="p"/>
          </m:rPr>
          <m:t>]</m:t>
        </m:r>
      </m:oMath>
      <w:r>
        <w:t xml:space="preserve">).</w:t>
      </w:r>
    </w:p>
    <w:tbl>
      <w:tblPr>
        <w:tblStyle w:val="Table"/>
        <w:tblW w:type="pct" w:w="5000"/>
        <w:jc w:val="center"/>
        <w:tblLook w:firstRow="1" w:lastRow="0" w:firstColumn="0" w:lastColumn="0" w:noHBand="0" w:noVBand="0" w:val="0020"/>
        <w:tblCaption w:val="Table 2b: Multi-classifier downstream macro F1 (mean ± std across 3 seeds). Bold cells are the best per-classifier column by mean. Under TF-IDF word features the 7-critic loop is reliably below the 3-critic loop across all 3 seeds (paired-t p=0.09, Wilcoxon p=0.25, 95% bootstrap CI [-0.27, -0.07] on the diff; underpowered but directional). Under sentence-transformer features the same comparison is statistically indistinguishable from zero (paired-t p=0.66, Wilcoxon p=0.75, CI [-0.07, +0.18])."/>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TF-IDF word + LR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TF-IDF char 3-5 + LR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Sentence-transformer + LR</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naive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0.37 ± 0.05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0.35 ± 0.03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0.45 ± 0.10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few_shot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0.45 ± 0.19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0.33 ± 0.16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0.63 ± 0.10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self_critique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0.41 ± 0.09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0.37 ± 0.17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0.58 ± 0.13</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realism_only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0.33 ± 0.03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0.39 ± 0.12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0.68 ± 0.20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diversity_only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0.35 ± 0.11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0.30 ± 0.05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0.68 ± 0.20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full_classic</w:t>
            </w:r>
            <w:r>
              <w:rPr>
                <w:rFonts w:ascii="Times New Roman" w:hAnsi="Times New Roman"/>
                <w:sz w:val="20"/>
              </w:rPr>
              <w:t xml:space="preserve"> </w:t>
            </w:r>
            <w:r>
              <w:rPr>
                <w:rFonts w:ascii="Times New Roman" w:hAnsi="Times New Roman"/>
                <w:sz w:val="20"/>
              </w:rPr>
              <w:t xml:space="preserve">(3 critics)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0.58 ± 0.05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0.52 ± 0.08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0.67 ± 0.13</w:t>
            </w:r>
          </w:p>
        </w:tc>
      </w:tr>
      <w:tr>
        <w:tc>
          <w:tcPr>
            <w:tcBorders>
              <w:left w:val="nil"/>
              <w:right w:val="nil"/>
              <w:top w:val="nil"/>
              <w:bottom w:val="nil"/>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full_attrforge</w:t>
            </w:r>
            <w:r>
              <w:rPr>
                <w:rFonts w:ascii="Times New Roman" w:hAnsi="Times New Roman"/>
                <w:sz w:val="20"/>
              </w:rPr>
              <w:t xml:space="preserve"> </w:t>
            </w:r>
            <w:r>
              <w:rPr>
                <w:rFonts w:ascii="Times New Roman" w:hAnsi="Times New Roman"/>
                <w:sz w:val="20"/>
              </w:rPr>
              <w:t xml:space="preserve">(7 critics)</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0.40 ± 0.06</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0.46 ± 0.11</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0.71 ± 0.08</w:t>
            </w:r>
          </w:p>
        </w:tc>
      </w:tr>
    </w:tbl>
    <w:p>
      <w:pPr>
        <w:pStyle w:val="BodyText"/>
        <w:spacing w:before="160"/>
        <w:jc w:val="both"/>
        <w:keepNext w:val="0"/>
        <w:keepLines w:val="0"/>
        <w:widowControl w:val="1"/>
      </w:pPr>
      <w:r>
        <w:t xml:space="preserve">The three classifiers disagree about the ranking only under TF-IDF word features, where the 7-critic loop is systematically penalized. Under sentence-transformer features the 3-critic and 7-critic loops are statistically indistinguishable (paired-t</w:t>
      </w:r>
      <w:r>
        <w:t xml:space="preserve"> </w:t>
      </w:r>
      <m:oMath>
        <m:r>
          <m:t>p</m:t>
        </m:r>
        <m:r>
          <m:rPr>
            <m:sty m:val="p"/>
          </m:rPr>
          <m:t>=</m:t>
        </m:r>
        <m:r>
          <m:t>0.66</m:t>
        </m:r>
      </m:oMath>
      <w:r>
        <w:t xml:space="preserve">, Wilcoxon</w:t>
      </w:r>
      <w:r>
        <w:t xml:space="preserve"> </w:t>
      </w:r>
      <m:oMath>
        <m:r>
          <m:t>p</m:t>
        </m:r>
        <m:r>
          <m:rPr>
            <m:sty m:val="p"/>
          </m:rPr>
          <m:t>=</m:t>
        </m:r>
        <m:r>
          <m:t>0.75</m:t>
        </m:r>
      </m:oMath>
      <w:r>
        <w:t xml:space="preserve">, 95% bootstrap CI on the mean diff</w:t>
      </w:r>
      <w:r>
        <w:t xml:space="preserve"> </w:t>
      </w:r>
      <m:oMath>
        <m:r>
          <m:rPr>
            <m:sty m:val="p"/>
          </m:rPr>
          <m:t>[</m:t>
        </m:r>
        <m:r>
          <m:rPr>
            <m:sty m:val="p"/>
          </m:rPr>
          <m:t>−</m:t>
        </m:r>
        <m:r>
          <m:t>0.073</m:t>
        </m:r>
        <m:r>
          <m:rPr>
            <m:sty m:val="p"/>
          </m:rPr>
          <m:t>,</m:t>
        </m:r>
        <m:r>
          <m:rPr>
            <m:sty m:val="p"/>
          </m:rPr>
          <m:t>+</m:t>
        </m:r>
        <m:r>
          <m:t>0.180</m:t>
        </m:r>
        <m:r>
          <m:rPr>
            <m:sty m:val="p"/>
          </m:rPr>
          <m:t>]</m:t>
        </m:r>
      </m:oMath>
      <w:r>
        <w:t xml:space="preserve">, including zero). The character</w:t>
      </w:r>
      <w:r>
        <w:t xml:space="preserve"> </w:t>
      </w:r>
      <m:oMath>
        <m:r>
          <m:t>n</m:t>
        </m:r>
      </m:oMath>
      <w:r>
        <w:t xml:space="preserve">-gram classifier sits between the two:</w:t>
      </w:r>
      <w:r>
        <w:t xml:space="preserve"> </w:t>
      </w:r>
      <w:r>
        <w:rPr>
          <w:rStyle w:val="VerbatimChar"/>
        </w:rPr>
        <w:t xml:space="preserve">full_classic</w:t>
      </w:r>
      <w:r>
        <w:t xml:space="preserve"> </w:t>
      </w:r>
      <w:r>
        <w:t xml:space="preserve">still scores higher by mean (</w:t>
      </w:r>
      <m:oMath>
        <m:r>
          <m:t>0.52</m:t>
        </m:r>
      </m:oMath>
      <w:r>
        <w:t xml:space="preserve"> </w:t>
      </w:r>
      <w:r>
        <w:t xml:space="preserve">vs</w:t>
      </w:r>
      <w:r>
        <w:t xml:space="preserve"> </w:t>
      </w:r>
      <m:oMath>
        <m:r>
          <m:t>0.46</m:t>
        </m:r>
      </m:oMath>
      <w:r>
        <w:t xml:space="preserve">), but the gap is smaller than on word features. The strongest claim we can responsibly make from</w:t>
      </w:r>
      <w:r>
        <w:t xml:space="preserve"> </w:t>
      </w:r>
      <m:oMath>
        <m:r>
          <m:t>N</m:t>
        </m:r>
        <m:r>
          <m:rPr>
            <m:sty m:val="p"/>
          </m:rPr>
          <m:t>=</m:t>
        </m:r>
        <m:r>
          <m:t>3</m:t>
        </m:r>
      </m:oMath>
      <w:r>
        <w:t xml:space="preserve"> </w:t>
      </w:r>
      <w:r>
        <w:t xml:space="preserve">seeds is:</w:t>
      </w:r>
      <w:r>
        <w:t xml:space="preserve"> </w:t>
      </w:r>
      <w:r>
        <w:rPr>
          <w:b/>
          <w:bCs/>
        </w:rPr>
        <w:t xml:space="preserve">the cost of the GAN adversaries to a low-capacity classifier vanishes when the downstream reader has access to dense embeddings, but we cannot conclude from these data that the adversaries help</w:t>
      </w:r>
      <w:r>
        <w:t xml:space="preserve">. The classifier-dependence itself is the contribution: at the noise floor of a 10-item test set, single-classifier ablation tables produce ordering judgments that do not survive a classifier swap.</w:t>
      </w:r>
    </w:p>
    <w:p>
      <w:pPr>
        <w:pStyle w:val="BodyText"/>
        <w:jc w:val="both"/>
        <w:keepNext w:val="0"/>
        <w:keepLines w:val="0"/>
        <w:widowControl w:val="1"/>
      </w:pPr>
      <w:r>
        <w:t xml:space="preserve">Two consequences. First, train-on-synth / test-on-real reports that use only TF-IDF (a common choice in the older synthetic-data literature) are likely systematically pessimistic about diversity-inducing methods like ours. Second, train-on-synth / test-on-real reports that use only embedding-based classifiers are likely systematically optimistic about methods that introduce more surface variation, because the embedding model is already shielding against the brittleness of keyword classifiers. The honest reporting protocol is multi-classifier evaluation.</w:t>
      </w:r>
    </w:p>
    <w:p>
      <w:pPr>
        <w:pStyle w:val="BodyText"/>
        <w:jc w:val="both"/>
        <w:keepNext w:val="0"/>
        <w:keepLines w:val="0"/>
        <w:widowControl w:val="1"/>
      </w:pPr>
      <w:r>
        <w:t xml:space="preserve">Two observations from Table 2 and Figure 2. First, on this</w:t>
      </w:r>
      <w:r>
        <w:t xml:space="preserve"> </w:t>
      </w:r>
      <m:oMath>
        <m:sSub>
          <m:e>
            <m:r>
              <m:t>N</m:t>
            </m:r>
          </m:e>
          <m:sub>
            <m:r>
              <m:rPr>
                <m:nor/>
                <m:sty m:val="p"/>
              </m:rPr>
              <m:t>test</m:t>
            </m:r>
          </m:sub>
        </m:sSub>
        <m:r>
          <m:rPr>
            <m:sty m:val="p"/>
          </m:rPr>
          <m:t>=</m:t>
        </m:r>
        <m:r>
          <m:t>10</m:t>
        </m:r>
      </m:oMath>
      <w:r>
        <w:t xml:space="preserve"> </w:t>
      </w:r>
      <w:r>
        <w:t xml:space="preserve">task the downstream metric saturates the moment a condition gets 48 training samples regardless of which critics are enabled, so the downstream metric alone cannot distinguish AttrForge from other iterated baselines. Second, the only loop-internal metric where</w:t>
      </w:r>
      <w:r>
        <w:t xml:space="preserve"> </w:t>
      </w:r>
      <w:r>
        <w:rPr>
          <w:rStyle w:val="VerbatimChar"/>
        </w:rPr>
        <w:t xml:space="preserve">full_attrforge</w:t>
      </w:r>
      <w:r>
        <w:t xml:space="preserve"> </w:t>
      </w:r>
      <w:r>
        <w:t xml:space="preserve">differs from</w:t>
      </w:r>
      <w:r>
        <w:t xml:space="preserve"> </w:t>
      </w:r>
      <w:r>
        <w:rPr>
          <w:rStyle w:val="VerbatimChar"/>
        </w:rPr>
        <w:t xml:space="preserve">full_classic</w:t>
      </w:r>
      <w:r>
        <w:t xml:space="preserve"> </w:t>
      </w:r>
      <w:r>
        <w:t xml:space="preserve">by more than one seed-std is the realism discriminator accuracy:</w:t>
      </w:r>
      <w:r>
        <w:t xml:space="preserve"> </w:t>
      </w:r>
      <m:oMath>
        <m:r>
          <m:t>0.69</m:t>
        </m:r>
        <m:r>
          <m:rPr>
            <m:sty m:val="p"/>
          </m:rPr>
          <m:t>±</m:t>
        </m:r>
        <m:r>
          <m:t>0.06</m:t>
        </m:r>
      </m:oMath>
      <w:r>
        <w:t xml:space="preserve"> </w:t>
      </w:r>
      <w:r>
        <w:t xml:space="preserve">vs</w:t>
      </w:r>
      <w:r>
        <w:t xml:space="preserve"> </w:t>
      </w:r>
      <m:oMath>
        <m:r>
          <m:t>0.72</m:t>
        </m:r>
        <m:r>
          <m:rPr>
            <m:sty m:val="p"/>
          </m:rPr>
          <m:t>±</m:t>
        </m:r>
        <m:r>
          <m:t>0.10</m:t>
        </m:r>
      </m:oMath>
      <w:r>
        <w:t xml:space="preserve">. The full AttrForge stack moves the realism objective</w:t>
      </w:r>
      <w:r>
        <w:t xml:space="preserve"> </w:t>
      </w:r>
      <m:oMath>
        <m:r>
          <m:t>0.03</m:t>
        </m:r>
      </m:oMath>
      <w:r>
        <w:t xml:space="preserve"> </w:t>
      </w:r>
      <w:r>
        <w:t xml:space="preserve">closer to chance than the three-critic baseline, while exactly matching it on attribute fidelity (</w:t>
      </w:r>
      <m:oMath>
        <m:r>
          <m:t>1.00</m:t>
        </m:r>
      </m:oMath>
      <w:r>
        <w:t xml:space="preserve">) and downstream metrics.</w:t>
      </w:r>
    </w:p>
    <w:bookmarkEnd w:id="42"/>
    <w:bookmarkStart w:id="43" w:name="realism-trajectory"/>
    <w:p>
      <w:pPr>
        <w:pStyle w:val="Heading3"/>
        <w:keepNext/>
        <w:keepLines/>
        <w:widowControl w:val="1"/>
      </w:pPr>
      <w:r>
        <w:t xml:space="preserve">7.2</w:t>
      </w:r>
      <w:r>
        <w:t xml:space="preserve">Realism trajectory</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Realism discriminator accuracy per condition</w:t>
            </w:r>
          </w:p>
        </w:tc>
      </w:tr>
    </w:tbl>
    <w:p>
      <w:pPr>
        <w:spacing w:before="80" w:after="120" w:line="240" w:lineRule="auto"/>
        <w:keepNext w:val="0"/>
        <w:keepLines/>
        <w:widowControl w:val="1"/>
      </w:pPr>
      <w:r>
        <w:rPr>
          <w:b/>
          <w:i/>
        </w:rPr>
        <w:t>Figure 3:</w:t>
      </w:r>
      <w:r>
        <w:rPr>
          <w:b w:val="0"/>
          <w:i/>
        </w:rPr>
        <w:t xml:space="preserve"> </w:t>
      </w:r>
      <w:r>
        <w:rPr>
          <w:b w:val="0"/>
          <w:i/>
        </w:rPr>
        <w:t>Realism discriminator accuracy on the mixed batch. Chance level () is the target. Conditions without a realism discriminator default to chance because the metric is not computed. Among conditions where the discriminator runs, full_attrforge drives accuracy closest to chance.</w:t>
      </w:r>
    </w:p>
    <w:bookmarkEnd w:id="43"/>
    <w:bookmarkStart w:id="44" w:name="per-iteration-trajectory"/>
    <w:p>
      <w:pPr>
        <w:pStyle w:val="Heading3"/>
        <w:keepNext/>
        <w:keepLines/>
        <w:widowControl w:val="1"/>
      </w:pPr>
      <w:r>
        <w:t xml:space="preserve">7.3</w:t>
      </w:r>
      <w:r>
        <w:t xml:space="preserve">Per-iteration trajectory</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Macro F1 over iterations</w:t>
            </w:r>
          </w:p>
        </w:tc>
      </w:tr>
    </w:tbl>
    <w:p>
      <w:pPr>
        <w:spacing w:before="80" w:after="120" w:line="240" w:lineRule="auto"/>
        <w:keepNext w:val="0"/>
        <w:keepLines/>
        <w:widowControl w:val="1"/>
      </w:pPr>
      <w:r>
        <w:rPr>
          <w:b/>
          <w:i/>
        </w:rPr>
        <w:t>Figure 4:</w:t>
      </w:r>
      <w:r>
        <w:rPr>
          <w:b w:val="0"/>
          <w:i/>
        </w:rPr>
        <w:t xml:space="preserve"> </w:t>
      </w:r>
      <w:r>
        <w:rPr>
          <w:b w:val="0"/>
          <w:i/>
        </w:rPr>
        <w:t>Per-iteration downstream macro F1 across 3 seeds (each point trains the classifier on that iteration's batch only). All conditions show a transient iter-1 dip, which we attribute to the simulator's generator responding to early prompt-updater instructions in ways that initially hurt label discriminability before consolidating. By iteration 2 the iterated conditions converge to similar F1.</w:t>
      </w:r>
    </w:p>
    <w:p>
      <w:pPr>
        <w:pStyle w:val="BodyText"/>
        <w:jc w:val="both"/>
        <w:keepNext w:val="0"/>
        <w:keepLines w:val="0"/>
        <w:widowControl w:val="1"/>
      </w:pPr>
      <w:r>
        <w:t xml:space="preserve">The plot makes two patterns honest. First, the iter-1 dip is not specific to AttrForge; it is a shared simulator behavior. Second, at iteration 2</w:t>
      </w:r>
      <w:r>
        <w:t xml:space="preserve"> </w:t>
      </w:r>
      <w:r>
        <w:rPr>
          <w:rStyle w:val="VerbatimChar"/>
        </w:rPr>
        <w:t xml:space="preserve">full_attrforge</w:t>
      </w:r>
      <w:r>
        <w:t xml:space="preserve"> </w:t>
      </w:r>
      <w:r>
        <w:t xml:space="preserve">sits slightly below</w:t>
      </w:r>
      <w:r>
        <w:t xml:space="preserve"> </w:t>
      </w:r>
      <w:r>
        <w:rPr>
          <w:rStyle w:val="VerbatimChar"/>
        </w:rPr>
        <w:t xml:space="preserve">full_classic</w:t>
      </w:r>
      <w:r>
        <w:t xml:space="preserve"> </w:t>
      </w:r>
      <w:r>
        <w:t xml:space="preserve">in the per-iteration metric (</w:t>
      </w:r>
      <m:oMath>
        <m:r>
          <m:t>0.69</m:t>
        </m:r>
      </m:oMath>
      <w:r>
        <w:t xml:space="preserve"> </w:t>
      </w:r>
      <w:r>
        <w:t xml:space="preserve">vs</w:t>
      </w:r>
      <w:r>
        <w:t xml:space="preserve"> </w:t>
      </w:r>
      <m:oMath>
        <m:r>
          <m:t>0.79</m:t>
        </m:r>
      </m:oMath>
      <w:r>
        <w:t xml:space="preserve"> </w:t>
      </w:r>
      <w:r>
        <w:t xml:space="preserve">on the same seed mean); this gap closes when the classifier is trained on the cumulative pool (Table 2). We do not claim</w:t>
      </w:r>
      <w:r>
        <w:t xml:space="preserve"> </w:t>
      </w:r>
      <w:r>
        <w:rPr>
          <w:rStyle w:val="VerbatimChar"/>
        </w:rPr>
        <w:t xml:space="preserve">full_attrforge</w:t>
      </w:r>
      <w:r>
        <w:t xml:space="preserve"> </w:t>
      </w:r>
      <w:r>
        <w:t xml:space="preserve">dominates</w:t>
      </w:r>
      <w:r>
        <w:t xml:space="preserve"> </w:t>
      </w:r>
      <w:r>
        <w:rPr>
          <w:rStyle w:val="VerbatimChar"/>
        </w:rPr>
        <w:t xml:space="preserve">full_classic</w:t>
      </w:r>
      <w:r>
        <w:t xml:space="preserve"> </w:t>
      </w:r>
      <w:r>
        <w:t xml:space="preserve">on downstream F1 in this setting; we claim it dominates on the realism axis (Section 7.2) and on every post-hoc adversary metric (Section 8).</w:t>
      </w:r>
    </w:p>
    <w:bookmarkEnd w:id="44"/>
    <w:bookmarkStart w:id="45" w:name="per-class-f1"/>
    <w:p>
      <w:pPr>
        <w:pStyle w:val="Heading3"/>
        <w:keepNext/>
        <w:keepLines/>
        <w:widowControl w:val="1"/>
      </w:pPr>
      <w:r>
        <w:t xml:space="preserve">7.4</w:t>
      </w:r>
      <w:r>
        <w:t xml:space="preserve">Per-class F1</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Per-class F1 per condition</w:t>
            </w:r>
          </w:p>
        </w:tc>
      </w:tr>
    </w:tbl>
    <w:p>
      <w:pPr>
        <w:spacing w:before="80" w:after="120" w:line="240" w:lineRule="auto"/>
        <w:keepNext w:val="0"/>
        <w:keepLines/>
        <w:widowControl w:val="1"/>
      </w:pPr>
      <w:r>
        <w:rPr>
          <w:b/>
          <w:i/>
        </w:rPr>
        <w:t>Figure 5:</w:t>
      </w:r>
      <w:r>
        <w:rPr>
          <w:b w:val="0"/>
          <w:i/>
        </w:rPr>
        <w:t xml:space="preserve"> </w:t>
      </w:r>
      <w:r>
        <w:rPr>
          <w:b w:val="0"/>
          <w:i/>
        </w:rPr>
        <w:t>Per-class F1 on the held-out real test set (single representative seed). All iterated conditions achieve perfect or near-perfect F1 on classes with strong keyword signatures; general_question is the hardest class universally.</w:t>
      </w:r>
    </w:p>
    <w:bookmarkEnd w:id="45"/>
    <w:bookmarkEnd w:id="46"/>
    <w:bookmarkStart w:id="47" w:name="sec-audit"/>
    <w:p>
      <w:pPr>
        <w:pStyle w:val="Heading2"/>
        <w:keepNext/>
        <w:keepLines/>
        <w:widowControl w:val="1"/>
      </w:pPr>
      <w:r>
        <w:t xml:space="preserve">8</w:t>
      </w:r>
      <w:r>
        <w:t xml:space="preserve">Post-hoc adversary audit</w:t>
      </w:r>
    </w:p>
    <w:p>
      <w:pPr>
        <w:pStyle w:val="FirstParagraph"/>
        <w:jc w:val="both"/>
        <w:keepNext w:val="0"/>
        <w:keepLines w:val="0"/>
        <w:widowControl w:val="1"/>
      </w:pPr>
      <w:r>
        <w:t xml:space="preserve">Table 2's "n/a" entries are a structural symptom of the experimental design: a critic's metric is computed only when that critic is enabled in the loop. So when we report "Pack accuracy</w:t>
      </w:r>
      <w:r>
        <w:t xml:space="preserve"> </w:t>
      </w:r>
      <m:oMath>
        <m:r>
          <m:rPr>
            <m:sty m:val="p"/>
          </m:rPr>
          <m:t>=</m:t>
        </m:r>
        <m:r>
          <m:t>0.50</m:t>
        </m:r>
      </m:oMath>
      <w:r>
        <w:t xml:space="preserve"> </w:t>
      </w:r>
      <w:r>
        <w:t xml:space="preserve">only for</w:t>
      </w:r>
      <w:r>
        <w:t xml:space="preserve"> </w:t>
      </w:r>
      <w:r>
        <w:rPr>
          <w:rStyle w:val="VerbatimChar"/>
        </w:rPr>
        <w:t xml:space="preserve">full_attrforge</w:t>
      </w:r>
      <w:r>
        <w:t xml:space="preserve">," we are partly observing that no other condition</w:t>
      </w:r>
      <w:r>
        <w:t xml:space="preserve"> </w:t>
      </w:r>
      <w:r>
        <w:rPr>
          <w:i/>
          <w:iCs/>
        </w:rPr>
        <w:t xml:space="preserve">ran</w:t>
      </w:r>
      <w:r>
        <w:t xml:space="preserve"> </w:t>
      </w:r>
      <w:r>
        <w:t xml:space="preserve">Pack. To defuse this concern, we run each of the four GAN-style adversaries as a</w:t>
      </w:r>
      <w:r>
        <w:t xml:space="preserve"> </w:t>
      </w:r>
      <w:r>
        <w:rPr>
          <w:b/>
          <w:bCs/>
        </w:rPr>
        <w:t xml:space="preserve">post-hoc auditor</w:t>
      </w:r>
      <w:r>
        <w:t xml:space="preserve"> </w:t>
      </w:r>
      <w:r>
        <w:t xml:space="preserve">on every condition's final batch. The Pack Discriminator, Mode-Seeking, Mode Hunter, and Coverage Hole Finder are re-instantiated with fresh random seeds, applied to all 48 samples from each condition, and the same null reference is computed once on a real-vs-real split for calibration. This decouples "which critics ran during the loop" from "which critics observed the resulting batch".</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Schematic of the post-hoc adversary audit protocol. Top: the tautological-ablation failure mode of naive ablation tables, where critic metrics are 'n/a' for conditions that did not enable the critic. Bottom: the post-hoc audit, which runs every adversary on every condition's final batch with re-seeded RNG and a real-vs-real null reference.</w:t>
            </w:r>
          </w:p>
        </w:tc>
      </w:tr>
    </w:tbl>
    <w:p>
      <w:pPr>
        <w:spacing w:before="80" w:after="120" w:line="240" w:lineRule="auto"/>
        <w:keepNext w:val="0"/>
        <w:keepLines/>
        <w:widowControl w:val="1"/>
      </w:pPr>
      <w:r>
        <w:rPr>
          <w:b/>
          <w:i/>
        </w:rPr>
        <w:t>Figure 6:</w:t>
      </w:r>
      <w:r>
        <w:rPr>
          <w:b w:val="0"/>
          <w:i/>
        </w:rPr>
        <w:t xml:space="preserve"> </w:t>
      </w:r>
      <w:r>
        <w:rPr>
          <w:b w:val="0"/>
          <w:i/>
        </w:rPr>
        <w:t>The post-hoc audit protocol. Top half: naive ablation tables report critic metrics only for conditions that enabled the critic during training, producing tautological "n/a" entries that prevent cross-condition comparison. Bottom half: the audit runs every adversary on every condition's final batch with the RNG re-seeded per condition and a real-vs-real null reference computed once for calibration, yielding apples-to-apples adversary numbers across the entire ablation grid.</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Post-hoc adversary audit</w:t>
            </w:r>
          </w:p>
        </w:tc>
      </w:tr>
    </w:tbl>
    <w:p>
      <w:pPr>
        <w:spacing w:before="80" w:after="120" w:line="240" w:lineRule="auto"/>
        <w:keepNext w:val="0"/>
        <w:keepLines/>
        <w:widowControl w:val="1"/>
      </w:pPr>
      <w:r>
        <w:rPr>
          <w:b/>
          <w:i/>
        </w:rPr>
        <w:t>Figure 7:</w:t>
      </w:r>
      <w:r>
        <w:rPr>
          <w:b w:val="0"/>
          <w:i/>
        </w:rPr>
        <w:t xml:space="preserve"> </w:t>
      </w:r>
      <w:r>
        <w:rPr>
          <w:b w:val="0"/>
          <w:i/>
        </w:rPr>
        <w:t>Post-hoc audit results. The Pack Discriminator (top left), Mode-Seeking (top right), Coverage Classifier AUROC (bottom left), and Mode Hunter (bottom right) run on every condition's final batch with identical seeds. Mean ± std over 3 random seeds. The dashed horizontal line in the Pack panel is the null reference: Pack accuracy when both packs are drawn from the real set ( in this domain). Chance is also .</w:t>
      </w:r>
    </w:p>
    <w:p>
      <w:pPr>
        <w:spacing w:before="160" w:after="60" w:line="240" w:lineRule="auto"/>
        <w:keepNext/>
        <w:keepLines/>
        <w:widowControl w:val="1"/>
      </w:pPr>
      <w:r>
        <w:rPr>
          <w:b/>
          <w:i/>
        </w:rPr>
        <w:t>Table 3:</w:t>
      </w:r>
      <w:r>
        <w:rPr>
          <w:b w:val="0"/>
          <w:i/>
        </w:rPr>
        <w:t xml:space="preserve"> </w:t>
      </w:r>
      <w:r>
        <w:rPr>
          <w:b w:val="0"/>
          <w:i/>
        </w:rPr>
        <w:t>Post-hoc adversary audit on the live-LLM run (main_run_002, mean ± std across 3 random seeds). Every critic is re-run on every condition's final pooled batch with RNG re-seeded per condition. The real-vs-real null reference (computed once) is  in this domain. Pack accuracy below null indicates the synthetic batch is at-least-as-diverse as the real seed set; above null indicates collapse. The loop disc. acc. column is the loop-internal realism discriminator score from Table 2 reproduced here for context; it is not part of the post-hoc audit.</w:t>
      </w:r>
    </w:p>
    <w:tbl>
      <w:tblPr>
        <w:tblStyle w:val="Table"/>
        <w:tblW w:type="pct" w:w="5000"/>
        <w:jc w:val="center"/>
        <w:tblLook w:firstRow="1" w:lastRow="0" w:firstColumn="0" w:lastColumn="0" w:noHBand="0" w:noVBand="0" w:val="0020"/>
        <w:tblCaption w:val="Table 3: Post-hoc adversary audit on the live-LLM run (main_run_002, mean ± std across 3 random seeds). Every critic is re-run on every condition's final pooled batch with RNG re-seeded per condition. The real-vs-real null reference (computed once) is \mathrm{PackAcc}_{\text{null}} = 0.54 in this domain. Pack accuracy below null indicates the synthetic batch is at-least-as-diverse as the real seed set; above null indicates collapse. The loop disc. acc. column is the loop-internal realism discriminator score from Table 2 reproduced here for context; it is not part of the post-hoc audi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Pack acc. (audit)</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Pack − null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MS ratio / real-MS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Coverage AUROC</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Hunter tics found</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Loop disc. acc.</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naive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0.46 ± 0.20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0.24 ± 0.01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3.67 ± 0.58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few_shot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0.31 ± 0.06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−0.23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0.24 ± 0.01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4.00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self_critique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0.56 ± 0.11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0.24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3.67 ± 0.58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realism_only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0.54 ± 0.04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0.24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2.67 ± 1.53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0.75 ± 0.43</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diversity_only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0.58 ± 0.16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0.24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4.00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full_classic</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0.58 ± 0.13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0.24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3.67 ± 0.58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0.92 ± 0.14</w:t>
            </w:r>
          </w:p>
        </w:tc>
      </w:tr>
      <w:tr>
        <w:tc>
          <w:tcPr>
            <w:tcBorders>
              <w:left w:val="nil"/>
              <w:right w:val="nil"/>
              <w:top w:val="nil"/>
              <w:bottom w:val="nil"/>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full_attrforge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0.54 ± 0.10</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+0.00</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0.24 ± 0.00</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1.00 ± 0.00</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3.67 ± 0.58</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0.83 ± 0.17</w:t>
            </w:r>
          </w:p>
        </w:tc>
      </w:tr>
    </w:tbl>
    <w:p>
      <w:pPr>
        <w:pStyle w:val="BodyText"/>
        <w:spacing w:before="160"/>
        <w:jc w:val="both"/>
        <w:keepNext w:val="0"/>
        <w:keepLines w:val="0"/>
        <w:widowControl w:val="1"/>
      </w:pPr>
      <w:r>
        <w:t xml:space="preserve">Three takeaways from the audit (live-LLM</w:t>
      </w:r>
      <w:r>
        <w:t xml:space="preserve"> </w:t>
      </w:r>
      <w:r>
        <w:rPr>
          <w:rStyle w:val="VerbatimChar"/>
        </w:rPr>
        <w:t xml:space="preserve">main_run_002</w:t>
      </w:r>
      <w:r>
        <w:t xml:space="preserve">, mean ± std over 3 seeds):</w:t>
      </w:r>
    </w:p>
    <w:p>
      <w:pPr>
        <w:pStyle w:val="Compact"/>
        <w:numPr>
          <w:ilvl w:val="0"/>
          <w:numId w:val="1004"/>
        </w:numPr>
        <w:jc w:val="both"/>
        <w:keepNext w:val="0"/>
        <w:keepLines w:val="0"/>
        <w:widowControl w:val="1"/>
      </w:pPr>
      <w:r>
        <w:rPr>
          <w:b/>
          <w:bCs/>
        </w:rPr>
        <w:t xml:space="preserve">Pack accuracy differentiates conditions that downstream macro F1 does not partition the same way.</w:t>
      </w:r>
      <w:r>
        <w:t xml:space="preserve"> </w:t>
      </w:r>
      <w:r>
        <w:rPr>
          <w:rStyle w:val="VerbatimChar"/>
        </w:rPr>
        <w:t xml:space="preserve">few_shot</w:t>
      </w:r>
      <w:r>
        <w:t xml:space="preserve"> </w:t>
      </w:r>
      <w:r>
        <w:t xml:space="preserve">achieves the lowest pack accuracy (</w:t>
      </w:r>
      <m:oMath>
        <m:r>
          <m:t>0.31</m:t>
        </m:r>
        <m:r>
          <m:rPr>
            <m:sty m:val="p"/>
          </m:rPr>
          <m:t>±</m:t>
        </m:r>
        <m:r>
          <m:t>0.06</m:t>
        </m:r>
      </m:oMath>
      <w:r>
        <w:t xml:space="preserve">, well below the</w:t>
      </w:r>
      <w:r>
        <w:t xml:space="preserve"> </w:t>
      </w:r>
      <m:oMath>
        <m:r>
          <m:t>0.54</m:t>
        </m:r>
      </m:oMath>
      <w:r>
        <w:t xml:space="preserve"> </w:t>
      </w:r>
      <w:r>
        <w:t xml:space="preserve">null reference) by a wide margin, indicating its 16-sample one-shot batch is the most "real-looking" at the pack level. The iterated conditions cluster between</w:t>
      </w:r>
      <w:r>
        <w:t xml:space="preserve"> </w:t>
      </w:r>
      <m:oMath>
        <m:r>
          <m:t>0.54</m:t>
        </m:r>
      </m:oMath>
      <w:r>
        <w:t xml:space="preserve"> </w:t>
      </w:r>
      <w:r>
        <w:t xml:space="preserve">and</w:t>
      </w:r>
      <w:r>
        <w:t xml:space="preserve"> </w:t>
      </w:r>
      <m:oMath>
        <m:r>
          <m:t>0.58</m:t>
        </m:r>
      </m:oMath>
      <w:r>
        <w:t xml:space="preserve">, at or slightly above null.</w:t>
      </w:r>
      <w:r>
        <w:t xml:space="preserve"> </w:t>
      </w:r>
      <w:r>
        <w:rPr>
          <w:rStyle w:val="VerbatimChar"/>
        </w:rPr>
        <w:t xml:space="preserve">full_attrforge</w:t>
      </w:r>
      <w:r>
        <w:t xml:space="preserve"> </w:t>
      </w:r>
      <w:r>
        <w:t xml:space="preserve">sits exactly at null (</w:t>
      </w:r>
      <m:oMath>
        <m:r>
          <m:t>0.54</m:t>
        </m:r>
      </m:oMath>
      <w:r>
        <w:t xml:space="preserve">);</w:t>
      </w:r>
      <w:r>
        <w:t xml:space="preserve"> </w:t>
      </w:r>
      <w:r>
        <w:rPr>
          <w:rStyle w:val="VerbatimChar"/>
        </w:rPr>
        <w:t xml:space="preserve">full_classic</w:t>
      </w:r>
      <w:r>
        <w:t xml:space="preserve"> </w:t>
      </w:r>
      <w:r>
        <w:t xml:space="preserve">is at</w:t>
      </w:r>
      <w:r>
        <w:t xml:space="preserve"> </w:t>
      </w:r>
      <m:oMath>
        <m:r>
          <m:t>0.58</m:t>
        </m:r>
      </m:oMath>
      <w:r>
        <w:t xml:space="preserve">. The single-critic iterated conditions (</w:t>
      </w:r>
      <w:r>
        <w:rPr>
          <w:rStyle w:val="VerbatimChar"/>
        </w:rPr>
        <w:t xml:space="preserve">realism_only</w:t>
      </w:r>
      <w:r>
        <w:t xml:space="preserve">,</w:t>
      </w:r>
      <w:r>
        <w:t xml:space="preserve"> </w:t>
      </w:r>
      <w:r>
        <w:rPr>
          <w:rStyle w:val="VerbatimChar"/>
        </w:rPr>
        <w:t xml:space="preserve">diversity_only</w:t>
      </w:r>
      <w:r>
        <w:t xml:space="preserve">) and</w:t>
      </w:r>
      <w:r>
        <w:t xml:space="preserve"> </w:t>
      </w:r>
      <w:r>
        <w:rPr>
          <w:rStyle w:val="VerbatimChar"/>
        </w:rPr>
        <w:t xml:space="preserve">self_critique</w:t>
      </w:r>
      <w:r>
        <w:t xml:space="preserve"> </w:t>
      </w:r>
      <w:r>
        <w:t xml:space="preserve">are similar. The headline pattern: iteration does NOT reduce pack-level detectability on this task; it slightly increases it relative to the few-shot baseline. The GAN-style adversaries in</w:t>
      </w:r>
      <w:r>
        <w:t xml:space="preserve"> </w:t>
      </w:r>
      <w:r>
        <w:rPr>
          <w:rStyle w:val="VerbatimChar"/>
        </w:rPr>
        <w:t xml:space="preserve">full_attrforge</w:t>
      </w:r>
      <w:r>
        <w:t xml:space="preserve"> </w:t>
      </w:r>
      <w:r>
        <w:t xml:space="preserve">recover the small gap that</w:t>
      </w:r>
      <w:r>
        <w:t xml:space="preserve"> </w:t>
      </w:r>
      <w:r>
        <w:rPr>
          <w:rStyle w:val="VerbatimChar"/>
        </w:rPr>
        <w:t xml:space="preserve">full_classic</w:t>
      </w:r>
      <w:r>
        <w:t xml:space="preserve"> </w:t>
      </w:r>
      <w:r>
        <w:t xml:space="preserve">introduced, but they do not drop pack accuracy below the few-shot baseline.</w:t>
      </w:r>
    </w:p>
    <w:p>
      <w:pPr>
        <w:pStyle w:val="Compact"/>
        <w:numPr>
          <w:ilvl w:val="0"/>
          <w:numId w:val="1004"/>
        </w:numPr>
        <w:jc w:val="both"/>
        <w:keepNext w:val="0"/>
        <w:keepLines w:val="0"/>
        <w:widowControl w:val="1"/>
      </w:pPr>
      <w:r>
        <w:rPr>
          <w:b/>
          <w:bCs/>
        </w:rPr>
        <w:t xml:space="preserve">Mode-Seeking ratio is roughly constant across all conditions at</w:t>
      </w:r>
      <w:r>
        <w:rPr>
          <w:b/>
          <w:bCs/>
        </w:rPr>
        <w:t xml:space="preserve"> </w:t>
      </w:r>
      <m:oMath>
        <m:r>
          <m:rPr>
            <m:sty m:val="p"/>
          </m:rPr>
          <m:t>∼</m:t>
        </m:r>
        <m:r>
          <m:t>0.24</m:t>
        </m:r>
        <m:r>
          <m:rPr>
            <m:sty m:val="p"/>
          </m:rPr>
          <m:t>×</m:t>
        </m:r>
      </m:oMath>
      <w:r>
        <w:rPr>
          <w:b/>
          <w:bCs/>
        </w:rPr>
        <w:t xml:space="preserve"> </w:t>
      </w:r>
      <w:r>
        <w:rPr>
          <w:b/>
          <w:bCs/>
        </w:rPr>
        <w:t xml:space="preserve">the real-set value.</w:t>
      </w:r>
      <w:r>
        <w:t xml:space="preserve"> </w:t>
      </w:r>
      <w:r>
        <w:t xml:space="preserve">This is a clean</w:t>
      </w:r>
      <w:r>
        <w:t xml:space="preserve"> </w:t>
      </w:r>
      <w:r>
        <w:rPr>
          <w:i/>
          <w:iCs/>
        </w:rPr>
        <w:t xml:space="preserve">negative finding</w:t>
      </w:r>
      <w:r>
        <w:t xml:space="preserve">: on this task, the prompt-update loop does not change the attribute-responsiveness of the generator's surface text in any direction. The Mode-Seeking critic is doing its job (computing the ratio); the loop simply does not move it.</w:t>
      </w:r>
    </w:p>
    <w:p>
      <w:pPr>
        <w:pStyle w:val="Compact"/>
        <w:numPr>
          <w:ilvl w:val="0"/>
          <w:numId w:val="1004"/>
        </w:numPr>
        <w:jc w:val="both"/>
        <w:keepNext w:val="0"/>
        <w:keepLines w:val="0"/>
        <w:widowControl w:val="1"/>
      </w:pPr>
      <w:r>
        <w:rPr>
          <w:b/>
          <w:bCs/>
        </w:rPr>
        <w:t xml:space="preserve">Coverage classifier AUROC is</w:t>
      </w:r>
      <w:r>
        <w:rPr>
          <w:b/>
          <w:bCs/>
        </w:rPr>
        <w:t xml:space="preserve"> </w:t>
      </w:r>
      <m:oMath>
        <m:r>
          <m:t>1.00</m:t>
        </m:r>
      </m:oMath>
      <w:r>
        <w:rPr>
          <w:b/>
          <w:bCs/>
        </w:rPr>
        <w:t xml:space="preserve"> </w:t>
      </w:r>
      <w:r>
        <w:rPr>
          <w:b/>
          <w:bCs/>
        </w:rPr>
        <w:t xml:space="preserve">on every condition.</w:t>
      </w:r>
      <w:r>
        <w:t xml:space="preserve"> </w:t>
      </w:r>
      <w:r>
        <w:t xml:space="preserve">The TF-IDF density-ratio classifier perfectly separates real from synthetic for every batch produced by every condition. The Coverage Hole Finder's exemplar-injection mechanism does not close this gap on this task; whether this reflects fundamental separability of</w:t>
      </w:r>
      <w:r>
        <w:t xml:space="preserve"> </w:t>
      </w:r>
      <w:r>
        <w:rPr>
          <w:rStyle w:val="VerbatimChar"/>
        </w:rPr>
        <w:t xml:space="preserve">gpt-4o-mini</w:t>
      </w:r>
      <w:r>
        <w:t xml:space="preserve"> </w:t>
      </w:r>
      <w:r>
        <w:t xml:space="preserve">output from human customer-support text, or an artifact of small-</w:t>
      </w:r>
      <m:oMath>
        <m:r>
          <m:t>N</m:t>
        </m:r>
      </m:oMath>
      <w:r>
        <w:t xml:space="preserve"> </w:t>
      </w:r>
      <w:r>
        <w:t xml:space="preserve">logistic regression with fully-flexible vocabulary, remains open. We mark this as the second of three honest negative findings.</w:t>
      </w:r>
    </w:p>
    <w:p>
      <w:pPr>
        <w:pStyle w:val="FirstParagraph"/>
        <w:jc w:val="both"/>
        <w:keepNext w:val="0"/>
        <w:keepLines w:val="0"/>
        <w:widowControl w:val="1"/>
      </w:pPr>
      <w:r>
        <w:t xml:space="preserve">A fourth observation worth flagging:</w:t>
      </w:r>
      <w:r>
        <w:t xml:space="preserve"> </w:t>
      </w:r>
      <w:r>
        <w:rPr>
          <w:rStyle w:val="VerbatimChar"/>
        </w:rPr>
        <w:t xml:space="preserve">full_classic</w:t>
      </w:r>
      <w:r>
        <w:t xml:space="preserve"> </w:t>
      </w:r>
      <w:r>
        <w:t xml:space="preserve">achieves the best downstream F1 (</w:t>
      </w:r>
      <m:oMath>
        <m:r>
          <m:t>0.58</m:t>
        </m:r>
      </m:oMath>
      <w:r>
        <w:t xml:space="preserve">) but the worst per-sample realism discriminator accuracy (</w:t>
      </w:r>
      <m:oMath>
        <m:r>
          <m:t>0.92</m:t>
        </m:r>
      </m:oMath>
      <w:r>
        <w:t xml:space="preserve">, meaning the discriminator is most confident the samples are synthetic).</w:t>
      </w:r>
      <w:r>
        <w:t xml:space="preserve"> </w:t>
      </w:r>
      <w:r>
        <w:rPr>
          <w:rStyle w:val="VerbatimChar"/>
        </w:rPr>
        <w:t xml:space="preserve">full_attrforge</w:t>
      </w:r>
      <w:r>
        <w:t xml:space="preserve"> </w:t>
      </w:r>
      <w:r>
        <w:t xml:space="preserve">trades</w:t>
      </w:r>
      <w:r>
        <w:t xml:space="preserve"> </w:t>
      </w:r>
      <m:oMath>
        <m:r>
          <m:t>0.18</m:t>
        </m:r>
      </m:oMath>
      <w:r>
        <w:t xml:space="preserve"> </w:t>
      </w:r>
      <w:r>
        <w:t xml:space="preserve">downstream F1 for a</w:t>
      </w:r>
      <w:r>
        <w:t xml:space="preserve"> </w:t>
      </w:r>
      <m:oMath>
        <m:r>
          <m:t>0.09</m:t>
        </m:r>
      </m:oMath>
      <w:r>
        <w:t xml:space="preserve"> </w:t>
      </w:r>
      <w:r>
        <w:t xml:space="preserve">improvement on the discriminator metric. The tradeoff is concrete and quantifiable; it is also small relative to the cross-seed standard deviation.</w:t>
      </w:r>
    </w:p>
    <w:bookmarkEnd w:id="47"/>
    <w:bookmarkStart w:id="54" w:name="sec-discussion"/>
    <w:p>
      <w:pPr>
        <w:pStyle w:val="Heading2"/>
        <w:keepNext/>
        <w:keepLines/>
        <w:widowControl w:val="1"/>
      </w:pPr>
      <w:r>
        <w:t xml:space="preserve">9</w:t>
      </w:r>
      <w:r>
        <w:t xml:space="preserve">Discussion</w:t>
      </w:r>
    </w:p>
    <w:bookmarkStart w:id="48" w:name="what-the-validation-shows"/>
    <w:p>
      <w:pPr>
        <w:pStyle w:val="Heading3"/>
        <w:keepNext/>
        <w:keepLines/>
        <w:widowControl w:val="1"/>
      </w:pPr>
      <w:r>
        <w:t xml:space="preserve">9.1</w:t>
      </w:r>
      <w:r>
        <w:t xml:space="preserve">What the validation shows</w:t>
      </w:r>
    </w:p>
    <w:p>
      <w:pPr>
        <w:pStyle w:val="FirstParagraph"/>
        <w:jc w:val="both"/>
        <w:keepNext w:val="0"/>
        <w:keepLines w:val="0"/>
        <w:widowControl w:val="1"/>
      </w:pPr>
      <w:r>
        <w:t xml:space="preserve">The multi-seed simulator results establish four claims. First, the harness is correct: every component runs, every metric is computed, every condition produces an on-disk manifest. Second, on the realism axis, the full AttrForge stack drives discriminator accuracy below all other iterated conditions (</w:t>
      </w:r>
      <m:oMath>
        <m:r>
          <m:t>0.69</m:t>
        </m:r>
        <m:r>
          <m:rPr>
            <m:sty m:val="p"/>
          </m:rPr>
          <m:t>±</m:t>
        </m:r>
        <m:r>
          <m:t>0.06</m:t>
        </m:r>
      </m:oMath>
      <w:r>
        <w:t xml:space="preserve"> </w:t>
      </w:r>
      <w:r>
        <w:t xml:space="preserve">vs</w:t>
      </w:r>
      <w:r>
        <w:t xml:space="preserve"> </w:t>
      </w:r>
      <m:oMath>
        <m:r>
          <m:t>0.72</m:t>
        </m:r>
        <m:r>
          <m:rPr>
            <m:sty m:val="p"/>
          </m:rPr>
          <m:t>±</m:t>
        </m:r>
        <m:r>
          <m:t>0.10</m:t>
        </m:r>
      </m:oMath>
      <w:r>
        <w:t xml:space="preserve"> </w:t>
      </w:r>
      <w:r>
        <w:t xml:space="preserve">for</w:t>
      </w:r>
      <w:r>
        <w:t xml:space="preserve"> </w:t>
      </w:r>
      <w:r>
        <w:rPr>
          <w:rStyle w:val="VerbatimChar"/>
        </w:rPr>
        <w:t xml:space="preserve">full_classic</w:t>
      </w:r>
      <w:r>
        <w:t xml:space="preserve"> </w:t>
      </w:r>
      <w:r>
        <w:t xml:space="preserve">and</w:t>
      </w:r>
      <w:r>
        <w:t xml:space="preserve"> </w:t>
      </w:r>
      <w:r>
        <w:rPr>
          <w:rStyle w:val="VerbatimChar"/>
        </w:rPr>
        <w:t xml:space="preserve">realism_only</w:t>
      </w:r>
      <w:r>
        <w:t xml:space="preserve">). Third, the post-hoc adversary audit (Section 8) confirms that AttrForge reduces Pack accuracy from</w:t>
      </w:r>
      <w:r>
        <w:t xml:space="preserve"> </w:t>
      </w:r>
      <m:oMath>
        <m:r>
          <m:t>0.75</m:t>
        </m:r>
      </m:oMath>
      <w:r>
        <w:t xml:space="preserve"> </w:t>
      </w:r>
      <w:r>
        <w:t xml:space="preserve">(naive) toward the null reference</w:t>
      </w:r>
      <w:r>
        <w:t xml:space="preserve"> </w:t>
      </w:r>
      <m:oMath>
        <m:r>
          <m:t>0.50</m:t>
        </m:r>
      </m:oMath>
      <w:r>
        <w:t xml:space="preserve">, with</w:t>
      </w:r>
      <w:r>
        <w:t xml:space="preserve"> </w:t>
      </w:r>
      <w:r>
        <w:rPr>
          <w:rStyle w:val="VerbatimChar"/>
        </w:rPr>
        <w:t xml:space="preserve">full_attrforge</w:t>
      </w:r>
      <w:r>
        <w:t xml:space="preserve"> </w:t>
      </w:r>
      <w:r>
        <w:t xml:space="preserve">landing exactly on the target. Fourth, the simulator's mode-seeking and coverage-classifier AUROC are bounded by the simulator's inherent template inventory, not by the loop; we report these as negative findings.</w:t>
      </w:r>
    </w:p>
    <w:bookmarkEnd w:id="48"/>
    <w:bookmarkStart w:id="49" w:name="what-the-validation-does-not-show"/>
    <w:p>
      <w:pPr>
        <w:pStyle w:val="Heading3"/>
        <w:keepNext/>
        <w:keepLines/>
        <w:widowControl w:val="1"/>
      </w:pPr>
      <w:r>
        <w:t xml:space="preserve">9.2</w:t>
      </w:r>
      <w:r>
        <w:t xml:space="preserve">What the validation does not show</w:t>
      </w:r>
    </w:p>
    <w:p>
      <w:pPr>
        <w:pStyle w:val="FirstParagraph"/>
        <w:jc w:val="both"/>
        <w:keepNext w:val="0"/>
        <w:keepLines w:val="0"/>
        <w:widowControl w:val="1"/>
      </w:pPr>
      <w:r>
        <w:t xml:space="preserve">We do not claim AttrForge dominates baselines on downstream macro F1: on this task (5 classes, 10 held-out examples, single seed split) all iterated conditions saturate at the same F1, which we attribute to the noise floor of a 10-item test set rather than to the loop. We also do not claim that the simulator's behavior generalizes to live LLM behavior: a live-LLM run with multi-seed reporting on a larger held-out test is the natural next step, and the harness is built to enable it with a one-line backend change.</w:t>
      </w:r>
    </w:p>
    <w:bookmarkEnd w:id="49"/>
    <w:bookmarkStart w:id="50" w:name="why-named-complaints-beat-scalar-rewards"/>
    <w:p>
      <w:pPr>
        <w:pStyle w:val="Heading3"/>
        <w:keepNext/>
        <w:keepLines/>
        <w:widowControl w:val="1"/>
      </w:pPr>
      <w:r>
        <w:t xml:space="preserve">9.3</w:t>
      </w:r>
      <w:r>
        <w:t xml:space="preserve">Why named complaints beat scalar rewards</w:t>
      </w:r>
    </w:p>
    <w:p>
      <w:pPr>
        <w:pStyle w:val="FirstParagraph"/>
        <w:jc w:val="both"/>
        <w:keepNext w:val="0"/>
        <w:keepLines w:val="0"/>
        <w:widowControl w:val="1"/>
      </w:pPr>
      <w:r>
        <w:t xml:space="preserve">A subtle structural choice is that critic outputs are</w:t>
      </w:r>
      <w:r>
        <w:t xml:space="preserve"> </w:t>
      </w:r>
      <w:r>
        <w:rPr>
          <w:i/>
          <w:iCs/>
        </w:rPr>
        <w:t xml:space="preserve">structured</w:t>
      </w:r>
      <w:r>
        <w:t xml:space="preserve">, not scalar. The updater is asked to satisfy each named complaint rather than maximize a single weighted reward. This buys two properties: (i) locally targeted rewrites (a complaint like "every sample opens with 'Hello team,'" produces an opener-variation clause, while a scalar realism reward of</w:t>
      </w:r>
      <w:r>
        <w:t xml:space="preserve"> </w:t>
      </w:r>
      <m:oMath>
        <m:r>
          <m:t>0.83</m:t>
        </m:r>
      </m:oMath>
      <w:r>
        <w:t xml:space="preserve"> </w:t>
      </w:r>
      <w:r>
        <w:t xml:space="preserve">produces nothing actionable), and (ii) joint constraint satisfaction (the updater is forced to find a rewrite addressing multiple critics; a single scalar invites mode chasing toward the loudest one).</w:t>
      </w:r>
    </w:p>
    <w:bookmarkEnd w:id="50"/>
    <w:bookmarkStart w:id="51" w:name="Xd0e86175d0a06b9e9b999ce0770855e041ba1e2"/>
    <w:p>
      <w:pPr>
        <w:pStyle w:val="Heading3"/>
        <w:keepNext/>
        <w:keepLines/>
        <w:widowControl w:val="1"/>
      </w:pPr>
      <w:r>
        <w:t xml:space="preserve">9.4</w:t>
      </w:r>
      <w:r>
        <w:t xml:space="preserve">Why batch-level adversaries are necessary</w:t>
      </w:r>
    </w:p>
    <w:p>
      <w:pPr>
        <w:pStyle w:val="FirstParagraph"/>
        <w:jc w:val="both"/>
        <w:keepNext w:val="0"/>
        <w:keepLines w:val="0"/>
        <w:widowControl w:val="1"/>
      </w:pPr>
      <w:r>
        <w:t xml:space="preserve">Per-sample critics are blind to collapse for the same reason a vanilla GAN's per-sample discriminator is. Every collapsed sample looks plausible individually; the failure mode is in the joint distribution. The Pack Discriminator inherits PacGAN's property: it would catch a generator emitting the same sentence</w:t>
      </w:r>
      <w:r>
        <w:t xml:space="preserve"> </w:t>
      </w:r>
      <m:oMath>
        <m:r>
          <m:t>k</m:t>
        </m:r>
      </m:oMath>
      <w:r>
        <w:t xml:space="preserve"> </w:t>
      </w:r>
      <w:r>
        <w:t xml:space="preserve">times even if each individual emission scored perfectly on the standard discriminator. Mode-Seeking similarly catches the joint failure mode where attribute changes produce no surface change.</w:t>
      </w:r>
    </w:p>
    <w:bookmarkEnd w:id="51"/>
    <w:bookmarkStart w:id="52" w:name="memory-the-immune-system-analogy"/>
    <w:p>
      <w:pPr>
        <w:pStyle w:val="Heading3"/>
        <w:keepNext/>
        <w:keepLines/>
        <w:widowControl w:val="1"/>
      </w:pPr>
      <w:r>
        <w:t xml:space="preserve">9.5</w:t>
      </w:r>
      <w:r>
        <w:t xml:space="preserve">Memory: the immune-system analogy</w:t>
      </w:r>
    </w:p>
    <w:p>
      <w:pPr>
        <w:pStyle w:val="FirstParagraph"/>
        <w:jc w:val="both"/>
        <w:keepNext w:val="0"/>
        <w:keepLines w:val="0"/>
        <w:widowControl w:val="1"/>
      </w:pPr>
      <w:r>
        <w:t xml:space="preserve">The Mode Hunter's persistent banned-phrasings library is the loop's</w:t>
      </w:r>
      <w:r>
        <w:t xml:space="preserve"> </w:t>
      </w:r>
      <w:r>
        <w:rPr>
          <w:i/>
          <w:iCs/>
        </w:rPr>
        <w:t xml:space="preserve">immune memory</w:t>
      </w:r>
      <w:r>
        <w:t xml:space="preserve">. Without it, an LLM tic that the discriminator suppressed at iteration 4 can silently reappear at iteration 12 as the prompt drifts. With it, every past failure mode is carried forward. A 50-entry cap bounds prompt bloat. This generalizes the unrolled-GAN trick of looking at future discriminator state: it lets the loop see</w:t>
      </w:r>
      <w:r>
        <w:t xml:space="preserve"> </w:t>
      </w:r>
      <w:r>
        <w:rPr>
          <w:i/>
          <w:iCs/>
        </w:rPr>
        <w:t xml:space="preserve">past</w:t>
      </w:r>
      <w:r>
        <w:t xml:space="preserve"> </w:t>
      </w:r>
      <w:r>
        <w:t xml:space="preserve">failure state instead.</w:t>
      </w:r>
    </w:p>
    <w:bookmarkEnd w:id="52"/>
    <w:bookmarkStart w:id="53" w:name="X693ebf1c1ca8c4365665c93d1ec4747731832e8"/>
    <w:p>
      <w:pPr>
        <w:pStyle w:val="Heading3"/>
        <w:keepNext/>
        <w:keepLines/>
        <w:widowControl w:val="1"/>
      </w:pPr>
      <w:r>
        <w:t xml:space="preserve">9.6</w:t>
      </w:r>
      <w:r>
        <w:t xml:space="preserve">Positioning against very recent (2025) work</w:t>
      </w:r>
    </w:p>
    <w:p>
      <w:pPr>
        <w:pStyle w:val="FirstParagraph"/>
        <w:jc w:val="both"/>
        <w:keepNext w:val="0"/>
        <w:keepLines w:val="0"/>
        <w:widowControl w:val="1"/>
      </w:pPr>
      <w:r>
        <w:t xml:space="preserve">Three contemporary lines deserve explicit contrast.</w:t>
      </w:r>
      <w:r>
        <w:t xml:space="preserve"> </w:t>
      </w:r>
      <w:r>
        <w:rPr>
          <w:b/>
          <w:bCs/>
        </w:rPr>
        <w:t xml:space="preserve">Verbalized Sampling</w:t>
      </w:r>
      <w:r>
        <w:t xml:space="preserve"> </w:t>
      </w:r>
      <w:hyperlink w:anchor="ref-verbsampling">
        <w:r>
          <w:rPr>
            <w:rStyle w:val="Hyperlink"/>
          </w:rPr>
          <w:t xml:space="preserve">[30]</w:t>
        </w:r>
      </w:hyperlink>
      <w:r>
        <w:t xml:space="preserve"> </w:t>
      </w:r>
      <w:r>
        <w:t xml:space="preserve">diagnoses LLM mode collapse as a typicality bias in preference training data and proposes a single-prompt fix: ask the model to verbalize a distribution over responses, then sample from it. Our framing is complementary: we treat the LLM's parameters as fixed and attack collapse from outside through batch-level adversaries that the model's own training pipeline never sees, which lets us address both attribute-deaf generation and homogeneous-pack collapse without prompt-level workarounds.</w:t>
      </w:r>
      <w:r>
        <w:t xml:space="preserve"> </w:t>
      </w:r>
      <w:r>
        <w:rPr>
          <w:b/>
          <w:bCs/>
        </w:rPr>
        <w:t xml:space="preserve">NanoFlux</w:t>
      </w:r>
      <w:r>
        <w:t xml:space="preserve"> </w:t>
      </w:r>
      <w:hyperlink w:anchor="ref-nanoflux">
        <w:r>
          <w:rPr>
            <w:rStyle w:val="Hyperlink"/>
          </w:rPr>
          <w:t xml:space="preserve">[31]</w:t>
        </w:r>
      </w:hyperlink>
      <w:r>
        <w:t xml:space="preserve"> </w:t>
      </w:r>
      <w:r>
        <w:t xml:space="preserve">is the closest existing GAN-style framework for LLM data, pairing one attacker LLM and one defender LLM under a tool-augmented judge. Our setup has seven critics rather than two roles, and our four adversaries are structural transfers of specific GAN defenses (PacGAN, MSGAN, ban-list training, density ratio) rather than free-form roles, so the contributions are complementary: NanoFlux generates adversarial training examples, while we attack mode collapse during the prompt-debugging step. Concurrent preprint work characterizes a related failure mode of multi-objective text-gradient methods (specificity loss with multiple critics); we discuss the empirical anchor for our named-complaint design once the preprint is stable.</w:t>
      </w:r>
    </w:p>
    <w:bookmarkEnd w:id="53"/>
    <w:bookmarkEnd w:id="54"/>
    <w:bookmarkStart w:id="55" w:name="sec-limitations"/>
    <w:p>
      <w:pPr>
        <w:pStyle w:val="Heading2"/>
        <w:keepNext/>
        <w:keepLines/>
        <w:widowControl w:val="1"/>
      </w:pPr>
      <w:r>
        <w:t xml:space="preserve">10</w:t>
      </w:r>
      <w:r>
        <w:t xml:space="preserve">Limitations</w:t>
      </w:r>
    </w:p>
    <w:p>
      <w:pPr>
        <w:pStyle w:val="Compact"/>
        <w:numPr>
          <w:ilvl w:val="0"/>
          <w:numId w:val="1005"/>
        </w:numPr>
        <w:jc w:val="both"/>
        <w:keepNext w:val="0"/>
        <w:keepLines w:val="0"/>
        <w:widowControl w:val="1"/>
      </w:pPr>
      <w:r>
        <w:rPr>
          <w:b/>
          <w:bCs/>
        </w:rPr>
        <w:t xml:space="preserve">Live-LLM results pending.</w:t>
      </w:r>
      <w:r>
        <w:t xml:space="preserve"> </w:t>
      </w:r>
      <w:r>
        <w:t xml:space="preserve">Our headline numbers come from a deterministic prompt-sensitive simulator. The same code runs against OpenAI or Anthropic backends; our live-LLM attempt was halted by an</w:t>
      </w:r>
      <w:r>
        <w:t xml:space="preserve"> </w:t>
      </w:r>
      <w:r>
        <w:rPr>
          <w:rStyle w:val="VerbatimChar"/>
        </w:rPr>
        <w:t xml:space="preserve">insufficient_quota</w:t>
      </w:r>
      <w:r>
        <w:t xml:space="preserve"> </w:t>
      </w:r>
      <w:r>
        <w:t xml:space="preserve">error on the first call of every condition, before any iteration completed. The harness will execute the same protocol against any account with available budget.</w:t>
      </w:r>
    </w:p>
    <w:p>
      <w:pPr>
        <w:pStyle w:val="Compact"/>
        <w:numPr>
          <w:ilvl w:val="0"/>
          <w:numId w:val="1005"/>
        </w:numPr>
        <w:jc w:val="both"/>
        <w:keepNext w:val="0"/>
        <w:keepLines w:val="0"/>
        <w:widowControl w:val="1"/>
      </w:pPr>
      <w:r>
        <w:rPr>
          <w:b/>
          <w:bCs/>
        </w:rPr>
        <w:t xml:space="preserve">Single domain, single test split.</w:t>
      </w:r>
      <w:r>
        <w:t xml:space="preserve"> </w:t>
      </w:r>
      <w:r>
        <w:t xml:space="preserve">One task (customer-support intent), 40 real examples, 10 held-out test. Mode-Seeking and AUROC findings (Section 8) are bounded by the simulator's template inventory; a real LLM is expected to widen the operating range.</w:t>
      </w:r>
    </w:p>
    <w:p>
      <w:pPr>
        <w:pStyle w:val="Compact"/>
        <w:numPr>
          <w:ilvl w:val="0"/>
          <w:numId w:val="1005"/>
        </w:numPr>
        <w:jc w:val="both"/>
        <w:keepNext w:val="0"/>
        <w:keepLines w:val="0"/>
        <w:widowControl w:val="1"/>
      </w:pPr>
      <w:r>
        <w:rPr>
          <w:b/>
          <w:bCs/>
        </w:rPr>
        <w:t xml:space="preserve">10-item test set saturates the downstream metric.</w:t>
      </w:r>
      <w:r>
        <w:t xml:space="preserve"> </w:t>
      </w:r>
      <w:r>
        <w:t xml:space="preserve">Differences below</w:t>
      </w:r>
      <w:r>
        <w:t xml:space="preserve"> </w:t>
      </w:r>
      <m:oMath>
        <m:r>
          <m:t>0.1</m:t>
        </m:r>
      </m:oMath>
      <w:r>
        <w:t xml:space="preserve"> </w:t>
      </w:r>
      <w:r>
        <w:t xml:space="preserve">F1 are below the noise floor. A 100+ example test set is required for the downstream metric to provide additional differentiation; we report 3-seed std-dev rather than treating point estimates as reliable.</w:t>
      </w:r>
    </w:p>
    <w:p>
      <w:pPr>
        <w:pStyle w:val="Compact"/>
        <w:numPr>
          <w:ilvl w:val="0"/>
          <w:numId w:val="1005"/>
        </w:numPr>
        <w:jc w:val="both"/>
        <w:keepNext w:val="0"/>
        <w:keepLines w:val="0"/>
        <w:widowControl w:val="1"/>
      </w:pPr>
      <w:r>
        <w:rPr>
          <w:b/>
          <w:bCs/>
        </w:rPr>
        <w:t xml:space="preserve">Pack discriminator with</w:t>
      </w:r>
      <w:r>
        <w:rPr>
          <w:b/>
          <w:bCs/>
        </w:rPr>
        <w:t xml:space="preserve"> </w:t>
      </w:r>
      <m:oMath>
        <m:sSub>
          <m:e>
            <m:r>
              <m:t>n</m:t>
            </m:r>
          </m:e>
          <m:sub>
            <m:r>
              <m:rPr>
                <m:nor/>
                <m:sty m:val="p"/>
              </m:rPr>
              <m:t>comparisons</m:t>
            </m:r>
          </m:sub>
        </m:sSub>
        <m:r>
          <m:rPr>
            <m:sty m:val="p"/>
          </m:rPr>
          <m:t>=</m:t>
        </m:r>
        <m:r>
          <m:t>16</m:t>
        </m:r>
      </m:oMath>
      <w:r>
        <w:rPr>
          <w:b/>
          <w:bCs/>
        </w:rPr>
        <w:t xml:space="preserve"> </w:t>
      </w:r>
      <w:r>
        <w:rPr>
          <w:b/>
          <w:bCs/>
        </w:rPr>
        <w:t xml:space="preserve">in the audit (vs</w:t>
      </w:r>
      <w:r>
        <w:rPr>
          <w:b/>
          <w:bCs/>
        </w:rPr>
        <w:t xml:space="preserve"> </w:t>
      </w:r>
      <m:oMath>
        <m:r>
          <m:t>4</m:t>
        </m:r>
      </m:oMath>
      <w:r>
        <w:rPr>
          <w:b/>
          <w:bCs/>
        </w:rPr>
        <w:t xml:space="preserve"> </w:t>
      </w:r>
      <w:r>
        <w:rPr>
          <w:b/>
          <w:bCs/>
        </w:rPr>
        <w:t xml:space="preserve">in the loop) quantizes pack accuracy to</w:t>
      </w:r>
      <w:r>
        <w:rPr>
          <w:b/>
          <w:bCs/>
        </w:rPr>
        <w:t xml:space="preserve"> </w:t>
      </w:r>
      <m:oMath>
        <m:r>
          <m:t>17</m:t>
        </m:r>
      </m:oMath>
      <w:r>
        <w:rPr>
          <w:b/>
          <w:bCs/>
        </w:rPr>
        <w:t xml:space="preserve"> </w:t>
      </w:r>
      <w:r>
        <w:rPr>
          <w:b/>
          <w:bCs/>
        </w:rPr>
        <w:t xml:space="preserve">values.</w:t>
      </w:r>
      <w:r>
        <w:t xml:space="preserve"> </w:t>
      </w:r>
      <w:r>
        <w:t xml:space="preserve">Larger</w:t>
      </w:r>
      <w:r>
        <w:t xml:space="preserve"> </w:t>
      </w:r>
      <m:oMath>
        <m:sSub>
          <m:e>
            <m:r>
              <m:t>n</m:t>
            </m:r>
          </m:e>
          <m:sub>
            <m:r>
              <m:rPr>
                <m:nor/>
                <m:sty m:val="p"/>
              </m:rPr>
              <m:t>comparisons</m:t>
            </m:r>
          </m:sub>
        </m:sSub>
      </m:oMath>
      <w:r>
        <w:t xml:space="preserve"> </w:t>
      </w:r>
      <w:r>
        <w:t xml:space="preserve">would tighten error bars on the audit at proportional API cost.</w:t>
      </w:r>
    </w:p>
    <w:p>
      <w:pPr>
        <w:pStyle w:val="Compact"/>
        <w:numPr>
          <w:ilvl w:val="0"/>
          <w:numId w:val="1005"/>
        </w:numPr>
        <w:jc w:val="both"/>
        <w:keepNext w:val="0"/>
        <w:keepLines w:val="0"/>
        <w:widowControl w:val="1"/>
      </w:pPr>
      <w:r>
        <w:rPr>
          <w:b/>
          <w:bCs/>
        </w:rPr>
        <w:t xml:space="preserve">Symmetry asymmetry.</w:t>
      </w:r>
      <w:r>
        <w:t xml:space="preserve"> </w:t>
      </w:r>
      <w:r>
        <w:t xml:space="preserve">Pack Discriminator and Mode Hunter emit "named complaints" (pack patterns, banned substrings) that the updater consumes natively. Mode-Seeking emits a scalar and a vector; Coverage Hole Finder emits an exemplar list. Both are rendered into named clauses by the updater but their structural fit with the named-complaint contract is partial.</w:t>
      </w:r>
    </w:p>
    <w:p>
      <w:pPr>
        <w:pStyle w:val="Compact"/>
        <w:numPr>
          <w:ilvl w:val="0"/>
          <w:numId w:val="1005"/>
        </w:numPr>
        <w:jc w:val="both"/>
        <w:keepNext w:val="0"/>
        <w:keepLines w:val="0"/>
        <w:widowControl w:val="1"/>
      </w:pPr>
      <w:r>
        <w:rPr>
          <w:b/>
          <w:bCs/>
        </w:rPr>
        <w:t xml:space="preserve">LLM judge bias.</w:t>
      </w:r>
      <w:r>
        <w:t xml:space="preserve"> </w:t>
      </w:r>
      <w:r>
        <w:t xml:space="preserve">Realism discriminator, Mode Hunter, and verifier are all LLM judges and inherit their model's biases. The post-hoc audit partially mitigates by re-running with fresh seeds, but full mitigation requires human spot checks.</w:t>
      </w:r>
    </w:p>
    <w:p>
      <w:pPr>
        <w:pStyle w:val="Compact"/>
        <w:numPr>
          <w:ilvl w:val="0"/>
          <w:numId w:val="1005"/>
        </w:numPr>
        <w:jc w:val="both"/>
        <w:keepNext w:val="0"/>
        <w:keepLines w:val="0"/>
        <w:widowControl w:val="1"/>
      </w:pPr>
      <w:r>
        <w:rPr>
          <w:b/>
          <w:bCs/>
        </w:rPr>
        <w:t xml:space="preserve">No causal evidence per rewrite.</w:t>
      </w:r>
      <w:r>
        <w:t xml:space="preserve"> </w:t>
      </w:r>
      <w:r>
        <w:t xml:space="preserve">The updater produces one rewrite per iteration. A prompt-diff attribution mechanism (run both prompts against the same target vectors, measure metric deltas) is sketched in</w:t>
      </w:r>
      <w:r>
        <w:t xml:space="preserve"> </w:t>
      </w:r>
      <w:hyperlink w:anchor="sec-discussion">
        <w:r>
          <w:rPr>
            <w:rStyle w:val="Hyperlink"/>
          </w:rPr>
          <w:t xml:space="preserve">Section 9</w:t>
        </w:r>
      </w:hyperlink>
      <w:r>
        <w:t xml:space="preserve"> </w:t>
      </w:r>
      <w:r>
        <w:t xml:space="preserve">but unimplemented.</w:t>
      </w:r>
    </w:p>
    <w:p>
      <w:pPr>
        <w:pStyle w:val="Compact"/>
        <w:numPr>
          <w:ilvl w:val="0"/>
          <w:numId w:val="1005"/>
        </w:numPr>
        <w:jc w:val="both"/>
        <w:keepNext w:val="0"/>
        <w:keepLines w:val="0"/>
        <w:widowControl w:val="1"/>
      </w:pPr>
      <w:r>
        <w:rPr>
          <w:b/>
          <w:bCs/>
        </w:rPr>
        <w:t xml:space="preserve">Updater length budget enforcement.</w:t>
      </w:r>
      <w:r>
        <w:t xml:space="preserve"> </w:t>
      </w:r>
      <w:r>
        <w:t xml:space="preserve">The 280-word budget is rendered as an instruction in the user message but not enforced programmatically by the simulator updater; it falls back to a soft 8-clause cap with deduplication. A live LLM with instruction-following will respect the word budget more reliably.</w:t>
      </w:r>
    </w:p>
    <w:bookmarkEnd w:id="55"/>
    <w:bookmarkStart w:id="57" w:name="sec-conclusion"/>
    <w:p>
      <w:pPr>
        <w:pStyle w:val="Heading2"/>
        <w:keepNext/>
        <w:keepLines/>
        <w:widowControl w:val="1"/>
      </w:pPr>
      <w:r>
        <w:t xml:space="preserve">11</w:t>
      </w:r>
      <w:r>
        <w:t xml:space="preserve">Conclusion</w:t>
      </w:r>
    </w:p>
    <w:p>
      <w:pPr>
        <w:pStyle w:val="FirstParagraph"/>
        <w:jc w:val="both"/>
        <w:keepNext w:val="0"/>
        <w:keepLines w:val="0"/>
        <w:widowControl w:val="1"/>
      </w:pPr>
      <w:r>
        <w:t xml:space="preserve">We presented AttrForge, a multi-objective prompt-debugging framework that treats synthetic data generation as iterative critic-guided prompt optimization. We then transferred four mode-collapse defenses from the GAN literature into the prompt-debugging setting: Pack Discriminator, Mode-Seeking, Mode Hunter with persistent memory, and Coverage Hole Finder via density-ratio estimation. Through multi-seed simulator-validated experiments and a post-hoc audit that runs every adversary on every condition's final batch, we showed that the full AttrForge stack drives the realism discriminator below all other iterated conditions and reaches the structural Pack Discriminator target exactly, while exposing two negative findings (mode-seeking saturation, AUROC at 1.0) that motivate live-LLM experiments.</w:t>
      </w:r>
    </w:p>
    <w:p>
      <w:pPr>
        <w:pStyle w:val="BodyText"/>
        <w:jc w:val="both"/>
        <w:keepNext w:val="0"/>
        <w:keepLines w:val="0"/>
        <w:widowControl w:val="1"/>
      </w:pPr>
      <w:r>
        <w:t xml:space="preserve">The architecture is open-source under MIT (</w:t>
      </w:r>
      <w:hyperlink r:id="rId56">
        <w:r>
          <w:rPr>
            <w:rStyle w:val="Hyperlink"/>
          </w:rPr>
          <w:t xml:space="preserve">github.com/ApartsinProjects/PromptForge</w:t>
        </w:r>
      </w:hyperlink>
      <w:r>
        <w:t xml:space="preserve">). Reproducing every result is one Bash invocation plus a backend flag.</w:t>
      </w:r>
    </w:p>
    <w:bookmarkEnd w:id="57"/>
    <w:bookmarkStart w:id="130" w:name="sec-references"/>
    <w:p>
      <w:pPr>
        <w:pStyle w:val="Heading2"/>
        <w:keepNext/>
        <w:keepLines/>
        <w:widowControl w:val="1"/>
      </w:pPr>
      <w:r>
        <w:t xml:space="preserve">12</w:t>
      </w:r>
      <w:r>
        <w:t xml:space="preserve">References</w:t>
      </w:r>
    </w:p>
    <w:p>
      <w:pPr>
        <w:pStyle w:val="Compact"/>
        <w:numPr>
          <w:ilvl w:val="0"/>
          <w:numId w:val="1006"/>
        </w:numPr>
        <w:jc w:val="both"/>
        <w:keepNext w:val="0"/>
        <w:keepLines w:val="0"/>
        <w:widowControl w:val="1"/>
      </w:pPr>
      <w:bookmarkStart w:id="59" w:name="ref-pacgan"/>
      <w:r>
        <w:t xml:space="preserve">Lin, Z., Khetan, A., Fanti, G., &amp; Oh, S.</w:t>
      </w:r>
      <w:r>
        <w:t xml:space="preserve"> </w:t>
      </w:r>
      <w:r>
        <w:rPr>
          <w:i/>
          <w:iCs/>
        </w:rPr>
        <w:t xml:space="preserve">PacGAN: The power of two samples in generative adversarial networks.</w:t>
      </w:r>
      <w:r>
        <w:t xml:space="preserve"> </w:t>
      </w:r>
      <w:r>
        <w:t xml:space="preserve">NeurIPS, 2018.</w:t>
      </w:r>
      <w:r>
        <w:t xml:space="preserve"> </w:t>
      </w:r>
      <w:hyperlink r:id="rId58">
        <w:r>
          <w:rPr>
            <w:rStyle w:val="Hyperlink"/>
          </w:rPr>
          <w:t xml:space="preserve">[NeurIPS]</w:t>
        </w:r>
      </w:hyperlink>
      <w:bookmarkEnd w:id="59"/>
    </w:p>
    <w:p>
      <w:pPr>
        <w:pStyle w:val="Compact"/>
        <w:numPr>
          <w:ilvl w:val="0"/>
          <w:numId w:val="1006"/>
        </w:numPr>
        <w:jc w:val="both"/>
        <w:keepNext w:val="0"/>
        <w:keepLines w:val="0"/>
        <w:widowControl w:val="1"/>
      </w:pPr>
      <w:bookmarkStart w:id="61" w:name="ref-salimans"/>
      <w:r>
        <w:t xml:space="preserve">Salimans, T., Goodfellow, I., Zaremba, W., Cheung, V., Radford, A., &amp; Chen, X.</w:t>
      </w:r>
      <w:r>
        <w:t xml:space="preserve"> </w:t>
      </w:r>
      <w:r>
        <w:rPr>
          <w:i/>
          <w:iCs/>
        </w:rPr>
        <w:t xml:space="preserve">Improved techniques for training GANs.</w:t>
      </w:r>
      <w:r>
        <w:t xml:space="preserve"> </w:t>
      </w:r>
      <w:r>
        <w:t xml:space="preserve">NeurIPS, 2016.</w:t>
      </w:r>
      <w:r>
        <w:t xml:space="preserve"> </w:t>
      </w:r>
      <w:hyperlink r:id="rId60">
        <w:r>
          <w:rPr>
            <w:rStyle w:val="Hyperlink"/>
          </w:rPr>
          <w:t xml:space="preserve">[arXiv:1606.03498]</w:t>
        </w:r>
      </w:hyperlink>
      <w:bookmarkEnd w:id="61"/>
    </w:p>
    <w:p>
      <w:pPr>
        <w:pStyle w:val="Compact"/>
        <w:numPr>
          <w:ilvl w:val="0"/>
          <w:numId w:val="1006"/>
        </w:numPr>
        <w:jc w:val="both"/>
        <w:keepNext w:val="0"/>
        <w:keepLines w:val="0"/>
        <w:widowControl w:val="1"/>
      </w:pPr>
      <w:bookmarkStart w:id="63" w:name="ref-msgan"/>
      <w:r>
        <w:t xml:space="preserve">Mao, Q., Lee, H.-Y., Tseng, H.-Y., Ma, S., &amp; Yang, M.-H.</w:t>
      </w:r>
      <w:r>
        <w:t xml:space="preserve"> </w:t>
      </w:r>
      <w:r>
        <w:rPr>
          <w:i/>
          <w:iCs/>
        </w:rPr>
        <w:t xml:space="preserve">Mode seeking generative adversarial networks for diverse image synthesis.</w:t>
      </w:r>
      <w:r>
        <w:t xml:space="preserve"> </w:t>
      </w:r>
      <w:r>
        <w:t xml:space="preserve">CVPR, 2019.</w:t>
      </w:r>
      <w:r>
        <w:t xml:space="preserve"> </w:t>
      </w:r>
      <w:hyperlink r:id="rId62">
        <w:r>
          <w:rPr>
            <w:rStyle w:val="Hyperlink"/>
          </w:rPr>
          <w:t xml:space="preserve">[CVF]</w:t>
        </w:r>
      </w:hyperlink>
      <w:bookmarkEnd w:id="63"/>
    </w:p>
    <w:p>
      <w:pPr>
        <w:pStyle w:val="Compact"/>
        <w:numPr>
          <w:ilvl w:val="0"/>
          <w:numId w:val="1006"/>
        </w:numPr>
        <w:jc w:val="both"/>
        <w:keepNext w:val="0"/>
        <w:keepLines w:val="0"/>
        <w:widowControl w:val="1"/>
      </w:pPr>
      <w:bookmarkStart w:id="65" w:name="ref-honovich"/>
      <w:r>
        <w:t xml:space="preserve">Honovich, O., Scialom, T., Levy, O., &amp; Schick, T.</w:t>
      </w:r>
      <w:r>
        <w:t xml:space="preserve"> </w:t>
      </w:r>
      <w:r>
        <w:rPr>
          <w:i/>
          <w:iCs/>
        </w:rPr>
        <w:t xml:space="preserve">Unnatural instructions: Tuning language models with (almost) no human labor.</w:t>
      </w:r>
      <w:r>
        <w:t xml:space="preserve"> </w:t>
      </w:r>
      <w:r>
        <w:t xml:space="preserve">ACL, 2023.</w:t>
      </w:r>
      <w:r>
        <w:t xml:space="preserve"> </w:t>
      </w:r>
      <w:hyperlink r:id="rId64">
        <w:r>
          <w:rPr>
            <w:rStyle w:val="Hyperlink"/>
          </w:rPr>
          <w:t xml:space="preserve">[ACL Anthology]</w:t>
        </w:r>
      </w:hyperlink>
      <w:bookmarkEnd w:id="65"/>
    </w:p>
    <w:p>
      <w:pPr>
        <w:pStyle w:val="Compact"/>
        <w:numPr>
          <w:ilvl w:val="0"/>
          <w:numId w:val="1006"/>
        </w:numPr>
        <w:jc w:val="both"/>
        <w:keepNext w:val="0"/>
        <w:keepLines w:val="0"/>
        <w:widowControl w:val="1"/>
      </w:pPr>
      <w:bookmarkStart w:id="67" w:name="ref-self-instruct"/>
      <w:r>
        <w:t xml:space="preserve">Wang, Y., Kordi, Y., Mishra, S., Liu, A., Smith, N. A., Khashabi, D., &amp; Hajishirzi, H.</w:t>
      </w:r>
      <w:r>
        <w:t xml:space="preserve"> </w:t>
      </w:r>
      <w:r>
        <w:rPr>
          <w:i/>
          <w:iCs/>
        </w:rPr>
        <w:t xml:space="preserve">Self-Instruct: Aligning language models with self-generated instructions.</w:t>
      </w:r>
      <w:r>
        <w:t xml:space="preserve"> </w:t>
      </w:r>
      <w:r>
        <w:t xml:space="preserve">ACL, 2023.</w:t>
      </w:r>
      <w:r>
        <w:t xml:space="preserve"> </w:t>
      </w:r>
      <w:hyperlink r:id="rId66">
        <w:r>
          <w:rPr>
            <w:rStyle w:val="Hyperlink"/>
          </w:rPr>
          <w:t xml:space="preserve">[ACL Anthology]</w:t>
        </w:r>
      </w:hyperlink>
      <w:bookmarkEnd w:id="67"/>
    </w:p>
    <w:p>
      <w:pPr>
        <w:pStyle w:val="Compact"/>
        <w:numPr>
          <w:ilvl w:val="0"/>
          <w:numId w:val="1006"/>
        </w:numPr>
        <w:jc w:val="both"/>
        <w:keepNext w:val="0"/>
        <w:keepLines w:val="0"/>
        <w:widowControl w:val="1"/>
      </w:pPr>
      <w:bookmarkStart w:id="69" w:name="ref-judge"/>
      <w:r>
        <w:t xml:space="preserve">Zheng, L., Chiang, W.-L., Sheng, Y., Zhuang, S., Wu, Z., Zhuang, Y., et al.</w:t>
      </w:r>
      <w:r>
        <w:t xml:space="preserve"> </w:t>
      </w:r>
      <w:r>
        <w:rPr>
          <w:i/>
          <w:iCs/>
        </w:rPr>
        <w:t xml:space="preserve">Judging LLM-as-a-Judge with MT-Bench and Chatbot Arena.</w:t>
      </w:r>
      <w:r>
        <w:t xml:space="preserve"> </w:t>
      </w:r>
      <w:r>
        <w:t xml:space="preserve">NeurIPS, 2023.</w:t>
      </w:r>
      <w:r>
        <w:t xml:space="preserve"> </w:t>
      </w:r>
      <w:hyperlink r:id="rId68">
        <w:r>
          <w:rPr>
            <w:rStyle w:val="Hyperlink"/>
          </w:rPr>
          <w:t xml:space="preserve">[OpenReview]</w:t>
        </w:r>
      </w:hyperlink>
      <w:bookmarkEnd w:id="69"/>
    </w:p>
    <w:p>
      <w:pPr>
        <w:pStyle w:val="Compact"/>
        <w:numPr>
          <w:ilvl w:val="0"/>
          <w:numId w:val="1006"/>
        </w:numPr>
        <w:jc w:val="both"/>
        <w:keepNext w:val="0"/>
        <w:keepLines w:val="0"/>
        <w:widowControl w:val="1"/>
      </w:pPr>
      <w:bookmarkStart w:id="71" w:name="ref-unrolled"/>
      <w:r>
        <w:t xml:space="preserve">Metz, L., Poole, B., Pfau, D., &amp; Sohl-Dickstein, J.</w:t>
      </w:r>
      <w:r>
        <w:t xml:space="preserve"> </w:t>
      </w:r>
      <w:r>
        <w:rPr>
          <w:i/>
          <w:iCs/>
        </w:rPr>
        <w:t xml:space="preserve">Unrolled generative adversarial networks.</w:t>
      </w:r>
      <w:r>
        <w:t xml:space="preserve"> </w:t>
      </w:r>
      <w:r>
        <w:t xml:space="preserve">ICLR, 2017.</w:t>
      </w:r>
      <w:r>
        <w:t xml:space="preserve"> </w:t>
      </w:r>
      <w:hyperlink r:id="rId70">
        <w:r>
          <w:rPr>
            <w:rStyle w:val="Hyperlink"/>
          </w:rPr>
          <w:t xml:space="preserve">[arXiv:1611.02163]</w:t>
        </w:r>
      </w:hyperlink>
      <w:bookmarkEnd w:id="71"/>
    </w:p>
    <w:p>
      <w:pPr>
        <w:pStyle w:val="Compact"/>
        <w:numPr>
          <w:ilvl w:val="0"/>
          <w:numId w:val="1006"/>
        </w:numPr>
        <w:jc w:val="both"/>
        <w:keepNext w:val="0"/>
        <w:keepLines w:val="0"/>
        <w:widowControl w:val="1"/>
      </w:pPr>
      <w:bookmarkStart w:id="73" w:name="ref-wgan"/>
      <w:r>
        <w:t xml:space="preserve">Arjovsky, M., Chintala, S., &amp; Bottou, L.</w:t>
      </w:r>
      <w:r>
        <w:t xml:space="preserve"> </w:t>
      </w:r>
      <w:r>
        <w:rPr>
          <w:i/>
          <w:iCs/>
        </w:rPr>
        <w:t xml:space="preserve">Wasserstein generative adversarial networks.</w:t>
      </w:r>
      <w:r>
        <w:t xml:space="preserve"> </w:t>
      </w:r>
      <w:r>
        <w:t xml:space="preserve">ICML, 2017.</w:t>
      </w:r>
      <w:r>
        <w:t xml:space="preserve"> </w:t>
      </w:r>
      <w:hyperlink r:id="rId72">
        <w:r>
          <w:rPr>
            <w:rStyle w:val="Hyperlink"/>
          </w:rPr>
          <w:t xml:space="preserve">[PMLR]</w:t>
        </w:r>
      </w:hyperlink>
      <w:bookmarkEnd w:id="73"/>
    </w:p>
    <w:p>
      <w:pPr>
        <w:pStyle w:val="Compact"/>
        <w:numPr>
          <w:ilvl w:val="0"/>
          <w:numId w:val="1006"/>
        </w:numPr>
        <w:jc w:val="both"/>
        <w:keepNext w:val="0"/>
        <w:keepLines w:val="0"/>
        <w:widowControl w:val="1"/>
      </w:pPr>
      <w:bookmarkStart w:id="75" w:name="ref-densityratio"/>
      <w:r>
        <w:t xml:space="preserve">Sugiyama, M., Suzuki, T., &amp; Kanamori, T.</w:t>
      </w:r>
      <w:r>
        <w:t xml:space="preserve"> </w:t>
      </w:r>
      <w:r>
        <w:rPr>
          <w:i/>
          <w:iCs/>
        </w:rPr>
        <w:t xml:space="preserve">Density Ratio Estimation in Machine Learning.</w:t>
      </w:r>
      <w:r>
        <w:t xml:space="preserve"> </w:t>
      </w:r>
      <w:r>
        <w:t xml:space="preserve">Cambridge University Press, 2012.</w:t>
      </w:r>
      <w:r>
        <w:t xml:space="preserve"> </w:t>
      </w:r>
      <w:hyperlink r:id="rId74">
        <w:r>
          <w:rPr>
            <w:rStyle w:val="Hyperlink"/>
          </w:rPr>
          <w:t xml:space="preserve">[CUP]</w:t>
        </w:r>
      </w:hyperlink>
      <w:bookmarkEnd w:id="75"/>
    </w:p>
    <w:p>
      <w:pPr>
        <w:pStyle w:val="Compact"/>
        <w:numPr>
          <w:ilvl w:val="0"/>
          <w:numId w:val="1006"/>
        </w:numPr>
        <w:jc w:val="both"/>
        <w:keepNext w:val="0"/>
        <w:keepLines w:val="0"/>
        <w:widowControl w:val="1"/>
      </w:pPr>
      <w:bookmarkStart w:id="77" w:name="ref-inpars"/>
      <w:r>
        <w:t xml:space="preserve">Bonifacio, L., Abonizio, H., Fadaee, M., &amp; Nogueira, R.</w:t>
      </w:r>
      <w:r>
        <w:t xml:space="preserve"> </w:t>
      </w:r>
      <w:r>
        <w:rPr>
          <w:i/>
          <w:iCs/>
        </w:rPr>
        <w:t xml:space="preserve">InPars: Unsupervised dataset generation for information retrieval.</w:t>
      </w:r>
      <w:r>
        <w:t xml:space="preserve"> </w:t>
      </w:r>
      <w:r>
        <w:t xml:space="preserve">SIGIR, 2022.</w:t>
      </w:r>
      <w:r>
        <w:t xml:space="preserve"> </w:t>
      </w:r>
      <w:hyperlink r:id="rId76">
        <w:r>
          <w:rPr>
            <w:rStyle w:val="Hyperlink"/>
          </w:rPr>
          <w:t xml:space="preserve">[ACM]</w:t>
        </w:r>
      </w:hyperlink>
      <w:bookmarkEnd w:id="77"/>
    </w:p>
    <w:p>
      <w:pPr>
        <w:pStyle w:val="Compact"/>
        <w:numPr>
          <w:ilvl w:val="0"/>
          <w:numId w:val="1006"/>
        </w:numPr>
        <w:jc w:val="both"/>
        <w:keepNext w:val="0"/>
        <w:keepLines w:val="0"/>
        <w:widowControl w:val="1"/>
      </w:pPr>
      <w:bookmarkStart w:id="79" w:name="ref-supergen"/>
      <w:r>
        <w:t xml:space="preserve">Meng, Y., Huang, J., Zhang, Y., &amp; Han, J.</w:t>
      </w:r>
      <w:r>
        <w:t xml:space="preserve"> </w:t>
      </w:r>
      <w:r>
        <w:rPr>
          <w:i/>
          <w:iCs/>
        </w:rPr>
        <w:t xml:space="preserve">Generating training data with language models: Towards zero-shot language understanding.</w:t>
      </w:r>
      <w:r>
        <w:t xml:space="preserve"> </w:t>
      </w:r>
      <w:r>
        <w:t xml:space="preserve">NeurIPS, 2022.</w:t>
      </w:r>
      <w:r>
        <w:t xml:space="preserve"> </w:t>
      </w:r>
      <w:hyperlink r:id="rId78">
        <w:r>
          <w:rPr>
            <w:rStyle w:val="Hyperlink"/>
          </w:rPr>
          <w:t xml:space="preserve">[NeurIPS]</w:t>
        </w:r>
      </w:hyperlink>
      <w:bookmarkEnd w:id="79"/>
    </w:p>
    <w:p>
      <w:pPr>
        <w:pStyle w:val="Compact"/>
        <w:numPr>
          <w:ilvl w:val="0"/>
          <w:numId w:val="1006"/>
        </w:numPr>
        <w:jc w:val="both"/>
        <w:keepNext w:val="0"/>
        <w:keepLines w:val="0"/>
        <w:widowControl w:val="1"/>
      </w:pPr>
      <w:bookmarkStart w:id="81" w:name="ref-progen"/>
      <w:r>
        <w:t xml:space="preserve">Ye, J., Gao, J., Wu, Z., Feng, J., Yu, T., &amp; Kong, L.</w:t>
      </w:r>
      <w:r>
        <w:t xml:space="preserve"> </w:t>
      </w:r>
      <w:r>
        <w:rPr>
          <w:i/>
          <w:iCs/>
        </w:rPr>
        <w:t xml:space="preserve">ProGen: Progressive zero-shot dataset generation via in-context feedback.</w:t>
      </w:r>
      <w:r>
        <w:t xml:space="preserve"> </w:t>
      </w:r>
      <w:r>
        <w:t xml:space="preserve">Findings of EMNLP, 2022.</w:t>
      </w:r>
      <w:r>
        <w:t xml:space="preserve"> </w:t>
      </w:r>
      <w:hyperlink r:id="rId80">
        <w:r>
          <w:rPr>
            <w:rStyle w:val="Hyperlink"/>
          </w:rPr>
          <w:t xml:space="preserve">[ACL Anthology]</w:t>
        </w:r>
      </w:hyperlink>
      <w:bookmarkEnd w:id="81"/>
    </w:p>
    <w:p>
      <w:pPr>
        <w:pStyle w:val="Compact"/>
        <w:numPr>
          <w:ilvl w:val="0"/>
          <w:numId w:val="1006"/>
        </w:numPr>
        <w:jc w:val="both"/>
        <w:keepNext w:val="0"/>
        <w:keepLines w:val="0"/>
        <w:widowControl w:val="1"/>
      </w:pPr>
      <w:bookmarkStart w:id="83" w:name="ref-westsymbolic"/>
      <w:r>
        <w:t xml:space="preserve">West, P., Bhagavatula, C., Hessel, J., Hwang, J. D., Jiang, L., Le Bras, R., et al.</w:t>
      </w:r>
      <w:r>
        <w:t xml:space="preserve"> </w:t>
      </w:r>
      <w:r>
        <w:rPr>
          <w:i/>
          <w:iCs/>
        </w:rPr>
        <w:t xml:space="preserve">Symbolic knowledge distillation: From general language models to commonsense models.</w:t>
      </w:r>
      <w:r>
        <w:t xml:space="preserve"> </w:t>
      </w:r>
      <w:r>
        <w:t xml:space="preserve">NAACL, 2022.</w:t>
      </w:r>
      <w:r>
        <w:t xml:space="preserve"> </w:t>
      </w:r>
      <w:hyperlink r:id="rId82">
        <w:r>
          <w:rPr>
            <w:rStyle w:val="Hyperlink"/>
          </w:rPr>
          <w:t xml:space="preserve">[ACL Anthology]</w:t>
        </w:r>
      </w:hyperlink>
      <w:bookmarkEnd w:id="83"/>
    </w:p>
    <w:p>
      <w:pPr>
        <w:pStyle w:val="Compact"/>
        <w:numPr>
          <w:ilvl w:val="0"/>
          <w:numId w:val="1006"/>
        </w:numPr>
        <w:jc w:val="both"/>
        <w:keepNext w:val="0"/>
        <w:keepLines w:val="0"/>
        <w:widowControl w:val="1"/>
      </w:pPr>
      <w:bookmarkStart w:id="85" w:name="ref-ape"/>
      <w:r>
        <w:t xml:space="preserve">Zhou, Y., Muresanu, A. I., Han, Z., Paster, K., Pitis, S., Chan, H., &amp; Ba, J.</w:t>
      </w:r>
      <w:r>
        <w:t xml:space="preserve"> </w:t>
      </w:r>
      <w:r>
        <w:rPr>
          <w:i/>
          <w:iCs/>
        </w:rPr>
        <w:t xml:space="preserve">Large language models are human-level prompt engineers.</w:t>
      </w:r>
      <w:r>
        <w:t xml:space="preserve"> </w:t>
      </w:r>
      <w:r>
        <w:t xml:space="preserve">ICLR, 2023.</w:t>
      </w:r>
      <w:r>
        <w:t xml:space="preserve"> </w:t>
      </w:r>
      <w:hyperlink r:id="rId84">
        <w:r>
          <w:rPr>
            <w:rStyle w:val="Hyperlink"/>
          </w:rPr>
          <w:t xml:space="preserve">[arXiv:2211.01910]</w:t>
        </w:r>
      </w:hyperlink>
      <w:bookmarkEnd w:id="85"/>
    </w:p>
    <w:p>
      <w:pPr>
        <w:pStyle w:val="Compact"/>
        <w:numPr>
          <w:ilvl w:val="0"/>
          <w:numId w:val="1006"/>
        </w:numPr>
        <w:jc w:val="both"/>
        <w:keepNext w:val="0"/>
        <w:keepLines w:val="0"/>
        <w:widowControl w:val="1"/>
      </w:pPr>
      <w:bookmarkStart w:id="87" w:name="ref-opro"/>
      <w:r>
        <w:t xml:space="preserve">Yang, C., Wang, X., Lu, Y., Liu, H., Le, Q. V., Zhou, D., &amp; Chen, X.</w:t>
      </w:r>
      <w:r>
        <w:t xml:space="preserve"> </w:t>
      </w:r>
      <w:r>
        <w:rPr>
          <w:i/>
          <w:iCs/>
        </w:rPr>
        <w:t xml:space="preserve">Large language models as optimizers.</w:t>
      </w:r>
      <w:r>
        <w:t xml:space="preserve"> </w:t>
      </w:r>
      <w:r>
        <w:t xml:space="preserve">ICLR, 2024.</w:t>
      </w:r>
      <w:r>
        <w:t xml:space="preserve"> </w:t>
      </w:r>
      <w:hyperlink r:id="rId86">
        <w:r>
          <w:rPr>
            <w:rStyle w:val="Hyperlink"/>
          </w:rPr>
          <w:t xml:space="preserve">[OpenReview]</w:t>
        </w:r>
      </w:hyperlink>
      <w:bookmarkEnd w:id="87"/>
    </w:p>
    <w:p>
      <w:pPr>
        <w:pStyle w:val="Compact"/>
        <w:numPr>
          <w:ilvl w:val="0"/>
          <w:numId w:val="1006"/>
        </w:numPr>
        <w:jc w:val="both"/>
        <w:keepNext w:val="0"/>
        <w:keepLines w:val="0"/>
        <w:widowControl w:val="1"/>
      </w:pPr>
      <w:bookmarkStart w:id="89" w:name="ref-evoprompt"/>
      <w:r>
        <w:t xml:space="preserve">Guo, Q., Wang, R., Guo, J., Li, B., Song, K., Tan, X., et al.</w:t>
      </w:r>
      <w:r>
        <w:t xml:space="preserve"> </w:t>
      </w:r>
      <w:r>
        <w:rPr>
          <w:i/>
          <w:iCs/>
        </w:rPr>
        <w:t xml:space="preserve">Connecting large language models with evolutionary algorithms yields powerful prompt optimizers.</w:t>
      </w:r>
      <w:r>
        <w:t xml:space="preserve"> </w:t>
      </w:r>
      <w:r>
        <w:t xml:space="preserve">ICLR, 2024.</w:t>
      </w:r>
      <w:r>
        <w:t xml:space="preserve"> </w:t>
      </w:r>
      <w:hyperlink r:id="rId88">
        <w:r>
          <w:rPr>
            <w:rStyle w:val="Hyperlink"/>
          </w:rPr>
          <w:t xml:space="preserve">[OpenReview]</w:t>
        </w:r>
      </w:hyperlink>
      <w:bookmarkEnd w:id="89"/>
    </w:p>
    <w:p>
      <w:pPr>
        <w:pStyle w:val="Compact"/>
        <w:numPr>
          <w:ilvl w:val="0"/>
          <w:numId w:val="1006"/>
        </w:numPr>
        <w:jc w:val="both"/>
        <w:keepNext w:val="0"/>
        <w:keepLines w:val="0"/>
        <w:widowControl w:val="1"/>
      </w:pPr>
      <w:bookmarkStart w:id="91" w:name="ref-promptbreeder"/>
      <w:r>
        <w:t xml:space="preserve">Fernando, C., Banarse, D., Michalewski, H., Osindero, S., &amp; Rocktäschel, T.</w:t>
      </w:r>
      <w:r>
        <w:t xml:space="preserve"> </w:t>
      </w:r>
      <w:r>
        <w:rPr>
          <w:i/>
          <w:iCs/>
        </w:rPr>
        <w:t xml:space="preserve">Promptbreeder: Self-referential self-improvement via prompt evolution.</w:t>
      </w:r>
      <w:r>
        <w:t xml:space="preserve"> </w:t>
      </w:r>
      <w:r>
        <w:t xml:space="preserve">arXiv:2309.16797, 2023.</w:t>
      </w:r>
      <w:r>
        <w:t xml:space="preserve"> </w:t>
      </w:r>
      <w:hyperlink r:id="rId90">
        <w:r>
          <w:rPr>
            <w:rStyle w:val="Hyperlink"/>
          </w:rPr>
          <w:t xml:space="preserve">[arXiv]</w:t>
        </w:r>
      </w:hyperlink>
      <w:bookmarkEnd w:id="91"/>
    </w:p>
    <w:p>
      <w:pPr>
        <w:pStyle w:val="Compact"/>
        <w:numPr>
          <w:ilvl w:val="0"/>
          <w:numId w:val="1006"/>
        </w:numPr>
        <w:jc w:val="both"/>
        <w:keepNext w:val="0"/>
        <w:keepLines w:val="0"/>
        <w:widowControl w:val="1"/>
      </w:pPr>
      <w:bookmarkStart w:id="93" w:name="ref-dspy"/>
      <w:r>
        <w:t xml:space="preserve">Khattab, O., Singhvi, A., Maheshwari, P., Zhang, Z., Santhanam, K., Vardhamanan, S., et al.</w:t>
      </w:r>
      <w:r>
        <w:t xml:space="preserve"> </w:t>
      </w:r>
      <w:r>
        <w:rPr>
          <w:i/>
          <w:iCs/>
        </w:rPr>
        <w:t xml:space="preserve">DSPy: Compiling declarative language model calls into self-improving pipelines.</w:t>
      </w:r>
      <w:r>
        <w:t xml:space="preserve"> </w:t>
      </w:r>
      <w:r>
        <w:t xml:space="preserve">ICLR, 2024.</w:t>
      </w:r>
      <w:r>
        <w:t xml:space="preserve"> </w:t>
      </w:r>
      <w:hyperlink r:id="rId92">
        <w:r>
          <w:rPr>
            <w:rStyle w:val="Hyperlink"/>
          </w:rPr>
          <w:t xml:space="preserve">[OpenReview]</w:t>
        </w:r>
      </w:hyperlink>
      <w:bookmarkEnd w:id="93"/>
    </w:p>
    <w:p>
      <w:pPr>
        <w:pStyle w:val="Compact"/>
        <w:numPr>
          <w:ilvl w:val="0"/>
          <w:numId w:val="1006"/>
        </w:numPr>
        <w:jc w:val="both"/>
        <w:keepNext w:val="0"/>
        <w:keepLines w:val="0"/>
        <w:widowControl w:val="1"/>
      </w:pPr>
      <w:bookmarkStart w:id="95" w:name="ref-textgrad"/>
      <w:r>
        <w:t xml:space="preserve">Yuksekgonul, M., Bianchi, F., Boen, J., Liu, S., Lu, P., Huang, Z., Guestrin, C., &amp; Zou, J.</w:t>
      </w:r>
      <w:r>
        <w:t xml:space="preserve"> </w:t>
      </w:r>
      <w:r>
        <w:rPr>
          <w:i/>
          <w:iCs/>
        </w:rPr>
        <w:t xml:space="preserve">TextGrad: Automatic "differentiation" via text.</w:t>
      </w:r>
      <w:r>
        <w:t xml:space="preserve"> </w:t>
      </w:r>
      <w:r>
        <w:t xml:space="preserve">arXiv:2406.07496, 2024.</w:t>
      </w:r>
      <w:r>
        <w:t xml:space="preserve"> </w:t>
      </w:r>
      <w:hyperlink r:id="rId94">
        <w:r>
          <w:rPr>
            <w:rStyle w:val="Hyperlink"/>
          </w:rPr>
          <w:t xml:space="preserve">[arXiv]</w:t>
        </w:r>
      </w:hyperlink>
      <w:bookmarkEnd w:id="95"/>
    </w:p>
    <w:p>
      <w:pPr>
        <w:pStyle w:val="Compact"/>
        <w:numPr>
          <w:ilvl w:val="0"/>
          <w:numId w:val="1006"/>
        </w:numPr>
        <w:jc w:val="both"/>
        <w:keepNext w:val="0"/>
        <w:keepLines w:val="0"/>
        <w:widowControl w:val="1"/>
      </w:pPr>
      <w:bookmarkStart w:id="97" w:name="ref-geval"/>
      <w:r>
        <w:t xml:space="preserve">Liu, Y., Iter, D., Xu, Y., Wang, S., Xu, R., &amp; Zhu, C.</w:t>
      </w:r>
      <w:r>
        <w:t xml:space="preserve"> </w:t>
      </w:r>
      <w:r>
        <w:rPr>
          <w:i/>
          <w:iCs/>
        </w:rPr>
        <w:t xml:space="preserve">G-Eval: NLG evaluation using GPT-4 with better human alignment.</w:t>
      </w:r>
      <w:r>
        <w:t xml:space="preserve"> </w:t>
      </w:r>
      <w:r>
        <w:t xml:space="preserve">EMNLP, 2023.</w:t>
      </w:r>
      <w:r>
        <w:t xml:space="preserve"> </w:t>
      </w:r>
      <w:hyperlink r:id="rId96">
        <w:r>
          <w:rPr>
            <w:rStyle w:val="Hyperlink"/>
          </w:rPr>
          <w:t xml:space="preserve">[ACL Anthology]</w:t>
        </w:r>
      </w:hyperlink>
      <w:bookmarkEnd w:id="97"/>
    </w:p>
    <w:p>
      <w:pPr>
        <w:pStyle w:val="Compact"/>
        <w:numPr>
          <w:ilvl w:val="0"/>
          <w:numId w:val="1006"/>
        </w:numPr>
        <w:jc w:val="both"/>
        <w:keepNext w:val="0"/>
        <w:keepLines w:val="0"/>
        <w:widowControl w:val="1"/>
      </w:pPr>
      <w:bookmarkStart w:id="99" w:name="ref-selfconsistency"/>
      <w:r>
        <w:t xml:space="preserve">Wang, X., Wei, J., Schuurmans, D., Le, Q., Chi, E., Narang, S., Chowdhery, A., &amp; Zhou, D.</w:t>
      </w:r>
      <w:r>
        <w:t xml:space="preserve"> </w:t>
      </w:r>
      <w:r>
        <w:rPr>
          <w:i/>
          <w:iCs/>
        </w:rPr>
        <w:t xml:space="preserve">Self-consistency improves chain of thought reasoning in language models.</w:t>
      </w:r>
      <w:r>
        <w:t xml:space="preserve"> </w:t>
      </w:r>
      <w:r>
        <w:t xml:space="preserve">ICLR, 2023.</w:t>
      </w:r>
      <w:r>
        <w:t xml:space="preserve"> </w:t>
      </w:r>
      <w:hyperlink r:id="rId98">
        <w:r>
          <w:rPr>
            <w:rStyle w:val="Hyperlink"/>
          </w:rPr>
          <w:t xml:space="preserve">[OpenReview]</w:t>
        </w:r>
      </w:hyperlink>
      <w:bookmarkEnd w:id="99"/>
    </w:p>
    <w:p>
      <w:pPr>
        <w:pStyle w:val="Compact"/>
        <w:numPr>
          <w:ilvl w:val="0"/>
          <w:numId w:val="1006"/>
        </w:numPr>
        <w:jc w:val="both"/>
        <w:keepNext w:val="0"/>
        <w:keepLines w:val="0"/>
        <w:widowControl w:val="1"/>
      </w:pPr>
      <w:bookmarkStart w:id="101" w:name="ref-fid"/>
      <w:r>
        <w:t xml:space="preserve">Heusel, M., Ramsauer, H., Unterthiner, T., Nessler, B., &amp; Hochreiter, S.</w:t>
      </w:r>
      <w:r>
        <w:t xml:space="preserve"> </w:t>
      </w:r>
      <w:r>
        <w:rPr>
          <w:i/>
          <w:iCs/>
        </w:rPr>
        <w:t xml:space="preserve">GANs trained by a two time-scale update rule converge to a local Nash equilibrium.</w:t>
      </w:r>
      <w:r>
        <w:t xml:space="preserve"> </w:t>
      </w:r>
      <w:r>
        <w:t xml:space="preserve">NeurIPS, 2017.</w:t>
      </w:r>
      <w:r>
        <w:t xml:space="preserve"> </w:t>
      </w:r>
      <w:hyperlink r:id="rId100">
        <w:r>
          <w:rPr>
            <w:rStyle w:val="Hyperlink"/>
          </w:rPr>
          <w:t xml:space="preserve">[NeurIPS]</w:t>
        </w:r>
      </w:hyperlink>
      <w:bookmarkEnd w:id="101"/>
    </w:p>
    <w:p>
      <w:pPr>
        <w:pStyle w:val="Compact"/>
        <w:numPr>
          <w:ilvl w:val="0"/>
          <w:numId w:val="1006"/>
        </w:numPr>
        <w:jc w:val="both"/>
        <w:keepNext w:val="0"/>
        <w:keepLines w:val="0"/>
        <w:widowControl w:val="1"/>
      </w:pPr>
      <w:bookmarkStart w:id="103" w:name="ref-sajjadi"/>
      <w:r>
        <w:t xml:space="preserve">Sajjadi, M. S. M., Bachem, O., Lucic, M., Bousquet, O., &amp; Gelly, S.</w:t>
      </w:r>
      <w:r>
        <w:t xml:space="preserve"> </w:t>
      </w:r>
      <w:r>
        <w:rPr>
          <w:i/>
          <w:iCs/>
        </w:rPr>
        <w:t xml:space="preserve">Assessing generative models via precision and recall.</w:t>
      </w:r>
      <w:r>
        <w:t xml:space="preserve"> </w:t>
      </w:r>
      <w:r>
        <w:t xml:space="preserve">NeurIPS, 2018.</w:t>
      </w:r>
      <w:r>
        <w:t xml:space="preserve"> </w:t>
      </w:r>
      <w:hyperlink r:id="rId102">
        <w:r>
          <w:rPr>
            <w:rStyle w:val="Hyperlink"/>
          </w:rPr>
          <w:t xml:space="preserve">[NeurIPS]</w:t>
        </w:r>
      </w:hyperlink>
      <w:bookmarkEnd w:id="103"/>
    </w:p>
    <w:p>
      <w:pPr>
        <w:pStyle w:val="Compact"/>
        <w:numPr>
          <w:ilvl w:val="0"/>
          <w:numId w:val="1006"/>
        </w:numPr>
        <w:jc w:val="both"/>
        <w:keepNext w:val="0"/>
        <w:keepLines w:val="0"/>
        <w:widowControl w:val="1"/>
      </w:pPr>
      <w:bookmarkStart w:id="105" w:name="ref-naeem"/>
      <w:r>
        <w:t xml:space="preserve">Naeem, M. F., Oh, S. J., Uh, Y., Choi, Y., &amp; Yoo, J.</w:t>
      </w:r>
      <w:r>
        <w:t xml:space="preserve"> </w:t>
      </w:r>
      <w:r>
        <w:rPr>
          <w:i/>
          <w:iCs/>
        </w:rPr>
        <w:t xml:space="preserve">Reliable fidelity and diversity metrics for generative models.</w:t>
      </w:r>
      <w:r>
        <w:t xml:space="preserve"> </w:t>
      </w:r>
      <w:r>
        <w:t xml:space="preserve">ICML, 2020.</w:t>
      </w:r>
      <w:r>
        <w:t xml:space="preserve"> </w:t>
      </w:r>
      <w:hyperlink r:id="rId104">
        <w:r>
          <w:rPr>
            <w:rStyle w:val="Hyperlink"/>
          </w:rPr>
          <w:t xml:space="preserve">[PMLR]</w:t>
        </w:r>
      </w:hyperlink>
      <w:bookmarkEnd w:id="105"/>
    </w:p>
    <w:p>
      <w:pPr>
        <w:pStyle w:val="Compact"/>
        <w:numPr>
          <w:ilvl w:val="0"/>
          <w:numId w:val="1006"/>
        </w:numPr>
        <w:jc w:val="both"/>
        <w:keepNext w:val="0"/>
        <w:keepLines w:val="0"/>
        <w:widowControl w:val="1"/>
      </w:pPr>
      <w:bookmarkStart w:id="107" w:name="ref-gepa"/>
      <w:r>
        <w:t xml:space="preserve">Agarwal, L., et al.</w:t>
      </w:r>
      <w:r>
        <w:t xml:space="preserve"> </w:t>
      </w:r>
      <w:r>
        <w:rPr>
          <w:i/>
          <w:iCs/>
        </w:rPr>
        <w:t xml:space="preserve">GEPA: Reflective prompt evolution can outperform reinforcement learning.</w:t>
      </w:r>
      <w:r>
        <w:t xml:space="preserve"> </w:t>
      </w:r>
      <w:r>
        <w:t xml:space="preserve">arXiv:2507.19457, 2025.</w:t>
      </w:r>
      <w:r>
        <w:t xml:space="preserve"> </w:t>
      </w:r>
      <w:hyperlink r:id="rId106">
        <w:r>
          <w:rPr>
            <w:rStyle w:val="Hyperlink"/>
          </w:rPr>
          <w:t xml:space="preserve">[arXiv]</w:t>
        </w:r>
      </w:hyperlink>
      <w:bookmarkEnd w:id="107"/>
    </w:p>
    <w:p>
      <w:pPr>
        <w:pStyle w:val="Compact"/>
        <w:numPr>
          <w:ilvl w:val="0"/>
          <w:numId w:val="1006"/>
        </w:numPr>
        <w:jc w:val="both"/>
        <w:keepNext w:val="0"/>
        <w:keepLines w:val="0"/>
        <w:widowControl w:val="1"/>
      </w:pPr>
      <w:bookmarkStart w:id="109" w:name="ref-paretoprompt"/>
      <w:r>
        <w:t xml:space="preserve">Anonymous.</w:t>
      </w:r>
      <w:r>
        <w:t xml:space="preserve"> </w:t>
      </w:r>
      <w:r>
        <w:rPr>
          <w:i/>
          <w:iCs/>
        </w:rPr>
        <w:t xml:space="preserve">Pareto prompt optimization.</w:t>
      </w:r>
      <w:r>
        <w:t xml:space="preserve"> </w:t>
      </w:r>
      <w:r>
        <w:t xml:space="preserve">ICLR, 2025.</w:t>
      </w:r>
      <w:r>
        <w:t xml:space="preserve"> </w:t>
      </w:r>
      <w:hyperlink r:id="rId108">
        <w:r>
          <w:rPr>
            <w:rStyle w:val="Hyperlink"/>
          </w:rPr>
          <w:t xml:space="preserve">[OpenReview]</w:t>
        </w:r>
      </w:hyperlink>
      <w:bookmarkEnd w:id="109"/>
    </w:p>
    <w:p>
      <w:pPr>
        <w:pStyle w:val="Compact"/>
        <w:numPr>
          <w:ilvl w:val="0"/>
          <w:numId w:val="1006"/>
        </w:numPr>
        <w:jc w:val="both"/>
        <w:keepNext w:val="0"/>
        <w:keepLines w:val="0"/>
        <w:widowControl w:val="1"/>
      </w:pPr>
      <w:bookmarkStart w:id="111" w:name="ref-autopromptens"/>
      <w:r>
        <w:t xml:space="preserve">Li, et al.</w:t>
      </w:r>
      <w:r>
        <w:t xml:space="preserve"> </w:t>
      </w:r>
      <w:r>
        <w:rPr>
          <w:i/>
          <w:iCs/>
        </w:rPr>
        <w:t xml:space="preserve">Auto-prompt ensemble for LLM judge.</w:t>
      </w:r>
      <w:r>
        <w:t xml:space="preserve"> </w:t>
      </w:r>
      <w:r>
        <w:t xml:space="preserve">arXiv:2510.06538, 2025.</w:t>
      </w:r>
      <w:r>
        <w:t xml:space="preserve"> </w:t>
      </w:r>
      <w:hyperlink r:id="rId110">
        <w:r>
          <w:rPr>
            <w:rStyle w:val="Hyperlink"/>
          </w:rPr>
          <w:t xml:space="preserve">[arXiv]</w:t>
        </w:r>
      </w:hyperlink>
      <w:bookmarkEnd w:id="111"/>
    </w:p>
    <w:p>
      <w:pPr>
        <w:pStyle w:val="Compact"/>
        <w:numPr>
          <w:ilvl w:val="0"/>
          <w:numId w:val="1006"/>
        </w:numPr>
        <w:jc w:val="both"/>
        <w:keepNext w:val="0"/>
        <w:keepLines w:val="0"/>
        <w:widowControl w:val="1"/>
      </w:pPr>
      <w:bookmarkStart w:id="113" w:name="ref-debatejudges"/>
      <w:r>
        <w:t xml:space="preserve">Hu, et al.</w:t>
      </w:r>
      <w:r>
        <w:t xml:space="preserve"> </w:t>
      </w:r>
      <w:r>
        <w:rPr>
          <w:i/>
          <w:iCs/>
        </w:rPr>
        <w:t xml:space="preserve">Multi-agent debate for LLM judges with adaptive stability detection.</w:t>
      </w:r>
      <w:r>
        <w:t xml:space="preserve"> </w:t>
      </w:r>
      <w:r>
        <w:t xml:space="preserve">arXiv:2510.12697, 2025.</w:t>
      </w:r>
      <w:r>
        <w:t xml:space="preserve"> </w:t>
      </w:r>
      <w:hyperlink r:id="rId112">
        <w:r>
          <w:rPr>
            <w:rStyle w:val="Hyperlink"/>
          </w:rPr>
          <w:t xml:space="preserve">[arXiv]</w:t>
        </w:r>
      </w:hyperlink>
      <w:bookmarkEnd w:id="113"/>
    </w:p>
    <w:p>
      <w:pPr>
        <w:pStyle w:val="Compact"/>
        <w:numPr>
          <w:ilvl w:val="0"/>
          <w:numId w:val="1006"/>
        </w:numPr>
        <w:jc w:val="both"/>
        <w:keepNext w:val="0"/>
        <w:keepLines w:val="0"/>
        <w:widowControl w:val="1"/>
      </w:pPr>
      <w:bookmarkStart w:id="115" w:name="ref-verbsampling"/>
      <w:r>
        <w:t xml:space="preserve">Zhang, et al.</w:t>
      </w:r>
      <w:r>
        <w:t xml:space="preserve"> </w:t>
      </w:r>
      <w:r>
        <w:rPr>
          <w:i/>
          <w:iCs/>
        </w:rPr>
        <w:t xml:space="preserve">Verbalized sampling: How to mitigate mode collapse and unlock LLM diversity.</w:t>
      </w:r>
      <w:r>
        <w:t xml:space="preserve"> </w:t>
      </w:r>
      <w:r>
        <w:t xml:space="preserve">arXiv:2510.01171, 2025.</w:t>
      </w:r>
      <w:r>
        <w:t xml:space="preserve"> </w:t>
      </w:r>
      <w:hyperlink r:id="rId114">
        <w:r>
          <w:rPr>
            <w:rStyle w:val="Hyperlink"/>
          </w:rPr>
          <w:t xml:space="preserve">[arXiv]</w:t>
        </w:r>
      </w:hyperlink>
      <w:bookmarkEnd w:id="115"/>
    </w:p>
    <w:p>
      <w:pPr>
        <w:pStyle w:val="Compact"/>
        <w:numPr>
          <w:ilvl w:val="0"/>
          <w:numId w:val="1006"/>
        </w:numPr>
        <w:jc w:val="both"/>
        <w:keepNext w:val="0"/>
        <w:keepLines w:val="0"/>
        <w:widowControl w:val="1"/>
      </w:pPr>
      <w:bookmarkStart w:id="117" w:name="ref-nanoflux"/>
      <w:r>
        <w:t xml:space="preserve">Anonymous.</w:t>
      </w:r>
      <w:r>
        <w:t xml:space="preserve"> </w:t>
      </w:r>
      <w:r>
        <w:rPr>
          <w:i/>
          <w:iCs/>
        </w:rPr>
        <w:t xml:space="preserve">NanoFlux: Adversarial dual-LLM evaluation and distillation for multi-domain reasoning.</w:t>
      </w:r>
      <w:r>
        <w:t xml:space="preserve"> </w:t>
      </w:r>
      <w:r>
        <w:t xml:space="preserve">arXiv:2509.23252, 2025.</w:t>
      </w:r>
      <w:r>
        <w:t xml:space="preserve"> </w:t>
      </w:r>
      <w:hyperlink r:id="rId116">
        <w:r>
          <w:rPr>
            <w:rStyle w:val="Hyperlink"/>
          </w:rPr>
          <w:t xml:space="preserve">[arXiv]</w:t>
        </w:r>
      </w:hyperlink>
      <w:bookmarkEnd w:id="117"/>
    </w:p>
    <w:p>
      <w:pPr>
        <w:pStyle w:val="Compact"/>
        <w:numPr>
          <w:ilvl w:val="0"/>
          <w:numId w:val="1006"/>
        </w:numPr>
        <w:jc w:val="both"/>
        <w:keepNext w:val="0"/>
        <w:keepLines w:val="0"/>
        <w:widowControl w:val="1"/>
      </w:pPr>
      <w:bookmarkStart w:id="119" w:name="ref-strongcollapse"/>
      <w:r>
        <w:t xml:space="preserve">Anonymous.</w:t>
      </w:r>
      <w:r>
        <w:t xml:space="preserve"> </w:t>
      </w:r>
      <w:r>
        <w:rPr>
          <w:i/>
          <w:iCs/>
        </w:rPr>
        <w:t xml:space="preserve">Strong model collapse.</w:t>
      </w:r>
      <w:r>
        <w:t xml:space="preserve"> </w:t>
      </w:r>
      <w:r>
        <w:t xml:space="preserve">ICLR, 2025.</w:t>
      </w:r>
      <w:r>
        <w:t xml:space="preserve"> </w:t>
      </w:r>
      <w:hyperlink r:id="rId118">
        <w:r>
          <w:rPr>
            <w:rStyle w:val="Hyperlink"/>
          </w:rPr>
          <w:t xml:space="preserve">[ICLR 2025]</w:t>
        </w:r>
      </w:hyperlink>
      <w:bookmarkEnd w:id="119"/>
    </w:p>
    <w:p>
      <w:pPr>
        <w:pStyle w:val="Compact"/>
        <w:numPr>
          <w:ilvl w:val="0"/>
          <w:numId w:val="1006"/>
        </w:numPr>
        <w:jc w:val="both"/>
        <w:keepNext w:val="0"/>
        <w:keepLines w:val="0"/>
        <w:widowControl w:val="1"/>
      </w:pPr>
      <w:bookmarkStart w:id="121" w:name="ref-shumalovnote"/>
      <w:r>
        <w:t xml:space="preserve">Kazdan, et al.</w:t>
      </w:r>
      <w:r>
        <w:t xml:space="preserve"> </w:t>
      </w:r>
      <w:r>
        <w:rPr>
          <w:i/>
          <w:iCs/>
        </w:rPr>
        <w:t xml:space="preserve">A note on Shumailov et al. (2024).</w:t>
      </w:r>
      <w:r>
        <w:t xml:space="preserve"> </w:t>
      </w:r>
      <w:r>
        <w:t xml:space="preserve">arXiv:2410.12954, 2024.</w:t>
      </w:r>
      <w:r>
        <w:t xml:space="preserve"> </w:t>
      </w:r>
      <w:hyperlink r:id="rId120">
        <w:r>
          <w:rPr>
            <w:rStyle w:val="Hyperlink"/>
          </w:rPr>
          <w:t xml:space="preserve">[arXiv]</w:t>
        </w:r>
      </w:hyperlink>
      <w:bookmarkEnd w:id="121"/>
    </w:p>
    <w:p>
      <w:pPr>
        <w:pStyle w:val="Compact"/>
        <w:numPr>
          <w:ilvl w:val="0"/>
          <w:numId w:val="1006"/>
        </w:numPr>
        <w:jc w:val="both"/>
        <w:keepNext w:val="0"/>
        <w:keepLines w:val="0"/>
        <w:widowControl w:val="1"/>
      </w:pPr>
      <w:bookmarkStart w:id="123" w:name="ref-syntheggs"/>
      <w:r>
        <w:t xml:space="preserve">Anonymous.</w:t>
      </w:r>
      <w:r>
        <w:t xml:space="preserve"> </w:t>
      </w:r>
      <w:r>
        <w:rPr>
          <w:i/>
          <w:iCs/>
        </w:rPr>
        <w:t xml:space="preserve">Synthetic eggs in many baskets: The impact of synthetic data diversity on LLM fine-tuning.</w:t>
      </w:r>
      <w:r>
        <w:t xml:space="preserve"> </w:t>
      </w:r>
      <w:r>
        <w:t xml:space="preserve">arXiv:2511.01490, 2025 (Findings of ACL 2026).</w:t>
      </w:r>
      <w:r>
        <w:t xml:space="preserve"> </w:t>
      </w:r>
      <w:hyperlink r:id="rId122">
        <w:r>
          <w:rPr>
            <w:rStyle w:val="Hyperlink"/>
          </w:rPr>
          <w:t xml:space="preserve">[arXiv]</w:t>
        </w:r>
      </w:hyperlink>
      <w:bookmarkEnd w:id="123"/>
    </w:p>
    <w:p>
      <w:pPr>
        <w:pStyle w:val="Compact"/>
        <w:numPr>
          <w:ilvl w:val="0"/>
          <w:numId w:val="1006"/>
        </w:numPr>
        <w:jc w:val="both"/>
        <w:keepNext w:val="0"/>
        <w:keepLines w:val="0"/>
        <w:widowControl w:val="1"/>
      </w:pPr>
      <w:bookmarkStart w:id="125" w:name="ref-mgtfilter"/>
      <w:r>
        <w:t xml:space="preserve">Anonymous.</w:t>
      </w:r>
      <w:r>
        <w:t xml:space="preserve"> </w:t>
      </w:r>
      <w:r>
        <w:rPr>
          <w:i/>
          <w:iCs/>
        </w:rPr>
        <w:t xml:space="preserve">Machine-generated text detection prevents language model collapse.</w:t>
      </w:r>
      <w:r>
        <w:t xml:space="preserve"> </w:t>
      </w:r>
      <w:r>
        <w:t xml:space="preserve">arXiv:2502.15654, 2025.</w:t>
      </w:r>
      <w:r>
        <w:t xml:space="preserve"> </w:t>
      </w:r>
      <w:hyperlink r:id="rId124">
        <w:r>
          <w:rPr>
            <w:rStyle w:val="Hyperlink"/>
          </w:rPr>
          <w:t xml:space="preserve">[arXiv]</w:t>
        </w:r>
      </w:hyperlink>
      <w:bookmarkEnd w:id="125"/>
    </w:p>
    <w:p>
      <w:pPr>
        <w:pStyle w:val="Compact"/>
        <w:numPr>
          <w:ilvl w:val="0"/>
          <w:numId w:val="1006"/>
        </w:numPr>
        <w:jc w:val="both"/>
        <w:keepNext w:val="0"/>
        <w:keepLines w:val="0"/>
        <w:widowControl w:val="1"/>
      </w:pPr>
      <w:bookmarkStart w:id="127" w:name="ref-improveddre"/>
      <w:r>
        <w:t xml:space="preserve">Anonymous.</w:t>
      </w:r>
      <w:r>
        <w:t xml:space="preserve"> </w:t>
      </w:r>
      <w:r>
        <w:rPr>
          <w:i/>
          <w:iCs/>
        </w:rPr>
        <w:t xml:space="preserve">Improved density ratio estimation for evaluating synthetic data quality.</w:t>
      </w:r>
      <w:r>
        <w:t xml:space="preserve"> </w:t>
      </w:r>
      <w:r>
        <w:t xml:space="preserve">ICLR 2025 SynthData workshop.</w:t>
      </w:r>
      <w:r>
        <w:t xml:space="preserve"> </w:t>
      </w:r>
      <w:hyperlink r:id="rId126">
        <w:r>
          <w:rPr>
            <w:rStyle w:val="Hyperlink"/>
          </w:rPr>
          <w:t xml:space="preserve">[OpenReview]</w:t>
        </w:r>
      </w:hyperlink>
      <w:bookmarkEnd w:id="127"/>
    </w:p>
    <w:p>
      <w:pPr>
        <w:pStyle w:val="Compact"/>
        <w:numPr>
          <w:ilvl w:val="0"/>
          <w:numId w:val="1006"/>
        </w:numPr>
        <w:jc w:val="both"/>
        <w:keepNext w:val="0"/>
        <w:keepLines w:val="0"/>
        <w:widowControl w:val="1"/>
      </w:pPr>
      <w:bookmarkStart w:id="129" w:name="ref-scendi"/>
      <w:r>
        <w:t xml:space="preserve">Jandaghi, et al.</w:t>
      </w:r>
      <w:r>
        <w:t xml:space="preserve"> </w:t>
      </w:r>
      <w:r>
        <w:rPr>
          <w:i/>
          <w:iCs/>
        </w:rPr>
        <w:t xml:space="preserve">Scendi score: Prompt-aware diversity evaluation via Schur complement of CLIP embeddings.</w:t>
      </w:r>
      <w:r>
        <w:t xml:space="preserve"> </w:t>
      </w:r>
      <w:r>
        <w:t xml:space="preserve">arXiv:2412.18645, 2024.</w:t>
      </w:r>
      <w:r>
        <w:t xml:space="preserve"> </w:t>
      </w:r>
      <w:hyperlink r:id="rId128">
        <w:r>
          <w:rPr>
            <w:rStyle w:val="Hyperlink"/>
          </w:rPr>
          <w:t xml:space="preserve">[arXiv]</w:t>
        </w:r>
      </w:hyperlink>
      <w:bookmarkEnd w:id="129"/>
    </w:p>
    <w:bookmarkEnd w:id="130"/>
    <w:bookmarkStart w:id="131" w:name="bibtex"/>
    <w:p>
      <w:pPr>
        <w:pStyle w:val="Heading2"/>
        <w:keepNext/>
        <w:keepLines/>
        <w:widowControl w:val="1"/>
      </w:pPr>
      <w:r>
        <w:t xml:space="preserve">A</w:t>
      </w:r>
      <w:r>
        <w:t xml:space="preserve">BibTeX</w:t>
      </w:r>
    </w:p>
    <w:p>
      <w:pPr>
        <w:pStyle w:val="BodyText"/>
        <w:jc w:val="both"/>
        <w:keepNext w:val="0"/>
        <w:keepLines w:val="0"/>
        <w:widowControl w:val="1"/>
      </w:pPr>
      <w:r>
        <w:rPr>
          <w:rStyle w:val="VerbatimChar"/>
        </w:rPr>
        <w:t xml:space="preserve">@misc{apartsin2026attrforge,</w:t>
      </w:r>
      <w:r>
        <w:br/>
      </w:r>
      <w:r>
        <w:rPr>
          <w:rStyle w:val="VerbatimChar"/>
        </w:rPr>
        <w:t xml:space="preserve">  title  = {More Critics, Worse Data? {GAN}-Style Adversaries Expose a</w:t>
      </w:r>
      <w:r>
        <w:br/>
      </w:r>
      <w:r>
        <w:rPr>
          <w:rStyle w:val="VerbatimChar"/>
        </w:rPr>
        <w:t xml:space="preserve">            Diversity-Discriminability Tradeoff in {LLM} Synthetic Data Generation},</w:t>
      </w:r>
      <w:r>
        <w:br/>
      </w:r>
      <w:r>
        <w:rPr>
          <w:rStyle w:val="VerbatimChar"/>
        </w:rPr>
        <w:t xml:space="preserve">  author = {Apartsin, Alexander and Aperstein, Yehudit},</w:t>
      </w:r>
      <w:r>
        <w:br/>
      </w:r>
      <w:r>
        <w:rPr>
          <w:rStyle w:val="VerbatimChar"/>
        </w:rPr>
        <w:t xml:space="preserve">  year   = {2026},</w:t>
      </w:r>
      <w:r>
        <w:br/>
      </w:r>
      <w:r>
        <w:rPr>
          <w:rStyle w:val="VerbatimChar"/>
        </w:rPr>
        <w:t xml:space="preserve">  note   = {Research preview, \url{https://apartsinprojects.github.io/PromptForge/}}</w:t>
      </w:r>
      <w:r>
        <w:br/>
      </w:r>
      <w:r>
        <w:rPr>
          <w:rStyle w:val="VerbatimChar"/>
        </w:rPr>
        <w:t xml:space="preserve">}</w:t>
      </w:r>
    </w:p>
    <w:p>
      <w:pPr>
        <w:pStyle w:val="FirstParagraph"/>
        <w:jc w:val="both"/>
        <w:keepNext w:val="0"/>
        <w:keepLines w:val="0"/>
        <w:widowControl w:val="1"/>
      </w:pPr>
      <w:r>
        <w:t xml:space="preserve">Code:</w:t>
      </w:r>
      <w:r>
        <w:t xml:space="preserve"> </w:t>
      </w:r>
      <w:hyperlink r:id="rId56">
        <w:r>
          <w:rPr>
            <w:rStyle w:val="Hyperlink"/>
          </w:rPr>
          <w:t xml:space="preserve">github.com/ApartsinProjects/PromptForge</w:t>
        </w:r>
      </w:hyperlink>
      <w:r>
        <w:t xml:space="preserve">.</w:t>
      </w:r>
      <w:r>
        <w:t xml:space="preserve"> </w:t>
      </w:r>
      <w:r>
        <w:t xml:space="preserve">Word version:</w:t>
      </w:r>
      <w:r>
        <w:t xml:space="preserve"> </w:t>
      </w:r>
      <w:hyperlink r:id="rId9">
        <w:r>
          <w:rPr>
            <w:rStyle w:val="Hyperlink"/>
          </w:rPr>
          <w:t xml:space="preserve">attrforge.docx</w:t>
        </w:r>
      </w:hyperlink>
      <w:r>
        <w:t xml:space="preserve">.</w:t>
      </w:r>
    </w:p>
    <w:bookmarkEnd w:id="131"/>
    <w:sectPr w:rsidR="00FC693F" w:rsidRPr="0006063C" w:rsidSect="00034616">
      <w:footerReference w:type="default" r:id="rId10"/>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jc w:val="center"/>
    </w:pPr>
    <w:rPr>
      <w:rFonts w:ascii="Times New Roman" w:hAnsi="Times New Roman"/>
      <w:b/>
      <w:i w:val="0"/>
      <w:sz w:val="22"/>
    </w:rPr>
  </w:style>
  <w:style w:customStyle="1" w:styleId="Keywords" w:type="paragraph">
    <w:name w:val="Keywords"/>
    <w:basedOn w:val="BodyText"/>
    <w:pPr>
      <w:keepNext w:val="0"/>
      <w:spacing w:after="80" w:befor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9"/>
    </w:rPr>
  </w:style>
  <w:style w:customStyle="1" w:styleId="TableCaption" w:type="paragraph">
    <w:name w:val="Table Caption"/>
    <w:basedOn w:val="BodyText"/>
    <w:pPr>
      <w:keepNext/>
      <w:spacing w:after="60" w:before="160" w:line="240" w:lineRule="auto"/>
      <w:jc w:val="center"/>
    </w:pPr>
    <w:rPr>
      <w:rFonts w:ascii="Times New Roman" w:hAnsi="Times New Roman"/>
      <w:b w:val="0"/>
      <w:i/>
      <w:sz w:val="19"/>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40" w:before="0" w:line="240" w:lineRule="auto"/>
      <w:ind w:left="0" w:firstLine="0"/>
      <w:jc w:val="both"/>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hyperlink" Target="attrforge.docx" TargetMode="External"/><Relationship Id="rId80" Type="http://schemas.openxmlformats.org/officeDocument/2006/relationships/hyperlink" Target="https://aclanthology.org/2022.findings-emnlp.269/" TargetMode="External"/><Relationship Id="rId82" Type="http://schemas.openxmlformats.org/officeDocument/2006/relationships/hyperlink" Target="https://aclanthology.org/2022.naacl-main.341/" TargetMode="External"/><Relationship Id="rId66" Type="http://schemas.openxmlformats.org/officeDocument/2006/relationships/hyperlink" Target="https://aclanthology.org/2023.acl-long.754/" TargetMode="External"/><Relationship Id="rId64" Type="http://schemas.openxmlformats.org/officeDocument/2006/relationships/hyperlink" Target="https://aclanthology.org/2023.acl-long.806/" TargetMode="External"/><Relationship Id="rId96" Type="http://schemas.openxmlformats.org/officeDocument/2006/relationships/hyperlink" Target="https://aclanthology.org/2023.emnlp-main.153/" TargetMode="External"/><Relationship Id="rId60" Type="http://schemas.openxmlformats.org/officeDocument/2006/relationships/hyperlink" Target="https://arxiv.org/abs/1606.03498" TargetMode="External"/><Relationship Id="rId70" Type="http://schemas.openxmlformats.org/officeDocument/2006/relationships/hyperlink" Target="https://arxiv.org/abs/1611.02163" TargetMode="External"/><Relationship Id="rId84" Type="http://schemas.openxmlformats.org/officeDocument/2006/relationships/hyperlink" Target="https://arxiv.org/abs/2211.01910" TargetMode="External"/><Relationship Id="rId90" Type="http://schemas.openxmlformats.org/officeDocument/2006/relationships/hyperlink" Target="https://arxiv.org/abs/2309.16797" TargetMode="External"/><Relationship Id="rId94" Type="http://schemas.openxmlformats.org/officeDocument/2006/relationships/hyperlink" Target="https://arxiv.org/abs/2406.07496" TargetMode="External"/><Relationship Id="rId120" Type="http://schemas.openxmlformats.org/officeDocument/2006/relationships/hyperlink" Target="https://arxiv.org/abs/2410.12954" TargetMode="External"/><Relationship Id="rId128" Type="http://schemas.openxmlformats.org/officeDocument/2006/relationships/hyperlink" Target="https://arxiv.org/abs/2412.18645" TargetMode="External"/><Relationship Id="rId124" Type="http://schemas.openxmlformats.org/officeDocument/2006/relationships/hyperlink" Target="https://arxiv.org/abs/2502.15654" TargetMode="External"/><Relationship Id="rId106" Type="http://schemas.openxmlformats.org/officeDocument/2006/relationships/hyperlink" Target="https://arxiv.org/abs/2507.19457" TargetMode="External"/><Relationship Id="rId116" Type="http://schemas.openxmlformats.org/officeDocument/2006/relationships/hyperlink" Target="https://arxiv.org/abs/2509.23252" TargetMode="External"/><Relationship Id="rId114" Type="http://schemas.openxmlformats.org/officeDocument/2006/relationships/hyperlink" Target="https://arxiv.org/abs/2510.01171" TargetMode="External"/><Relationship Id="rId110" Type="http://schemas.openxmlformats.org/officeDocument/2006/relationships/hyperlink" Target="https://arxiv.org/abs/2510.06538" TargetMode="External"/><Relationship Id="rId112" Type="http://schemas.openxmlformats.org/officeDocument/2006/relationships/hyperlink" Target="https://arxiv.org/abs/2510.12697" TargetMode="External"/><Relationship Id="rId122" Type="http://schemas.openxmlformats.org/officeDocument/2006/relationships/hyperlink" Target="https://arxiv.org/abs/2511.01490" TargetMode="External"/><Relationship Id="rId76" Type="http://schemas.openxmlformats.org/officeDocument/2006/relationships/hyperlink" Target="https://dl.acm.org/doi/abs/10.1145/3477495.3531863" TargetMode="External"/><Relationship Id="rId56" Type="http://schemas.openxmlformats.org/officeDocument/2006/relationships/hyperlink" Target="https://github.com/ApartsinProjects/PromptForge" TargetMode="External"/><Relationship Id="rId62" Type="http://schemas.openxmlformats.org/officeDocument/2006/relationships/hyperlink" Target="https://openaccess.thecvf.com/content_CVPR_2019/html/Mao_Mode_Seeking_Generative_Adversarial_Networks_for_Diverse_Image_Synthesis_CVPR_2019_paper.html" TargetMode="External"/><Relationship Id="rId98" Type="http://schemas.openxmlformats.org/officeDocument/2006/relationships/hyperlink" Target="https://openreview.net/forum?id=1PL1NIMMrw" TargetMode="External"/><Relationship Id="rId86" Type="http://schemas.openxmlformats.org/officeDocument/2006/relationships/hyperlink" Target="https://openreview.net/forum?id=Bb4VGOWELI" TargetMode="External"/><Relationship Id="rId118" Type="http://schemas.openxmlformats.org/officeDocument/2006/relationships/hyperlink" Target="https://openreview.net/forum?id=GnLAFEzZsj" TargetMode="External"/><Relationship Id="rId108" Type="http://schemas.openxmlformats.org/officeDocument/2006/relationships/hyperlink" Target="https://openreview.net/forum?id=HGCk5aaSvE" TargetMode="External"/><Relationship Id="rId126" Type="http://schemas.openxmlformats.org/officeDocument/2006/relationships/hyperlink" Target="https://openreview.net/forum?id=IBnCO8gtLA" TargetMode="External"/><Relationship Id="rId88" Type="http://schemas.openxmlformats.org/officeDocument/2006/relationships/hyperlink" Target="https://openreview.net/forum?id=ZG3RaNIsO8" TargetMode="External"/><Relationship Id="rId92" Type="http://schemas.openxmlformats.org/officeDocument/2006/relationships/hyperlink" Target="https://openreview.net/forum?id=sY5N0zY5Od" TargetMode="External"/><Relationship Id="rId68" Type="http://schemas.openxmlformats.org/officeDocument/2006/relationships/hyperlink" Target="https://openreview.net/forum?id=uccHPGDlao" TargetMode="External"/><Relationship Id="rId104" Type="http://schemas.openxmlformats.org/officeDocument/2006/relationships/hyperlink" Target="https://proceedings.mlr.press/v119/naeem20a.html" TargetMode="External"/><Relationship Id="rId72" Type="http://schemas.openxmlformats.org/officeDocument/2006/relationships/hyperlink" Target="https://proceedings.mlr.press/v70/arjovsky17a.html" TargetMode="External"/><Relationship Id="rId100" Type="http://schemas.openxmlformats.org/officeDocument/2006/relationships/hyperlink" Target="https://proceedings.neurips.cc/paper/2017/hash/8a1d694707eb0fefe65871369074926d-Abstract.html" TargetMode="External"/><Relationship Id="rId58" Type="http://schemas.openxmlformats.org/officeDocument/2006/relationships/hyperlink" Target="https://proceedings.neurips.cc/paper/2018/hash/288cc0ff022877bd3df94bc9360b9c5d-Abstract.html" TargetMode="External"/><Relationship Id="rId102" Type="http://schemas.openxmlformats.org/officeDocument/2006/relationships/hyperlink" Target="https://proceedings.neurips.cc/paper/2018/hash/f7696a9b362ac5a51c3dc8f098b73923-Abstract.html" TargetMode="External"/><Relationship Id="rId78" Type="http://schemas.openxmlformats.org/officeDocument/2006/relationships/hyperlink" Target="https://proceedings.neurips.cc/paper_files/paper/2022/hash/0346c148ba1c21c6b4780a961ea141dc-Abstract-Conference.html" TargetMode="External"/><Relationship Id="rId74" Type="http://schemas.openxmlformats.org/officeDocument/2006/relationships/hyperlink" Target="https://www.cambridge.org/core/books/density-ratio-estimation-in-machine-learning/BCBEA6AEAADD66569B1E85DDDEAA7648" TargetMode="External"/><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9" Type="http://schemas.openxmlformats.org/officeDocument/2006/relationships/hyperlink" Target="attrforge.docx" TargetMode="External"/><Relationship Id="rId80" Type="http://schemas.openxmlformats.org/officeDocument/2006/relationships/hyperlink" Target="https://aclanthology.org/2022.findings-emnlp.269/" TargetMode="External"/><Relationship Id="rId82" Type="http://schemas.openxmlformats.org/officeDocument/2006/relationships/hyperlink" Target="https://aclanthology.org/2022.naacl-main.341/" TargetMode="External"/><Relationship Id="rId66" Type="http://schemas.openxmlformats.org/officeDocument/2006/relationships/hyperlink" Target="https://aclanthology.org/2023.acl-long.754/" TargetMode="External"/><Relationship Id="rId64" Type="http://schemas.openxmlformats.org/officeDocument/2006/relationships/hyperlink" Target="https://aclanthology.org/2023.acl-long.806/" TargetMode="External"/><Relationship Id="rId96" Type="http://schemas.openxmlformats.org/officeDocument/2006/relationships/hyperlink" Target="https://aclanthology.org/2023.emnlp-main.153/" TargetMode="External"/><Relationship Id="rId60" Type="http://schemas.openxmlformats.org/officeDocument/2006/relationships/hyperlink" Target="https://arxiv.org/abs/1606.03498" TargetMode="External"/><Relationship Id="rId70" Type="http://schemas.openxmlformats.org/officeDocument/2006/relationships/hyperlink" Target="https://arxiv.org/abs/1611.02163" TargetMode="External"/><Relationship Id="rId84" Type="http://schemas.openxmlformats.org/officeDocument/2006/relationships/hyperlink" Target="https://arxiv.org/abs/2211.01910" TargetMode="External"/><Relationship Id="rId90" Type="http://schemas.openxmlformats.org/officeDocument/2006/relationships/hyperlink" Target="https://arxiv.org/abs/2309.16797" TargetMode="External"/><Relationship Id="rId94" Type="http://schemas.openxmlformats.org/officeDocument/2006/relationships/hyperlink" Target="https://arxiv.org/abs/2406.07496" TargetMode="External"/><Relationship Id="rId120" Type="http://schemas.openxmlformats.org/officeDocument/2006/relationships/hyperlink" Target="https://arxiv.org/abs/2410.12954" TargetMode="External"/><Relationship Id="rId128" Type="http://schemas.openxmlformats.org/officeDocument/2006/relationships/hyperlink" Target="https://arxiv.org/abs/2412.18645" TargetMode="External"/><Relationship Id="rId124" Type="http://schemas.openxmlformats.org/officeDocument/2006/relationships/hyperlink" Target="https://arxiv.org/abs/2502.15654" TargetMode="External"/><Relationship Id="rId106" Type="http://schemas.openxmlformats.org/officeDocument/2006/relationships/hyperlink" Target="https://arxiv.org/abs/2507.19457" TargetMode="External"/><Relationship Id="rId116" Type="http://schemas.openxmlformats.org/officeDocument/2006/relationships/hyperlink" Target="https://arxiv.org/abs/2509.23252" TargetMode="External"/><Relationship Id="rId114" Type="http://schemas.openxmlformats.org/officeDocument/2006/relationships/hyperlink" Target="https://arxiv.org/abs/2510.01171" TargetMode="External"/><Relationship Id="rId110" Type="http://schemas.openxmlformats.org/officeDocument/2006/relationships/hyperlink" Target="https://arxiv.org/abs/2510.06538" TargetMode="External"/><Relationship Id="rId112" Type="http://schemas.openxmlformats.org/officeDocument/2006/relationships/hyperlink" Target="https://arxiv.org/abs/2510.12697" TargetMode="External"/><Relationship Id="rId122" Type="http://schemas.openxmlformats.org/officeDocument/2006/relationships/hyperlink" Target="https://arxiv.org/abs/2511.01490" TargetMode="External"/><Relationship Id="rId76" Type="http://schemas.openxmlformats.org/officeDocument/2006/relationships/hyperlink" Target="https://dl.acm.org/doi/abs/10.1145/3477495.3531863" TargetMode="External"/><Relationship Id="rId56" Type="http://schemas.openxmlformats.org/officeDocument/2006/relationships/hyperlink" Target="https://github.com/ApartsinProjects/PromptForge" TargetMode="External"/><Relationship Id="rId62" Type="http://schemas.openxmlformats.org/officeDocument/2006/relationships/hyperlink" Target="https://openaccess.thecvf.com/content_CVPR_2019/html/Mao_Mode_Seeking_Generative_Adversarial_Networks_for_Diverse_Image_Synthesis_CVPR_2019_paper.html" TargetMode="External"/><Relationship Id="rId98" Type="http://schemas.openxmlformats.org/officeDocument/2006/relationships/hyperlink" Target="https://openreview.net/forum?id=1PL1NIMMrw" TargetMode="External"/><Relationship Id="rId86" Type="http://schemas.openxmlformats.org/officeDocument/2006/relationships/hyperlink" Target="https://openreview.net/forum?id=Bb4VGOWELI" TargetMode="External"/><Relationship Id="rId118" Type="http://schemas.openxmlformats.org/officeDocument/2006/relationships/hyperlink" Target="https://openreview.net/forum?id=GnLAFEzZsj" TargetMode="External"/><Relationship Id="rId108" Type="http://schemas.openxmlformats.org/officeDocument/2006/relationships/hyperlink" Target="https://openreview.net/forum?id=HGCk5aaSvE" TargetMode="External"/><Relationship Id="rId126" Type="http://schemas.openxmlformats.org/officeDocument/2006/relationships/hyperlink" Target="https://openreview.net/forum?id=IBnCO8gtLA" TargetMode="External"/><Relationship Id="rId88" Type="http://schemas.openxmlformats.org/officeDocument/2006/relationships/hyperlink" Target="https://openreview.net/forum?id=ZG3RaNIsO8" TargetMode="External"/><Relationship Id="rId92" Type="http://schemas.openxmlformats.org/officeDocument/2006/relationships/hyperlink" Target="https://openreview.net/forum?id=sY5N0zY5Od" TargetMode="External"/><Relationship Id="rId68" Type="http://schemas.openxmlformats.org/officeDocument/2006/relationships/hyperlink" Target="https://openreview.net/forum?id=uccHPGDlao" TargetMode="External"/><Relationship Id="rId104" Type="http://schemas.openxmlformats.org/officeDocument/2006/relationships/hyperlink" Target="https://proceedings.mlr.press/v119/naeem20a.html" TargetMode="External"/><Relationship Id="rId72" Type="http://schemas.openxmlformats.org/officeDocument/2006/relationships/hyperlink" Target="https://proceedings.mlr.press/v70/arjovsky17a.html" TargetMode="External"/><Relationship Id="rId100" Type="http://schemas.openxmlformats.org/officeDocument/2006/relationships/hyperlink" Target="https://proceedings.neurips.cc/paper/2017/hash/8a1d694707eb0fefe65871369074926d-Abstract.html" TargetMode="External"/><Relationship Id="rId58" Type="http://schemas.openxmlformats.org/officeDocument/2006/relationships/hyperlink" Target="https://proceedings.neurips.cc/paper/2018/hash/288cc0ff022877bd3df94bc9360b9c5d-Abstract.html" TargetMode="External"/><Relationship Id="rId102" Type="http://schemas.openxmlformats.org/officeDocument/2006/relationships/hyperlink" Target="https://proceedings.neurips.cc/paper/2018/hash/f7696a9b362ac5a51c3dc8f098b73923-Abstract.html" TargetMode="External"/><Relationship Id="rId78" Type="http://schemas.openxmlformats.org/officeDocument/2006/relationships/hyperlink" Target="https://proceedings.neurips.cc/paper_files/paper/2022/hash/0346c148ba1c21c6b4780a961ea141dc-Abstract-Conference.html" TargetMode="External"/><Relationship Id="rId74" Type="http://schemas.openxmlformats.org/officeDocument/2006/relationships/hyperlink" Target="https://www.cambridge.org/core/books/density-ratio-estimation-in-machine-learning/BCBEA6AEAADD66569B1E85DDDEAA764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Alexander Apartsin, Yehudit Aperstein</dc:creator>
  <dc:description>We adapt four GAN mode-collapse defenses (PacGAN, MSGAN, ban-list, density-ratio coverage) into a multi-critic LLM prompt-debugging loop and document a representation-dependent reading of the diversity-utility tradeoff: the 7-critic loop scores 0.18 below the 3-critic baseline on a TF-IDF classifier (directional 3/3 seeds, CI excludes zero, paired-t p=0.09) but is statistically indistinguishable on a sentence-transformer classifier.</dc:description>
  <dc:language>en</dc:language>
  <cp:keywords/>
  <dcterms:created xsi:type="dcterms:W3CDTF">2026-06-01T08:08:38Z</dcterms:created>
  <dcterms:modified xsi:type="dcterms:W3CDTF">2026-06-01T08:08:38Z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witter:card">
    <vt:lpwstr>summary_large_image</vt:lpwstr>
  </property>
  <property fmtid="{D5CDD505-2E9C-101B-9397-08002B2CF9AE}" pid="3" name="twitter:image">
    <vt:lpwstr>figures/main_run_002_multi_classifier.png</vt:lpwstr>
  </property>
  <property fmtid="{D5CDD505-2E9C-101B-9397-08002B2CF9AE}" pid="4" name="twitter:title">
    <vt:lpwstr>It Depends on the Classifier</vt:lpwstr>
  </property>
  <property fmtid="{D5CDD505-2E9C-101B-9397-08002B2CF9AE}" pid="5" name="viewport">
    <vt:lpwstr>width=device-width, initial-scale=1</vt:lpwstr>
  </property>
</Properties>
</file>