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8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4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thirteen studies target portal messaging and these pre-hospital and handoff channels, and all but one</w:t>
      </w:r>
      <w:r>
        <w:t xml:space="preserve"> </w:t>
      </w:r>
      <w:r>
        <w:t xml:space="preserve">(Section 3.3.5)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6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1"/>
    <w:bookmarkEnd w:id="32"/>
    <w:bookmarkStart w:id="37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6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2).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MIMIC-III discharge summary (ulcerative colitis)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summary</w:t>
      </w:r>
      <w:r>
        <w:t xml:space="preserve"> </w:t>
      </w:r>
      <w:r>
        <w:t xml:space="preserve">“החולה אושפז עם אבחנה של קוליטיס כיבית … הוחל טיפול ב-Pantoprazole 40 mg פעם ביום.”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“The patient was admitted with a diagnosis of ulcerative colitis … Treatment with Pantoprazole 40 mg once daily was started.”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Clinical-decision span: drug_decision: start Pantoprazole 40 mg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34" name="Picture"/>
            <a:graphic>
              <a:graphicData uri="http://schemas.openxmlformats.org/drawingml/2006/picture">
                <pic:pic>
                  <pic:nvPicPr>
                    <pic:cNvPr descr="figures/fig1_crosslingual_f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6"/>
    <w:bookmarkEnd w:id="37"/>
    <w:bookmarkStart w:id="53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41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3).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9" name="Picture"/>
            <a:graphic>
              <a:graphicData uri="http://schemas.openxmlformats.org/drawingml/2006/picture">
                <pic:pic>
                  <pic:nvPicPr>
                    <pic:cNvPr descr="figures/fig2_portal_tri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1"/>
    <w:bookmarkStart w:id="45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4).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43" name="Picture"/>
            <a:graphic>
              <a:graphicData uri="http://schemas.openxmlformats.org/drawingml/2006/picture">
                <pic:pic>
                  <pic:nvPicPr>
                    <pic:cNvPr descr="figures/fig3_csection_confu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5"/>
    <w:bookmarkStart w:id="46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Prior record: Dermatology, oily skin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“Hey doc, I’m breaking out like crazy! It’s so embarrassing and I can’t even wear a shirt without getting covered up. Can you help me fix this? Also, could there be any connection to my weight gain from eating too much junk food?”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Priority: MEDIUM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6"/>
    <w:bookmarkStart w:id="47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48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8"/>
    <w:bookmarkStart w:id="52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5);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50" name="Picture"/>
            <a:graphic>
              <a:graphicData uri="http://schemas.openxmlformats.org/drawingml/2006/picture">
                <pic:pic>
                  <pic:nvPicPr>
                    <pic:cNvPr descr="figures/fig4_homecare_recal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2"/>
    <w:bookmarkEnd w:id="53"/>
    <w:bookmarkStart w:id="66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7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6).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5" name="Picture"/>
            <a:graphic>
              <a:graphicData uri="http://schemas.openxmlformats.org/drawingml/2006/picture">
                <pic:pic>
                  <pic:nvPicPr>
                    <pic:cNvPr descr="figures/fig5_medalert_macro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7"/>
    <w:bookmarkStart w:id="61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7).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Field-radio casualty report (high noise), medic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transcript</w:t>
      </w:r>
      <w:r>
        <w:t xml:space="preserve"> </w:t>
      </w:r>
      <w:r>
        <w:t xml:space="preserve">“קשר מפקד, יש לנו פצוע קשה, קטיעה! יד ימין – קטיעה מוחלטת. דחוף, תוציאו פינוי דחוף! … הלב – דופק חלש … נשימה קשה … שמונים וחמש!”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“Command, we have a serious casualty, amputation! Right arm – complete amputation. Urgent, get evacuation, urgent! … Heart – weak pulse … breathing labored … eighty-five!”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Mechanism: amputation · site: right arm · evac: immediate · SpO₂ 85% · pulse: weak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9" name="Picture"/>
            <a:graphic>
              <a:graphicData uri="http://schemas.openxmlformats.org/drawingml/2006/picture">
                <pic:pic>
                  <pic:nvPicPr>
                    <pic:cNvPr descr="figures/fig6_casualty_reconstru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1"/>
    <w:bookmarkStart w:id="65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8).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63" name="Picture"/>
            <a:graphic>
              <a:graphicData uri="http://schemas.openxmlformats.org/drawingml/2006/picture">
                <pic:pic>
                  <pic:nvPicPr>
                    <pic:cNvPr descr="figures/fig7_sbar_macrof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5"/>
    <w:bookmarkEnd w:id="66"/>
    <w:bookmarkEnd w:id="67"/>
    <w:bookmarkStart w:id="7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8"/>
    <w:bookmarkStart w:id="6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69"/>
    <w:bookmarkStart w:id="7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70"/>
    <w:bookmarkStart w:id="7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 with one Hebrew case,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71"/>
    <w:bookmarkEnd w:id="72"/>
    <w:bookmarkStart w:id="7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73"/>
    <w:bookmarkStart w:id="7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4"/>
    <w:bookmarkStart w:id="7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6"/>
    <w:bookmarkStart w:id="7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7"/>
    <w:bookmarkStart w:id="8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8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8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82"/>
    <w:bookmarkEnd w:id="83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2026-08-08T03:29:58Z</dcterms:created>
  <dcterms:modified xsi:type="dcterms:W3CDTF">2026-08-08T03:29:58Z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