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6A" w:rsidRPr="000A25A2" w:rsidRDefault="00D8076A" w:rsidP="00D8076A">
      <w:pPr>
        <w:jc w:val="center"/>
        <w:rPr>
          <w:sz w:val="28"/>
          <w:szCs w:val="28"/>
        </w:rPr>
      </w:pPr>
      <w:r w:rsidRPr="000A25A2">
        <w:rPr>
          <w:sz w:val="28"/>
          <w:szCs w:val="28"/>
        </w:rPr>
        <w:t>Учреждение образования</w:t>
      </w:r>
    </w:p>
    <w:p w:rsidR="00D8076A" w:rsidRPr="000A25A2" w:rsidRDefault="00D8076A" w:rsidP="00D8076A">
      <w:pPr>
        <w:spacing w:after="4800"/>
        <w:jc w:val="center"/>
        <w:rPr>
          <w:sz w:val="28"/>
          <w:szCs w:val="28"/>
        </w:rPr>
      </w:pPr>
      <w:r w:rsidRPr="000A25A2">
        <w:rPr>
          <w:sz w:val="28"/>
          <w:szCs w:val="28"/>
        </w:rPr>
        <w:t>«Белорусский государственный технологический университет»</w:t>
      </w:r>
    </w:p>
    <w:p w:rsidR="00D8076A" w:rsidRPr="000A25A2" w:rsidRDefault="00D8076A" w:rsidP="00D8076A">
      <w:pPr>
        <w:jc w:val="center"/>
        <w:rPr>
          <w:b/>
          <w:bCs/>
          <w:sz w:val="28"/>
          <w:szCs w:val="28"/>
        </w:rPr>
      </w:pPr>
      <w:r w:rsidRPr="000A25A2">
        <w:rPr>
          <w:b/>
          <w:bCs/>
          <w:sz w:val="28"/>
          <w:szCs w:val="28"/>
        </w:rPr>
        <w:t>Отчет к лабораторной работе №1</w:t>
      </w:r>
    </w:p>
    <w:p w:rsidR="00D8076A" w:rsidRPr="000A25A2" w:rsidRDefault="00A07F4D" w:rsidP="00A07F4D">
      <w:pPr>
        <w:spacing w:after="3600"/>
        <w:jc w:val="center"/>
        <w:rPr>
          <w:sz w:val="28"/>
          <w:szCs w:val="28"/>
        </w:rPr>
      </w:pPr>
      <w:r w:rsidRPr="000A25A2">
        <w:rPr>
          <w:sz w:val="28"/>
          <w:szCs w:val="28"/>
        </w:rPr>
        <w:t xml:space="preserve">ТЕМА «РАЗРАБОТКА И ВНЕДРЕНИЕ ПОЛИТИКИ БЕЗОПАСНОСТИ </w:t>
      </w:r>
      <w:r w:rsidR="00956B17" w:rsidRPr="000A25A2">
        <w:rPr>
          <w:sz w:val="28"/>
          <w:szCs w:val="28"/>
        </w:rPr>
        <w:t>ПОЛИКЛИНИКИ</w:t>
      </w:r>
      <w:r w:rsidRPr="000A25A2">
        <w:rPr>
          <w:sz w:val="28"/>
          <w:szCs w:val="28"/>
        </w:rPr>
        <w:t>»</w:t>
      </w:r>
    </w:p>
    <w:p w:rsidR="00D8076A" w:rsidRPr="000A25A2" w:rsidRDefault="00D8076A" w:rsidP="00D8076A">
      <w:pPr>
        <w:tabs>
          <w:tab w:val="left" w:pos="5103"/>
        </w:tabs>
        <w:rPr>
          <w:sz w:val="28"/>
          <w:szCs w:val="28"/>
        </w:rPr>
      </w:pPr>
      <w:r w:rsidRPr="000A25A2">
        <w:rPr>
          <w:sz w:val="28"/>
          <w:szCs w:val="28"/>
        </w:rPr>
        <w:tab/>
        <w:t>Выполнил:</w:t>
      </w:r>
    </w:p>
    <w:p w:rsidR="00D8076A" w:rsidRPr="000A25A2" w:rsidRDefault="00D8076A" w:rsidP="00D8076A">
      <w:pPr>
        <w:tabs>
          <w:tab w:val="left" w:pos="5103"/>
        </w:tabs>
        <w:rPr>
          <w:sz w:val="28"/>
          <w:szCs w:val="28"/>
        </w:rPr>
      </w:pPr>
      <w:r w:rsidRPr="000A25A2">
        <w:rPr>
          <w:sz w:val="28"/>
          <w:szCs w:val="28"/>
        </w:rPr>
        <w:tab/>
        <w:t>Студент 3 курса 5 группы ФИТ</w:t>
      </w:r>
    </w:p>
    <w:p w:rsidR="00D8076A" w:rsidRPr="000A25A2" w:rsidRDefault="00D8076A" w:rsidP="00D8076A">
      <w:pPr>
        <w:tabs>
          <w:tab w:val="left" w:pos="5103"/>
        </w:tabs>
        <w:rPr>
          <w:sz w:val="28"/>
          <w:szCs w:val="28"/>
        </w:rPr>
      </w:pPr>
      <w:r w:rsidRPr="000A25A2">
        <w:rPr>
          <w:sz w:val="28"/>
          <w:szCs w:val="28"/>
        </w:rPr>
        <w:tab/>
        <w:t>Древотень Евгений Владимирович</w:t>
      </w:r>
    </w:p>
    <w:p w:rsidR="00D8076A" w:rsidRPr="000A25A2" w:rsidRDefault="00D8076A" w:rsidP="00D8076A">
      <w:pPr>
        <w:spacing w:after="200"/>
        <w:ind w:firstLine="709"/>
        <w:jc w:val="both"/>
        <w:rPr>
          <w:color w:val="000000"/>
          <w:sz w:val="28"/>
          <w:szCs w:val="28"/>
        </w:rPr>
      </w:pPr>
      <w:r w:rsidRPr="000A25A2">
        <w:rPr>
          <w:sz w:val="28"/>
          <w:szCs w:val="28"/>
        </w:rPr>
        <w:br w:type="column"/>
      </w:r>
      <w:r w:rsidRPr="000A25A2">
        <w:rPr>
          <w:b/>
          <w:color w:val="000000"/>
          <w:sz w:val="28"/>
          <w:szCs w:val="28"/>
        </w:rPr>
        <w:lastRenderedPageBreak/>
        <w:t>Цель работы</w:t>
      </w:r>
      <w:r w:rsidRPr="000A25A2">
        <w:rPr>
          <w:color w:val="000000"/>
          <w:sz w:val="28"/>
          <w:szCs w:val="28"/>
        </w:rPr>
        <w:t>: приобретение практических навыков разработки и внедрения эффективной политики информационной безопасности организации или учреждения</w:t>
      </w:r>
      <w:r w:rsidR="00956B17" w:rsidRPr="000A25A2">
        <w:rPr>
          <w:color w:val="000000"/>
          <w:sz w:val="28"/>
          <w:szCs w:val="28"/>
        </w:rPr>
        <w:t xml:space="preserve"> на примере поликлиники</w:t>
      </w:r>
      <w:r w:rsidRPr="000A25A2">
        <w:rPr>
          <w:color w:val="000000"/>
          <w:sz w:val="28"/>
          <w:szCs w:val="28"/>
        </w:rPr>
        <w:t>.</w:t>
      </w:r>
    </w:p>
    <w:p w:rsidR="00721389" w:rsidRPr="000A25A2" w:rsidRDefault="00721389" w:rsidP="00AA47F3">
      <w:pPr>
        <w:ind w:firstLine="709"/>
        <w:jc w:val="both"/>
        <w:rPr>
          <w:b/>
          <w:bCs/>
          <w:sz w:val="28"/>
          <w:szCs w:val="28"/>
        </w:rPr>
      </w:pPr>
      <w:r w:rsidRPr="000A25A2">
        <w:rPr>
          <w:b/>
          <w:bCs/>
          <w:sz w:val="28"/>
          <w:szCs w:val="28"/>
        </w:rPr>
        <w:t xml:space="preserve">Задачи: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Научиться выделять и классифицировать особенности информационной или информационно-вычислительной системы (ИВС) </w:t>
      </w:r>
      <w:r w:rsidR="00785269">
        <w:rPr>
          <w:rFonts w:ascii="Times New Roman" w:hAnsi="Times New Roman" w:cs="Times New Roman"/>
          <w:sz w:val="28"/>
          <w:szCs w:val="28"/>
          <w:lang w:val="ru-RU"/>
        </w:rPr>
        <w:t>поликлиники</w:t>
      </w:r>
      <w:r w:rsidRPr="000A25A2">
        <w:rPr>
          <w:rFonts w:ascii="Times New Roman" w:hAnsi="Times New Roman" w:cs="Times New Roman"/>
          <w:sz w:val="28"/>
          <w:szCs w:val="28"/>
          <w:lang w:val="ru-RU"/>
        </w:rPr>
        <w:t xml:space="preserve"> как объекта защиты.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Овладеть навыками принятия обоснованных решений по организационному и правовому регулированию проблем, относящихся к состоянию безопасности ИВС, обеспечению необходимого уровня защиты информации в ИВС.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Овладеть основными приемами анализа угроз информационной безопасности ИВС.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Научиться выявлять все возможные угрозы и их источники информационной безопасности в </w:t>
      </w:r>
      <w:r w:rsidR="00785269">
        <w:rPr>
          <w:rFonts w:ascii="Times New Roman" w:hAnsi="Times New Roman" w:cs="Times New Roman"/>
          <w:sz w:val="28"/>
          <w:szCs w:val="28"/>
          <w:lang w:val="ru-RU"/>
        </w:rPr>
        <w:t>поликлинике</w:t>
      </w:r>
      <w:r w:rsidRPr="000A25A2">
        <w:rPr>
          <w:rFonts w:ascii="Times New Roman" w:hAnsi="Times New Roman" w:cs="Times New Roman"/>
          <w:sz w:val="28"/>
          <w:szCs w:val="28"/>
          <w:lang w:val="ru-RU"/>
        </w:rPr>
        <w:t xml:space="preserve">, анализировать и оценивать собранные данные.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Разработать концепцию, основные элементы политики безопасности для </w:t>
      </w:r>
      <w:r w:rsidR="00785269">
        <w:rPr>
          <w:rFonts w:ascii="Times New Roman" w:hAnsi="Times New Roman" w:cs="Times New Roman"/>
          <w:sz w:val="28"/>
          <w:szCs w:val="28"/>
          <w:lang w:val="ru-RU"/>
        </w:rPr>
        <w:t>поликлиники</w:t>
      </w:r>
      <w:r w:rsidRPr="000A25A2">
        <w:rPr>
          <w:rFonts w:ascii="Times New Roman" w:hAnsi="Times New Roman" w:cs="Times New Roman"/>
          <w:sz w:val="28"/>
          <w:szCs w:val="28"/>
          <w:lang w:val="ru-RU"/>
        </w:rPr>
        <w:t xml:space="preserve">.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 xml:space="preserve">Разработать мероприятия по внедрению предложенной Вами политики безопасности. </w:t>
      </w:r>
    </w:p>
    <w:p w:rsidR="00721389" w:rsidRPr="000A25A2" w:rsidRDefault="00721389" w:rsidP="00AA47F3">
      <w:pPr>
        <w:pStyle w:val="a7"/>
        <w:numPr>
          <w:ilvl w:val="0"/>
          <w:numId w:val="3"/>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Результаты выполнения лабораторной работы оформить в виде описания разработанной политики безопасности, а также плана мероприятий по ее реализации.</w:t>
      </w:r>
    </w:p>
    <w:p w:rsidR="00721389" w:rsidRPr="000A25A2" w:rsidRDefault="00721389" w:rsidP="00614348">
      <w:pPr>
        <w:shd w:val="clear" w:color="auto" w:fill="FFFFFF"/>
        <w:spacing w:after="240"/>
        <w:jc w:val="center"/>
        <w:outlineLvl w:val="1"/>
        <w:rPr>
          <w:b/>
          <w:snapToGrid w:val="0"/>
          <w:sz w:val="28"/>
          <w:szCs w:val="28"/>
        </w:rPr>
      </w:pPr>
      <w:r w:rsidRPr="000A25A2">
        <w:rPr>
          <w:b/>
          <w:snapToGrid w:val="0"/>
          <w:sz w:val="28"/>
          <w:szCs w:val="28"/>
        </w:rPr>
        <w:t>Введение</w:t>
      </w:r>
    </w:p>
    <w:p w:rsidR="00721389" w:rsidRPr="000A25A2" w:rsidRDefault="00721389" w:rsidP="003C4EE2">
      <w:pPr>
        <w:ind w:firstLine="709"/>
        <w:jc w:val="both"/>
        <w:rPr>
          <w:snapToGrid w:val="0"/>
          <w:sz w:val="28"/>
          <w:szCs w:val="28"/>
        </w:rPr>
      </w:pPr>
      <w:r w:rsidRPr="000A25A2">
        <w:rPr>
          <w:snapToGrid w:val="0"/>
          <w:sz w:val="28"/>
          <w:szCs w:val="28"/>
        </w:rPr>
        <w:t>Необходимо разрабатывать политику информационной безопасности потому, что сейчас идёт постиндустриальное общество, где информация – наивысшая ценность. При любом виде представления и хранения информации её возможно потерять, повредить, украсть или получить несанкционированный доступ к ней.</w:t>
      </w:r>
    </w:p>
    <w:p w:rsidR="003C4EE2" w:rsidRPr="000A25A2" w:rsidRDefault="003C4EE2" w:rsidP="003C4EE2">
      <w:pPr>
        <w:ind w:firstLine="709"/>
        <w:jc w:val="both"/>
        <w:rPr>
          <w:snapToGrid w:val="0"/>
          <w:sz w:val="28"/>
          <w:szCs w:val="28"/>
        </w:rPr>
      </w:pPr>
      <w:r w:rsidRPr="000A25A2">
        <w:rPr>
          <w:snapToGrid w:val="0"/>
          <w:sz w:val="28"/>
          <w:szCs w:val="28"/>
        </w:rPr>
        <w:t>Миллионы лет развития человека в целом, антропосоциогенез в частности, привели общество к текущему состоянию, что человек вечно пытается несмотря на чужие жизни получить хотя бы мнимую минимальную власть и богатство, украв, повредив, утратив, продав или подсмотрев конфиденциальную информацию, то есть доступ к которой должен быть только у определённого круга лиц, а у прочих доступа к ней не должно быть.</w:t>
      </w:r>
    </w:p>
    <w:p w:rsidR="00721389" w:rsidRPr="000A25A2" w:rsidRDefault="006F0CEC" w:rsidP="003C4EE2">
      <w:pPr>
        <w:ind w:firstLine="709"/>
        <w:jc w:val="both"/>
        <w:rPr>
          <w:snapToGrid w:val="0"/>
          <w:sz w:val="28"/>
          <w:szCs w:val="28"/>
        </w:rPr>
      </w:pPr>
      <w:r w:rsidRPr="000A25A2">
        <w:rPr>
          <w:snapToGrid w:val="0"/>
          <w:sz w:val="28"/>
          <w:szCs w:val="28"/>
        </w:rPr>
        <w:t>Ежедневно</w:t>
      </w:r>
      <w:r w:rsidR="00721389" w:rsidRPr="000A25A2">
        <w:rPr>
          <w:snapToGrid w:val="0"/>
          <w:sz w:val="28"/>
          <w:szCs w:val="28"/>
        </w:rPr>
        <w:t xml:space="preserve"> миллиарды людей создают и потребляют </w:t>
      </w:r>
      <w:r w:rsidRPr="000A25A2">
        <w:rPr>
          <w:snapToGrid w:val="0"/>
          <w:sz w:val="28"/>
          <w:szCs w:val="28"/>
        </w:rPr>
        <w:t>колоссальные</w:t>
      </w:r>
      <w:r w:rsidR="00721389" w:rsidRPr="000A25A2">
        <w:rPr>
          <w:snapToGrid w:val="0"/>
          <w:sz w:val="28"/>
          <w:szCs w:val="28"/>
        </w:rPr>
        <w:t xml:space="preserve"> объёмы данных. При этом </w:t>
      </w:r>
      <w:r w:rsidR="009E5226">
        <w:rPr>
          <w:snapToGrid w:val="0"/>
          <w:sz w:val="28"/>
          <w:szCs w:val="28"/>
        </w:rPr>
        <w:t>большая часть информации</w:t>
      </w:r>
      <w:r w:rsidR="00721389" w:rsidRPr="000A25A2">
        <w:rPr>
          <w:snapToGrid w:val="0"/>
          <w:sz w:val="28"/>
          <w:szCs w:val="28"/>
        </w:rPr>
        <w:t xml:space="preserve"> – конфиденциальная. Информация может быть конфиденциальной в рамках</w:t>
      </w:r>
      <w:r w:rsidRPr="000A25A2">
        <w:rPr>
          <w:snapToGrid w:val="0"/>
          <w:sz w:val="28"/>
          <w:szCs w:val="28"/>
        </w:rPr>
        <w:t xml:space="preserve"> одного человека, семьи, компании</w:t>
      </w:r>
      <w:r w:rsidR="00721389" w:rsidRPr="000A25A2">
        <w:rPr>
          <w:snapToGrid w:val="0"/>
          <w:sz w:val="28"/>
          <w:szCs w:val="28"/>
        </w:rPr>
        <w:t xml:space="preserve">, группы компаний, государства и т.п. Для обеспечения уверенности, что информация </w:t>
      </w:r>
      <w:r w:rsidRPr="000A25A2">
        <w:rPr>
          <w:snapToGrid w:val="0"/>
          <w:sz w:val="28"/>
          <w:szCs w:val="28"/>
        </w:rPr>
        <w:t>будет конфиденциальна и целостна,</w:t>
      </w:r>
      <w:r w:rsidR="00721389" w:rsidRPr="000A25A2">
        <w:rPr>
          <w:snapToGrid w:val="0"/>
          <w:sz w:val="28"/>
          <w:szCs w:val="28"/>
        </w:rPr>
        <w:t xml:space="preserve"> вводится политика безопасности.</w:t>
      </w:r>
    </w:p>
    <w:p w:rsidR="00721389" w:rsidRPr="000A25A2" w:rsidRDefault="006F0CEC" w:rsidP="003C4EE2">
      <w:pPr>
        <w:ind w:firstLine="709"/>
        <w:jc w:val="both"/>
        <w:rPr>
          <w:sz w:val="28"/>
          <w:szCs w:val="28"/>
          <w:lang w:eastAsia="en-US"/>
        </w:rPr>
      </w:pPr>
      <w:r w:rsidRPr="000A25A2">
        <w:rPr>
          <w:sz w:val="28"/>
          <w:szCs w:val="28"/>
        </w:rPr>
        <w:t>Политика безопасности — совокупность документированных руководящих принципов, правил, процедур и практических приёмов в области безопасности, которые регулируют управление, защиту и распределение ценной информации</w:t>
      </w:r>
      <w:r w:rsidR="00721389" w:rsidRPr="000A25A2">
        <w:rPr>
          <w:sz w:val="28"/>
          <w:szCs w:val="28"/>
        </w:rPr>
        <w:t>.</w:t>
      </w:r>
    </w:p>
    <w:p w:rsidR="00BD7801" w:rsidRPr="000A25A2" w:rsidRDefault="000A1DDA" w:rsidP="00BD7801">
      <w:pPr>
        <w:ind w:firstLine="709"/>
        <w:jc w:val="both"/>
        <w:rPr>
          <w:sz w:val="28"/>
          <w:szCs w:val="28"/>
        </w:rPr>
      </w:pPr>
      <w:r w:rsidRPr="000A25A2">
        <w:rPr>
          <w:sz w:val="28"/>
          <w:szCs w:val="28"/>
        </w:rPr>
        <w:t xml:space="preserve">Политика безопасности организации должна иметь структуру краткого, легко понимаемого документа высокоуровневой политики, поддерживаемого </w:t>
      </w:r>
      <w:r w:rsidRPr="000A25A2">
        <w:rPr>
          <w:sz w:val="28"/>
          <w:szCs w:val="28"/>
        </w:rPr>
        <w:lastRenderedPageBreak/>
        <w:t>конкретными документами специализированных по</w:t>
      </w:r>
      <w:r w:rsidR="000B725F" w:rsidRPr="000A25A2">
        <w:rPr>
          <w:sz w:val="28"/>
          <w:szCs w:val="28"/>
        </w:rPr>
        <w:t>литик и процедур безопасности.</w:t>
      </w:r>
      <w:r w:rsidR="00BD7801" w:rsidRPr="000A25A2">
        <w:rPr>
          <w:sz w:val="28"/>
          <w:szCs w:val="28"/>
        </w:rPr>
        <w:t xml:space="preserve"> Высокоуровневая политика безопасности должна периодически пересматриваться, гарантируя тем самым учет текущих потребностей организации. Документ политики составляют таким образом, чтобы политика была относительно независимой от конкретных технологий, в этом случае документ не потребуется изменять слишком часто.</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Политика информационной безопасности (ПИБ) организации или учреждения – 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Информационная (информационно-вычислительная) система – организационно упорядоченная совокупность документов, технических средств и информационных технологий, реализующая информационные (информационно-вычислительные) процессы.</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Информационные процессы – процессы сбора, накопления, хранения, обработки (переработки), передачи и использования информации.</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Информационные ресурсы – отдельные документы или массивы документов в информационных системах.</w:t>
      </w:r>
    </w:p>
    <w:p w:rsidR="00AF3CDF" w:rsidRPr="000A25A2" w:rsidRDefault="00FD1C0A" w:rsidP="00AF3CDF">
      <w:pPr>
        <w:ind w:firstLine="709"/>
        <w:jc w:val="both"/>
        <w:rPr>
          <w:color w:val="000000"/>
          <w:sz w:val="28"/>
          <w:szCs w:val="28"/>
          <w:lang w:eastAsia="be-BY"/>
        </w:rPr>
      </w:pPr>
      <w:r w:rsidRPr="000A25A2">
        <w:rPr>
          <w:color w:val="000000"/>
          <w:sz w:val="28"/>
          <w:szCs w:val="28"/>
          <w:lang w:eastAsia="be-BY"/>
        </w:rPr>
        <w:t xml:space="preserve">Объект – </w:t>
      </w:r>
      <w:r w:rsidR="00AF3CDF" w:rsidRPr="000A25A2">
        <w:rPr>
          <w:color w:val="000000"/>
          <w:sz w:val="28"/>
          <w:szCs w:val="28"/>
          <w:lang w:eastAsia="be-BY"/>
        </w:rPr>
        <w:t>пассивный компонент системы, хранящий, перерабатывающий, передающий или принимающий информацию; примеры объектов: страницы, файлы, папки, директории, компьютерные программы, устройства (мониторы, диски, принтеры и т. д.).</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Субъект – активный компонент системы, который может инициировать поток информации; примеры субъектов: пользователь, процесс либо устройство.</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Доступ – специальный тип взаимодействия между объектом и субъектом, в результате которого создается поток информации от одного к другому.</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Атака – попытка несанкционированного преодоления защиты системы.</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Несанкционированный доступ (НСД) – доступ к информации, устройствам ее хранения и обработки, а также к каналам передачи, реализуемый без ведома (санкции) владельца и нарушающий тем самым установленные правила доступа.</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Защита информации – организационные, правовые, программно-технические и иные меры по предотвращению угроз информационной безопасности и устранению их последствий.</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Безопасность информации – защищенность информации от нежелательного (для соответствующих субъектов информационных отношений) ее разглашения (нарушения конфиденциальности), искажения (нарушения целостности), утраты или снижения степени доступности информации, а также незаконного ее тиражирования.</w:t>
      </w:r>
    </w:p>
    <w:p w:rsidR="00AF3CDF" w:rsidRPr="000A25A2" w:rsidRDefault="00AF3CDF" w:rsidP="00AF3CDF">
      <w:pPr>
        <w:ind w:firstLine="709"/>
        <w:jc w:val="both"/>
        <w:rPr>
          <w:color w:val="000000"/>
          <w:sz w:val="28"/>
          <w:szCs w:val="28"/>
          <w:lang w:eastAsia="be-BY"/>
        </w:rPr>
      </w:pPr>
      <w:r w:rsidRPr="000A25A2">
        <w:rPr>
          <w:color w:val="000000"/>
          <w:sz w:val="28"/>
          <w:szCs w:val="28"/>
          <w:lang w:eastAsia="be-BY"/>
        </w:rPr>
        <w:t>Безопасность любого ресурса информационной системы складывается из обеспечения трех его характеристик: конфиденциальности, целостности и доступности, также могут быть включены другие, такие как аутентичность, подотчетность, надежность; или иначе: информационная безопасность – все аспекты, связанные с определением, достижением и поддержанием конфиденциальности, целостности, доступности информации или средств ее обработки:</w:t>
      </w:r>
    </w:p>
    <w:p w:rsidR="00AF3CDF" w:rsidRPr="000A25A2" w:rsidRDefault="00AF3CDF" w:rsidP="00AF3CDF">
      <w:pPr>
        <w:pStyle w:val="a7"/>
        <w:numPr>
          <w:ilvl w:val="0"/>
          <w:numId w:val="7"/>
        </w:numPr>
        <w:spacing w:after="0" w:line="240" w:lineRule="auto"/>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lastRenderedPageBreak/>
        <w:t xml:space="preserve">конфиденциальность (англ. </w:t>
      </w:r>
      <w:r w:rsidRPr="00785269">
        <w:rPr>
          <w:rFonts w:ascii="Times New Roman" w:hAnsi="Times New Roman" w:cs="Times New Roman"/>
          <w:color w:val="000000"/>
          <w:sz w:val="28"/>
          <w:szCs w:val="28"/>
          <w:lang w:val="en-US" w:eastAsia="be-BY"/>
        </w:rPr>
        <w:t>confidentiality</w:t>
      </w:r>
      <w:r w:rsidRPr="000A25A2">
        <w:rPr>
          <w:rFonts w:ascii="Times New Roman" w:hAnsi="Times New Roman" w:cs="Times New Roman"/>
          <w:color w:val="000000"/>
          <w:sz w:val="28"/>
          <w:szCs w:val="28"/>
          <w:lang w:val="ru-RU" w:eastAsia="be-BY"/>
        </w:rPr>
        <w:t>) компонента системы заключается в том, что он доступен только тем субъектам доступа (пользователям, программам, процессам), которым предоставлены на то соответствующие полномочия;</w:t>
      </w:r>
    </w:p>
    <w:p w:rsidR="00AF3CDF" w:rsidRPr="000A25A2" w:rsidRDefault="00AF3CDF" w:rsidP="00AF3CDF">
      <w:pPr>
        <w:pStyle w:val="a7"/>
        <w:numPr>
          <w:ilvl w:val="0"/>
          <w:numId w:val="7"/>
        </w:numPr>
        <w:spacing w:after="0" w:line="240" w:lineRule="auto"/>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 xml:space="preserve">целостность (англ. </w:t>
      </w:r>
      <w:r w:rsidRPr="00785269">
        <w:rPr>
          <w:rFonts w:ascii="Times New Roman" w:hAnsi="Times New Roman" w:cs="Times New Roman"/>
          <w:color w:val="000000"/>
          <w:sz w:val="28"/>
          <w:szCs w:val="28"/>
          <w:lang w:val="en-US" w:eastAsia="be-BY"/>
        </w:rPr>
        <w:t>integrity</w:t>
      </w:r>
      <w:r w:rsidRPr="000A25A2">
        <w:rPr>
          <w:rFonts w:ascii="Times New Roman" w:hAnsi="Times New Roman" w:cs="Times New Roman"/>
          <w:color w:val="000000"/>
          <w:sz w:val="28"/>
          <w:szCs w:val="28"/>
          <w:lang w:val="ru-RU" w:eastAsia="be-BY"/>
        </w:rPr>
        <w:t>) компонента предполагает, что он может быть модифицирован только субъектом, имеющим для этого соответствующие права; целостность является гарантией корректности (неизменности, работоспособности) компонента в любой момент времени;</w:t>
      </w:r>
    </w:p>
    <w:p w:rsidR="00BD247B" w:rsidRPr="000A25A2" w:rsidRDefault="00AF3CDF" w:rsidP="00AF3CDF">
      <w:pPr>
        <w:pStyle w:val="a7"/>
        <w:numPr>
          <w:ilvl w:val="0"/>
          <w:numId w:val="7"/>
        </w:numPr>
        <w:spacing w:after="0" w:line="240" w:lineRule="auto"/>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 xml:space="preserve">доступность (англ. </w:t>
      </w:r>
      <w:r w:rsidRPr="00785269">
        <w:rPr>
          <w:rFonts w:ascii="Times New Roman" w:hAnsi="Times New Roman" w:cs="Times New Roman"/>
          <w:color w:val="000000"/>
          <w:sz w:val="28"/>
          <w:szCs w:val="28"/>
          <w:lang w:val="en-US" w:eastAsia="be-BY"/>
        </w:rPr>
        <w:t>availability</w:t>
      </w:r>
      <w:r w:rsidRPr="000A25A2">
        <w:rPr>
          <w:rFonts w:ascii="Times New Roman" w:hAnsi="Times New Roman" w:cs="Times New Roman"/>
          <w:color w:val="000000"/>
          <w:sz w:val="28"/>
          <w:szCs w:val="28"/>
          <w:lang w:val="ru-RU" w:eastAsia="be-BY"/>
        </w:rPr>
        <w:t>) компонента означает, что имеющий соответствующие полномочия субъект может в любое время без особых проблем получить доступ к необходимому компоненту системы (ресурсу).</w:t>
      </w:r>
    </w:p>
    <w:p w:rsidR="00AF3CDF" w:rsidRPr="000A25A2" w:rsidRDefault="00AF3CDF" w:rsidP="00AF3CDF">
      <w:pPr>
        <w:ind w:firstLine="709"/>
        <w:jc w:val="both"/>
        <w:rPr>
          <w:sz w:val="28"/>
          <w:szCs w:val="28"/>
          <w:lang w:eastAsia="en-US"/>
        </w:rPr>
      </w:pPr>
      <w:r w:rsidRPr="000A25A2">
        <w:rPr>
          <w:sz w:val="28"/>
          <w:szCs w:val="28"/>
        </w:rPr>
        <w:t>В случае, когда нарушения информационной безопасности чреваты тяжелыми последствиями, базовый уровень требований к режиму информационной безопасности является недостаточным. Для того, чтобы сформулировать дополнительные требования, необходимо:</w:t>
      </w:r>
    </w:p>
    <w:p w:rsidR="00AF3CDF" w:rsidRPr="000A25A2" w:rsidRDefault="00AF3CDF" w:rsidP="00AF3CDF">
      <w:pPr>
        <w:pStyle w:val="a7"/>
        <w:numPr>
          <w:ilvl w:val="0"/>
          <w:numId w:val="6"/>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определить ценность информационных ресурсов;</w:t>
      </w:r>
    </w:p>
    <w:p w:rsidR="00AF3CDF" w:rsidRPr="000A25A2" w:rsidRDefault="00AF3CDF" w:rsidP="00AF3CDF">
      <w:pPr>
        <w:pStyle w:val="a7"/>
        <w:numPr>
          <w:ilvl w:val="0"/>
          <w:numId w:val="6"/>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к стандартному набору добавить список угроз, актуальных для исследуемой информационной системы – в нашем случае поликлиники;</w:t>
      </w:r>
    </w:p>
    <w:p w:rsidR="00AF3CDF" w:rsidRPr="000A25A2" w:rsidRDefault="00AF3CDF" w:rsidP="00AF3CDF">
      <w:pPr>
        <w:pStyle w:val="a7"/>
        <w:numPr>
          <w:ilvl w:val="0"/>
          <w:numId w:val="6"/>
        </w:numPr>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оценить вероятности угроз;</w:t>
      </w:r>
    </w:p>
    <w:p w:rsidR="00AF3CDF" w:rsidRPr="000A25A2" w:rsidRDefault="00AF3CDF" w:rsidP="00AF3CDF">
      <w:pPr>
        <w:pStyle w:val="a7"/>
        <w:numPr>
          <w:ilvl w:val="0"/>
          <w:numId w:val="6"/>
        </w:numPr>
        <w:spacing w:after="0"/>
        <w:ind w:left="0" w:firstLine="709"/>
        <w:jc w:val="both"/>
        <w:rPr>
          <w:rFonts w:ascii="Times New Roman" w:hAnsi="Times New Roman" w:cs="Times New Roman"/>
          <w:sz w:val="28"/>
          <w:szCs w:val="28"/>
          <w:lang w:val="ru-RU"/>
        </w:rPr>
      </w:pPr>
      <w:r w:rsidRPr="000A25A2">
        <w:rPr>
          <w:rFonts w:ascii="Times New Roman" w:hAnsi="Times New Roman" w:cs="Times New Roman"/>
          <w:sz w:val="28"/>
          <w:szCs w:val="28"/>
          <w:lang w:val="ru-RU"/>
        </w:rPr>
        <w:t>определить уровень уязвимости ресурсов.</w:t>
      </w:r>
    </w:p>
    <w:p w:rsidR="00AF3CDF" w:rsidRPr="000A25A2" w:rsidRDefault="00AF3CDF" w:rsidP="00AF3CDF">
      <w:pPr>
        <w:ind w:firstLine="709"/>
        <w:jc w:val="both"/>
        <w:rPr>
          <w:sz w:val="28"/>
          <w:szCs w:val="28"/>
        </w:rPr>
      </w:pPr>
      <w:r w:rsidRPr="000A25A2">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AF3CDF" w:rsidRPr="000A25A2" w:rsidRDefault="00AF3CDF" w:rsidP="00AF3CDF">
      <w:pPr>
        <w:ind w:firstLine="709"/>
        <w:jc w:val="both"/>
        <w:rPr>
          <w:sz w:val="28"/>
          <w:szCs w:val="28"/>
        </w:rPr>
      </w:pPr>
      <w:r w:rsidRPr="000A25A2">
        <w:rPr>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AF3CDF" w:rsidRPr="000A25A2" w:rsidRDefault="00AF3CDF" w:rsidP="00AF3CDF">
      <w:pPr>
        <w:ind w:firstLine="709"/>
        <w:jc w:val="both"/>
        <w:rPr>
          <w:spacing w:val="2"/>
          <w:sz w:val="28"/>
          <w:szCs w:val="28"/>
        </w:rPr>
      </w:pPr>
      <w:r w:rsidRPr="000A25A2">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rsidR="00AF3CDF" w:rsidRPr="000A25A2" w:rsidRDefault="00480733" w:rsidP="00480733">
      <w:pPr>
        <w:spacing w:after="240"/>
        <w:ind w:firstLine="709"/>
        <w:jc w:val="both"/>
        <w:rPr>
          <w:color w:val="000000"/>
          <w:sz w:val="28"/>
          <w:szCs w:val="28"/>
          <w:lang w:eastAsia="be-BY"/>
        </w:rPr>
      </w:pPr>
      <w:r w:rsidRPr="000A25A2">
        <w:rPr>
          <w:color w:val="000000"/>
          <w:sz w:val="28"/>
          <w:szCs w:val="28"/>
          <w:lang w:eastAsia="be-BY"/>
        </w:rPr>
        <w:t>Для эффективной организации системы информационной безопасности целесообразно разработать аварийные планы. Они необходимы на случай восстановления информационных систем при возникновении форс-мажорных обстоятельств: аварий, катастроф и т. д.</w:t>
      </w:r>
    </w:p>
    <w:p w:rsidR="00480733" w:rsidRPr="000A25A2" w:rsidRDefault="00480733" w:rsidP="00614348">
      <w:pPr>
        <w:pStyle w:val="a7"/>
        <w:numPr>
          <w:ilvl w:val="0"/>
          <w:numId w:val="8"/>
        </w:numPr>
        <w:spacing w:before="360" w:after="240"/>
        <w:rPr>
          <w:rFonts w:ascii="Times New Roman" w:hAnsi="Times New Roman" w:cs="Times New Roman"/>
          <w:b/>
          <w:color w:val="000000"/>
          <w:sz w:val="28"/>
          <w:szCs w:val="28"/>
          <w:lang w:val="ru-RU" w:eastAsia="be-BY"/>
        </w:rPr>
      </w:pPr>
      <w:r w:rsidRPr="000A25A2">
        <w:rPr>
          <w:rFonts w:ascii="Times New Roman" w:hAnsi="Times New Roman" w:cs="Times New Roman"/>
          <w:b/>
          <w:color w:val="000000"/>
          <w:sz w:val="28"/>
          <w:szCs w:val="28"/>
          <w:lang w:val="ru-RU" w:eastAsia="be-BY"/>
        </w:rPr>
        <w:lastRenderedPageBreak/>
        <w:t>Описание структуры поликлиники</w:t>
      </w:r>
    </w:p>
    <w:p w:rsidR="00B553C9" w:rsidRDefault="00B553C9" w:rsidP="00AF3CDF">
      <w:pPr>
        <w:ind w:firstLine="709"/>
        <w:jc w:val="both"/>
        <w:rPr>
          <w:color w:val="000000" w:themeColor="text1"/>
          <w:sz w:val="28"/>
          <w:szCs w:val="28"/>
          <w:lang w:eastAsia="be-BY"/>
        </w:rPr>
      </w:pPr>
      <w:r>
        <w:rPr>
          <w:color w:val="000000" w:themeColor="text1"/>
          <w:sz w:val="28"/>
          <w:szCs w:val="28"/>
          <w:lang w:eastAsia="be-BY"/>
        </w:rPr>
        <w:t xml:space="preserve">Цели </w:t>
      </w:r>
      <w:r w:rsidRPr="00B553C9">
        <w:rPr>
          <w:color w:val="000000" w:themeColor="text1"/>
          <w:sz w:val="28"/>
          <w:szCs w:val="28"/>
          <w:lang w:eastAsia="be-BY"/>
        </w:rPr>
        <w:t>разработки политики информационной безопасности</w:t>
      </w:r>
      <w:r w:rsidR="001953FE">
        <w:rPr>
          <w:color w:val="000000" w:themeColor="text1"/>
          <w:sz w:val="28"/>
          <w:szCs w:val="28"/>
          <w:lang w:eastAsia="be-BY"/>
        </w:rPr>
        <w:t xml:space="preserve"> поликлиники</w:t>
      </w:r>
      <w:r>
        <w:rPr>
          <w:color w:val="000000" w:themeColor="text1"/>
          <w:sz w:val="28"/>
          <w:szCs w:val="28"/>
          <w:lang w:eastAsia="be-BY"/>
        </w:rPr>
        <w:t>:</w:t>
      </w:r>
    </w:p>
    <w:p w:rsidR="001953FE" w:rsidRPr="001953FE" w:rsidRDefault="001953FE" w:rsidP="001953FE">
      <w:pPr>
        <w:pStyle w:val="a7"/>
        <w:numPr>
          <w:ilvl w:val="0"/>
          <w:numId w:val="28"/>
        </w:numPr>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защита конфиденциальности</w:t>
      </w:r>
      <w:r w:rsidR="0075206F">
        <w:rPr>
          <w:rFonts w:ascii="Times New Roman" w:hAnsi="Times New Roman" w:cs="Times New Roman"/>
          <w:color w:val="000000" w:themeColor="text1"/>
          <w:sz w:val="28"/>
          <w:szCs w:val="28"/>
          <w:lang w:val="ru-RU" w:eastAsia="be-BY"/>
        </w:rPr>
        <w:t xml:space="preserve"> информации</w:t>
      </w:r>
      <w:r w:rsidRPr="001953FE">
        <w:rPr>
          <w:rFonts w:ascii="Times New Roman" w:hAnsi="Times New Roman" w:cs="Times New Roman"/>
          <w:color w:val="000000" w:themeColor="text1"/>
          <w:sz w:val="28"/>
          <w:szCs w:val="28"/>
          <w:lang w:eastAsia="be-BY"/>
        </w:rPr>
        <w:t xml:space="preserve"> </w:t>
      </w:r>
      <w:r w:rsidR="0075206F">
        <w:rPr>
          <w:rFonts w:ascii="Times New Roman" w:hAnsi="Times New Roman" w:cs="Times New Roman"/>
          <w:color w:val="000000" w:themeColor="text1"/>
          <w:sz w:val="28"/>
          <w:szCs w:val="28"/>
          <w:lang w:val="ru-RU" w:eastAsia="be-BY"/>
        </w:rPr>
        <w:t xml:space="preserve">о </w:t>
      </w:r>
      <w:r w:rsidR="0075206F">
        <w:rPr>
          <w:rFonts w:ascii="Times New Roman" w:hAnsi="Times New Roman" w:cs="Times New Roman"/>
          <w:color w:val="000000" w:themeColor="text1"/>
          <w:sz w:val="28"/>
          <w:szCs w:val="28"/>
          <w:lang w:eastAsia="be-BY"/>
        </w:rPr>
        <w:t>пациентах</w:t>
      </w:r>
      <w:r w:rsidRPr="001953FE">
        <w:rPr>
          <w:rFonts w:ascii="Times New Roman" w:hAnsi="Times New Roman" w:cs="Times New Roman"/>
          <w:color w:val="000000" w:themeColor="text1"/>
          <w:sz w:val="28"/>
          <w:szCs w:val="28"/>
          <w:lang w:eastAsia="be-BY"/>
        </w:rPr>
        <w:t>;</w:t>
      </w:r>
    </w:p>
    <w:p w:rsidR="001953FE" w:rsidRPr="001953FE" w:rsidRDefault="001953FE" w:rsidP="001953FE">
      <w:pPr>
        <w:pStyle w:val="a7"/>
        <w:numPr>
          <w:ilvl w:val="0"/>
          <w:numId w:val="28"/>
        </w:numPr>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защ</w:t>
      </w:r>
      <w:r w:rsidR="0075206F">
        <w:rPr>
          <w:rFonts w:ascii="Times New Roman" w:hAnsi="Times New Roman" w:cs="Times New Roman"/>
          <w:color w:val="000000" w:themeColor="text1"/>
          <w:sz w:val="28"/>
          <w:szCs w:val="28"/>
          <w:lang w:eastAsia="be-BY"/>
        </w:rPr>
        <w:t>ита конфиденциальности</w:t>
      </w:r>
      <w:r w:rsidR="0075206F">
        <w:rPr>
          <w:rFonts w:ascii="Times New Roman" w:hAnsi="Times New Roman" w:cs="Times New Roman"/>
          <w:color w:val="000000" w:themeColor="text1"/>
          <w:sz w:val="28"/>
          <w:szCs w:val="28"/>
          <w:lang w:val="ru-RU" w:eastAsia="be-BY"/>
        </w:rPr>
        <w:t xml:space="preserve"> информации</w:t>
      </w:r>
      <w:r w:rsidR="0075206F" w:rsidRPr="001953FE">
        <w:rPr>
          <w:rFonts w:ascii="Times New Roman" w:hAnsi="Times New Roman" w:cs="Times New Roman"/>
          <w:color w:val="000000" w:themeColor="text1"/>
          <w:sz w:val="28"/>
          <w:szCs w:val="28"/>
          <w:lang w:eastAsia="be-BY"/>
        </w:rPr>
        <w:t xml:space="preserve"> </w:t>
      </w:r>
      <w:r w:rsidR="0075206F">
        <w:rPr>
          <w:rFonts w:ascii="Times New Roman" w:hAnsi="Times New Roman" w:cs="Times New Roman"/>
          <w:color w:val="000000" w:themeColor="text1"/>
          <w:sz w:val="28"/>
          <w:szCs w:val="28"/>
          <w:lang w:val="ru-RU" w:eastAsia="be-BY"/>
        </w:rPr>
        <w:t>о</w:t>
      </w:r>
      <w:r w:rsidR="0075206F">
        <w:rPr>
          <w:rFonts w:ascii="Times New Roman" w:hAnsi="Times New Roman" w:cs="Times New Roman"/>
          <w:color w:val="000000" w:themeColor="text1"/>
          <w:sz w:val="28"/>
          <w:szCs w:val="28"/>
          <w:lang w:eastAsia="be-BY"/>
        </w:rPr>
        <w:t xml:space="preserve"> персонале</w:t>
      </w:r>
      <w:r w:rsidRPr="001953FE">
        <w:rPr>
          <w:rFonts w:ascii="Times New Roman" w:hAnsi="Times New Roman" w:cs="Times New Roman"/>
          <w:color w:val="000000" w:themeColor="text1"/>
          <w:sz w:val="28"/>
          <w:szCs w:val="28"/>
          <w:lang w:eastAsia="be-BY"/>
        </w:rPr>
        <w:t>;</w:t>
      </w:r>
    </w:p>
    <w:p w:rsidR="001953FE" w:rsidRPr="001953FE" w:rsidRDefault="001953FE" w:rsidP="001953FE">
      <w:pPr>
        <w:pStyle w:val="a7"/>
        <w:numPr>
          <w:ilvl w:val="0"/>
          <w:numId w:val="28"/>
        </w:numPr>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защита инфраструктуры;</w:t>
      </w:r>
    </w:p>
    <w:p w:rsidR="001953FE" w:rsidRPr="001953FE" w:rsidRDefault="001953FE" w:rsidP="001953FE">
      <w:pPr>
        <w:pStyle w:val="a7"/>
        <w:numPr>
          <w:ilvl w:val="0"/>
          <w:numId w:val="28"/>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улучшение управления рисками.</w:t>
      </w:r>
    </w:p>
    <w:p w:rsidR="001953FE" w:rsidRDefault="001953FE" w:rsidP="00AF3CDF">
      <w:pPr>
        <w:ind w:firstLine="709"/>
        <w:jc w:val="both"/>
        <w:rPr>
          <w:color w:val="000000" w:themeColor="text1"/>
          <w:sz w:val="28"/>
          <w:szCs w:val="28"/>
          <w:lang w:eastAsia="be-BY"/>
        </w:rPr>
      </w:pPr>
      <w:r>
        <w:rPr>
          <w:color w:val="000000" w:themeColor="text1"/>
          <w:sz w:val="28"/>
          <w:szCs w:val="28"/>
          <w:lang w:eastAsia="be-BY"/>
        </w:rPr>
        <w:t>Задачи разработки ПИБ поликлиники:</w:t>
      </w:r>
    </w:p>
    <w:p w:rsidR="001953FE" w:rsidRPr="001953FE" w:rsidRDefault="001953FE" w:rsidP="001953FE">
      <w:pPr>
        <w:pStyle w:val="a7"/>
        <w:numPr>
          <w:ilvl w:val="0"/>
          <w:numId w:val="29"/>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создание и поддержка политики безопасности;</w:t>
      </w:r>
    </w:p>
    <w:p w:rsidR="001953FE" w:rsidRPr="001953FE" w:rsidRDefault="001953FE" w:rsidP="001953FE">
      <w:pPr>
        <w:pStyle w:val="a7"/>
        <w:numPr>
          <w:ilvl w:val="0"/>
          <w:numId w:val="29"/>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обеспечение безопасного хранения данных;</w:t>
      </w:r>
    </w:p>
    <w:p w:rsidR="001953FE" w:rsidRPr="001953FE" w:rsidRDefault="001953FE" w:rsidP="001953FE">
      <w:pPr>
        <w:pStyle w:val="a7"/>
        <w:numPr>
          <w:ilvl w:val="0"/>
          <w:numId w:val="29"/>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управление доступом к информации;</w:t>
      </w:r>
    </w:p>
    <w:p w:rsidR="001953FE" w:rsidRPr="001953FE" w:rsidRDefault="001953FE" w:rsidP="001953FE">
      <w:pPr>
        <w:pStyle w:val="a7"/>
        <w:numPr>
          <w:ilvl w:val="0"/>
          <w:numId w:val="29"/>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обучение персонала;</w:t>
      </w:r>
    </w:p>
    <w:p w:rsidR="001953FE" w:rsidRPr="001953FE" w:rsidRDefault="001953FE" w:rsidP="001953FE">
      <w:pPr>
        <w:pStyle w:val="a7"/>
        <w:numPr>
          <w:ilvl w:val="0"/>
          <w:numId w:val="29"/>
        </w:numPr>
        <w:spacing w:after="0"/>
        <w:ind w:left="0" w:firstLine="709"/>
        <w:jc w:val="both"/>
        <w:rPr>
          <w:rFonts w:ascii="Times New Roman" w:hAnsi="Times New Roman" w:cs="Times New Roman"/>
          <w:color w:val="000000" w:themeColor="text1"/>
          <w:sz w:val="28"/>
          <w:szCs w:val="28"/>
          <w:lang w:eastAsia="be-BY"/>
        </w:rPr>
      </w:pPr>
      <w:r w:rsidRPr="001953FE">
        <w:rPr>
          <w:rFonts w:ascii="Times New Roman" w:hAnsi="Times New Roman" w:cs="Times New Roman"/>
          <w:color w:val="000000" w:themeColor="text1"/>
          <w:sz w:val="28"/>
          <w:szCs w:val="28"/>
          <w:lang w:eastAsia="be-BY"/>
        </w:rPr>
        <w:t>регулярное обновление систем безопасности.</w:t>
      </w:r>
    </w:p>
    <w:p w:rsidR="00AF3CDF" w:rsidRPr="000A25A2" w:rsidRDefault="006A54F9" w:rsidP="00AF3CDF">
      <w:pPr>
        <w:ind w:firstLine="709"/>
        <w:jc w:val="both"/>
        <w:rPr>
          <w:color w:val="000000"/>
          <w:sz w:val="28"/>
          <w:szCs w:val="28"/>
          <w:lang w:eastAsia="be-BY"/>
        </w:rPr>
      </w:pPr>
      <w:r w:rsidRPr="000A25A2">
        <w:rPr>
          <w:color w:val="000000"/>
          <w:sz w:val="28"/>
          <w:szCs w:val="28"/>
          <w:lang w:eastAsia="be-BY"/>
        </w:rPr>
        <w:t>В классической поликлинике структура дифференцирована преимущественно по профессиональному направлению работников с медицинским образованием и в общем случае имеет следующий вид:</w:t>
      </w:r>
    </w:p>
    <w:p w:rsidR="00385357" w:rsidRPr="000A25A2" w:rsidRDefault="00385357" w:rsidP="00385357">
      <w:pPr>
        <w:pStyle w:val="a7"/>
        <w:numPr>
          <w:ilvl w:val="0"/>
          <w:numId w:val="9"/>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руководство поликлиники;</w:t>
      </w:r>
    </w:p>
    <w:p w:rsidR="00385357" w:rsidRPr="000A25A2" w:rsidRDefault="00385357" w:rsidP="00385357">
      <w:pPr>
        <w:pStyle w:val="a7"/>
        <w:numPr>
          <w:ilvl w:val="0"/>
          <w:numId w:val="9"/>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регистратура;</w:t>
      </w:r>
    </w:p>
    <w:p w:rsidR="00385357" w:rsidRPr="000A25A2" w:rsidRDefault="00385357" w:rsidP="00385357">
      <w:pPr>
        <w:pStyle w:val="a7"/>
        <w:numPr>
          <w:ilvl w:val="0"/>
          <w:numId w:val="9"/>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отделение профилактики;</w:t>
      </w:r>
    </w:p>
    <w:p w:rsidR="00385357" w:rsidRPr="000A25A2" w:rsidRDefault="00385357" w:rsidP="00385357">
      <w:pPr>
        <w:pStyle w:val="a7"/>
        <w:numPr>
          <w:ilvl w:val="0"/>
          <w:numId w:val="9"/>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лечебно-профилактические подразделения:</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терапевтические отделения;</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хирург</w:t>
      </w:r>
      <w:r w:rsidR="002511A5">
        <w:rPr>
          <w:rFonts w:ascii="Times New Roman" w:hAnsi="Times New Roman" w:cs="Times New Roman"/>
          <w:color w:val="000000"/>
          <w:sz w:val="28"/>
          <w:szCs w:val="28"/>
          <w:lang w:val="ru-RU" w:eastAsia="be-BY"/>
        </w:rPr>
        <w:t>ические отделения</w:t>
      </w:r>
      <w:r w:rsidRPr="000A25A2">
        <w:rPr>
          <w:rFonts w:ascii="Times New Roman" w:hAnsi="Times New Roman" w:cs="Times New Roman"/>
          <w:color w:val="000000"/>
          <w:sz w:val="28"/>
          <w:szCs w:val="28"/>
          <w:lang w:val="ru-RU" w:eastAsia="be-BY"/>
        </w:rPr>
        <w:t>;</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травматологическое отделение;</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офтальмологическое отделение;</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отоларингологическое отделение;</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неврологическое отделение;</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физиотерапевтическое отделение;</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кардиологический кабинет;</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ревматологический кабинет;</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эндокринологический кабинет;</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кабинет инфекциониста;</w:t>
      </w:r>
    </w:p>
    <w:p w:rsidR="00385357" w:rsidRPr="000A25A2" w:rsidRDefault="00385357" w:rsidP="00385357">
      <w:pPr>
        <w:pStyle w:val="a7"/>
        <w:numPr>
          <w:ilvl w:val="0"/>
          <w:numId w:val="1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отделение неотложной помощи;</w:t>
      </w:r>
    </w:p>
    <w:p w:rsidR="00385357" w:rsidRPr="000A25A2" w:rsidRDefault="00385357" w:rsidP="00385357">
      <w:pPr>
        <w:pStyle w:val="a7"/>
        <w:numPr>
          <w:ilvl w:val="0"/>
          <w:numId w:val="9"/>
        </w:numPr>
        <w:spacing w:after="0"/>
        <w:ind w:left="0" w:firstLine="709"/>
        <w:jc w:val="both"/>
        <w:rPr>
          <w:rFonts w:ascii="Times New Roman" w:hAnsi="Times New Roman" w:cs="Times New Roman"/>
          <w:color w:val="000000"/>
          <w:sz w:val="28"/>
          <w:szCs w:val="28"/>
          <w:lang w:val="ru-RU" w:eastAsia="be-BY"/>
        </w:rPr>
      </w:pPr>
      <w:proofErr w:type="spellStart"/>
      <w:r w:rsidRPr="000A25A2">
        <w:rPr>
          <w:rFonts w:ascii="Times New Roman" w:hAnsi="Times New Roman" w:cs="Times New Roman"/>
          <w:color w:val="000000"/>
          <w:sz w:val="28"/>
          <w:szCs w:val="28"/>
          <w:lang w:val="ru-RU" w:eastAsia="be-BY"/>
        </w:rPr>
        <w:t>вспомогательно</w:t>
      </w:r>
      <w:proofErr w:type="spellEnd"/>
      <w:r w:rsidRPr="000A25A2">
        <w:rPr>
          <w:rFonts w:ascii="Times New Roman" w:hAnsi="Times New Roman" w:cs="Times New Roman"/>
          <w:color w:val="000000"/>
          <w:sz w:val="28"/>
          <w:szCs w:val="28"/>
          <w:lang w:val="ru-RU" w:eastAsia="be-BY"/>
        </w:rPr>
        <w:t>-диагностические подразделения:</w:t>
      </w:r>
    </w:p>
    <w:p w:rsidR="00385357" w:rsidRPr="000A25A2" w:rsidRDefault="00385357" w:rsidP="00385357">
      <w:pPr>
        <w:pStyle w:val="a7"/>
        <w:numPr>
          <w:ilvl w:val="0"/>
          <w:numId w:val="10"/>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рентгенологический кабинет;</w:t>
      </w:r>
    </w:p>
    <w:p w:rsidR="00385357" w:rsidRPr="000A25A2" w:rsidRDefault="00385357" w:rsidP="00385357">
      <w:pPr>
        <w:pStyle w:val="a7"/>
        <w:numPr>
          <w:ilvl w:val="0"/>
          <w:numId w:val="10"/>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л</w:t>
      </w:r>
      <w:r w:rsidR="002511A5">
        <w:rPr>
          <w:rFonts w:ascii="Times New Roman" w:hAnsi="Times New Roman" w:cs="Times New Roman"/>
          <w:color w:val="000000"/>
          <w:sz w:val="28"/>
          <w:szCs w:val="28"/>
          <w:lang w:val="ru-RU" w:eastAsia="be-BY"/>
        </w:rPr>
        <w:t>аборатории</w:t>
      </w:r>
      <w:r w:rsidRPr="000A25A2">
        <w:rPr>
          <w:rFonts w:ascii="Times New Roman" w:hAnsi="Times New Roman" w:cs="Times New Roman"/>
          <w:color w:val="000000"/>
          <w:sz w:val="28"/>
          <w:szCs w:val="28"/>
          <w:lang w:val="ru-RU" w:eastAsia="be-BY"/>
        </w:rPr>
        <w:t>;</w:t>
      </w:r>
    </w:p>
    <w:p w:rsidR="00385357" w:rsidRPr="000A25A2" w:rsidRDefault="00385357" w:rsidP="00385357">
      <w:pPr>
        <w:pStyle w:val="a7"/>
        <w:numPr>
          <w:ilvl w:val="0"/>
          <w:numId w:val="10"/>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отделение функциональной диагностики;</w:t>
      </w:r>
    </w:p>
    <w:p w:rsidR="00385357" w:rsidRPr="000A25A2" w:rsidRDefault="00385357" w:rsidP="00385357">
      <w:pPr>
        <w:pStyle w:val="a7"/>
        <w:numPr>
          <w:ilvl w:val="0"/>
          <w:numId w:val="10"/>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эндоскопический кабинет;</w:t>
      </w:r>
    </w:p>
    <w:p w:rsidR="00385357" w:rsidRPr="000A25A2" w:rsidRDefault="00385357" w:rsidP="00385357">
      <w:pPr>
        <w:pStyle w:val="a7"/>
        <w:numPr>
          <w:ilvl w:val="0"/>
          <w:numId w:val="10"/>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кабинет для оформления медицинской документации;</w:t>
      </w:r>
    </w:p>
    <w:p w:rsidR="00385357" w:rsidRPr="000A25A2" w:rsidRDefault="00385357" w:rsidP="00385357">
      <w:pPr>
        <w:pStyle w:val="a7"/>
        <w:numPr>
          <w:ilvl w:val="0"/>
          <w:numId w:val="9"/>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хозяйственная часть;</w:t>
      </w:r>
    </w:p>
    <w:p w:rsidR="00385357" w:rsidRPr="000A25A2" w:rsidRDefault="00385357" w:rsidP="00614348">
      <w:pPr>
        <w:pStyle w:val="a7"/>
        <w:numPr>
          <w:ilvl w:val="0"/>
          <w:numId w:val="9"/>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система материально-технического обеспечения.</w:t>
      </w:r>
    </w:p>
    <w:p w:rsidR="00AE5D8D" w:rsidRPr="00AE5D8D" w:rsidRDefault="00AE5D8D" w:rsidP="00AE5D8D">
      <w:pPr>
        <w:ind w:firstLine="709"/>
        <w:jc w:val="both"/>
        <w:rPr>
          <w:color w:val="000000"/>
          <w:sz w:val="28"/>
          <w:szCs w:val="28"/>
          <w:lang w:eastAsia="be-BY"/>
        </w:rPr>
      </w:pPr>
      <w:r w:rsidRPr="00AE5D8D">
        <w:rPr>
          <w:color w:val="000000"/>
          <w:sz w:val="28"/>
          <w:szCs w:val="28"/>
          <w:lang w:eastAsia="be-BY"/>
        </w:rPr>
        <w:t>К объектам защиты медицинской информационной системы относят:</w:t>
      </w:r>
    </w:p>
    <w:p w:rsidR="00AE5D8D" w:rsidRPr="00AE5D8D" w:rsidRDefault="00AE5D8D" w:rsidP="00AE5D8D">
      <w:pPr>
        <w:pStyle w:val="a7"/>
        <w:numPr>
          <w:ilvl w:val="0"/>
          <w:numId w:val="26"/>
        </w:numPr>
        <w:ind w:left="0" w:firstLine="709"/>
        <w:jc w:val="both"/>
        <w:rPr>
          <w:rFonts w:ascii="Times New Roman" w:hAnsi="Times New Roman" w:cs="Times New Roman"/>
          <w:color w:val="000000"/>
          <w:sz w:val="28"/>
          <w:szCs w:val="28"/>
          <w:lang w:eastAsia="be-BY"/>
        </w:rPr>
      </w:pPr>
      <w:r w:rsidRPr="00AE5D8D">
        <w:rPr>
          <w:rFonts w:ascii="Times New Roman" w:hAnsi="Times New Roman" w:cs="Times New Roman"/>
          <w:color w:val="000000"/>
          <w:sz w:val="28"/>
          <w:szCs w:val="28"/>
          <w:lang w:eastAsia="be-BY"/>
        </w:rPr>
        <w:t>сведения в базе данных;</w:t>
      </w:r>
    </w:p>
    <w:p w:rsidR="00AE5D8D" w:rsidRPr="00AE5D8D" w:rsidRDefault="00AE5D8D" w:rsidP="00AE5D8D">
      <w:pPr>
        <w:pStyle w:val="a7"/>
        <w:numPr>
          <w:ilvl w:val="0"/>
          <w:numId w:val="26"/>
        </w:numPr>
        <w:ind w:left="0" w:firstLine="709"/>
        <w:jc w:val="both"/>
        <w:rPr>
          <w:rFonts w:ascii="Times New Roman" w:hAnsi="Times New Roman" w:cs="Times New Roman"/>
          <w:color w:val="000000"/>
          <w:sz w:val="28"/>
          <w:szCs w:val="28"/>
          <w:lang w:eastAsia="be-BY"/>
        </w:rPr>
      </w:pPr>
      <w:r w:rsidRPr="00AE5D8D">
        <w:rPr>
          <w:rFonts w:ascii="Times New Roman" w:hAnsi="Times New Roman" w:cs="Times New Roman"/>
          <w:color w:val="000000"/>
          <w:sz w:val="28"/>
          <w:szCs w:val="28"/>
          <w:lang w:eastAsia="be-BY"/>
        </w:rPr>
        <w:lastRenderedPageBreak/>
        <w:t>резервные и архивные копии сервера;</w:t>
      </w:r>
    </w:p>
    <w:p w:rsidR="00AE5D8D" w:rsidRPr="0024650D" w:rsidRDefault="00AE5D8D" w:rsidP="0024650D">
      <w:pPr>
        <w:pStyle w:val="a7"/>
        <w:numPr>
          <w:ilvl w:val="0"/>
          <w:numId w:val="26"/>
        </w:numPr>
        <w:ind w:left="0" w:firstLine="709"/>
        <w:jc w:val="both"/>
        <w:rPr>
          <w:rFonts w:ascii="Times New Roman" w:hAnsi="Times New Roman" w:cs="Times New Roman"/>
          <w:color w:val="000000"/>
          <w:sz w:val="28"/>
          <w:szCs w:val="28"/>
          <w:lang w:eastAsia="be-BY"/>
        </w:rPr>
      </w:pPr>
      <w:r w:rsidRPr="00AE5D8D">
        <w:rPr>
          <w:rFonts w:ascii="Times New Roman" w:hAnsi="Times New Roman" w:cs="Times New Roman"/>
          <w:color w:val="000000"/>
          <w:sz w:val="28"/>
          <w:szCs w:val="28"/>
          <w:lang w:eastAsia="be-BY"/>
        </w:rPr>
        <w:t>целевые данные администратора и начальника</w:t>
      </w:r>
      <w:r w:rsidR="0024650D">
        <w:rPr>
          <w:rFonts w:ascii="Times New Roman" w:hAnsi="Times New Roman" w:cs="Times New Roman"/>
          <w:color w:val="000000"/>
          <w:sz w:val="28"/>
          <w:szCs w:val="28"/>
          <w:lang w:val="ru-RU" w:eastAsia="be-BY"/>
        </w:rPr>
        <w:t>.</w:t>
      </w:r>
    </w:p>
    <w:p w:rsidR="000442FC" w:rsidRDefault="000442FC" w:rsidP="002511A5">
      <w:pPr>
        <w:pStyle w:val="a7"/>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К субъектам отнесём:</w:t>
      </w:r>
    </w:p>
    <w:p w:rsidR="000442FC" w:rsidRDefault="000442FC" w:rsidP="0024650D">
      <w:pPr>
        <w:pStyle w:val="a7"/>
        <w:numPr>
          <w:ilvl w:val="0"/>
          <w:numId w:val="31"/>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работников учреждения;</w:t>
      </w:r>
    </w:p>
    <w:p w:rsidR="000442FC" w:rsidRDefault="000442FC" w:rsidP="0024650D">
      <w:pPr>
        <w:pStyle w:val="a7"/>
        <w:numPr>
          <w:ilvl w:val="0"/>
          <w:numId w:val="31"/>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пациентов;</w:t>
      </w:r>
    </w:p>
    <w:p w:rsidR="000442FC" w:rsidRDefault="000442FC" w:rsidP="0024650D">
      <w:pPr>
        <w:pStyle w:val="a7"/>
        <w:numPr>
          <w:ilvl w:val="0"/>
          <w:numId w:val="31"/>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серверы</w:t>
      </w:r>
      <w:r w:rsidRPr="000442FC">
        <w:rPr>
          <w:rFonts w:ascii="Times New Roman" w:hAnsi="Times New Roman" w:cs="Times New Roman"/>
          <w:color w:val="000000"/>
          <w:sz w:val="28"/>
          <w:szCs w:val="28"/>
          <w:lang w:val="ru-RU" w:eastAsia="be-BY"/>
        </w:rPr>
        <w:t>;</w:t>
      </w:r>
    </w:p>
    <w:p w:rsidR="002511A5" w:rsidRPr="000442FC" w:rsidRDefault="002511A5" w:rsidP="0024650D">
      <w:pPr>
        <w:pStyle w:val="a7"/>
        <w:numPr>
          <w:ilvl w:val="0"/>
          <w:numId w:val="31"/>
        </w:numPr>
        <w:spacing w:after="0"/>
        <w:ind w:left="0" w:firstLine="709"/>
        <w:jc w:val="both"/>
        <w:rPr>
          <w:rFonts w:ascii="Times New Roman" w:hAnsi="Times New Roman" w:cs="Times New Roman"/>
          <w:color w:val="000000"/>
          <w:sz w:val="28"/>
          <w:szCs w:val="28"/>
          <w:lang w:val="ru-RU" w:eastAsia="be-BY"/>
        </w:rPr>
      </w:pPr>
      <w:r w:rsidRPr="000442FC">
        <w:rPr>
          <w:rFonts w:ascii="Times New Roman" w:hAnsi="Times New Roman" w:cs="Times New Roman"/>
          <w:color w:val="000000"/>
          <w:sz w:val="28"/>
          <w:szCs w:val="28"/>
          <w:lang w:val="ru-RU" w:eastAsia="be-BY"/>
        </w:rPr>
        <w:t>терминалы.</w:t>
      </w:r>
    </w:p>
    <w:p w:rsidR="00AF3CDF" w:rsidRPr="000A25A2" w:rsidRDefault="00BA484A" w:rsidP="00AF3CDF">
      <w:pPr>
        <w:ind w:firstLine="709"/>
        <w:jc w:val="both"/>
        <w:rPr>
          <w:color w:val="000000"/>
          <w:sz w:val="28"/>
          <w:szCs w:val="28"/>
          <w:lang w:eastAsia="be-BY"/>
        </w:rPr>
      </w:pPr>
      <w:r w:rsidRPr="000A25A2">
        <w:rPr>
          <w:color w:val="000000"/>
          <w:sz w:val="28"/>
          <w:szCs w:val="28"/>
          <w:lang w:eastAsia="be-BY"/>
        </w:rPr>
        <w:t>Однако данная структура неочевидно отражает разделение особенностей ПИБ. Тогда рекомендуется обобщить структуру для явного определения особенностей ПИБ:</w:t>
      </w:r>
    </w:p>
    <w:p w:rsidR="00BA484A" w:rsidRPr="000A25A2" w:rsidRDefault="00BA484A" w:rsidP="00BA484A">
      <w:pPr>
        <w:pStyle w:val="a7"/>
        <w:numPr>
          <w:ilvl w:val="0"/>
          <w:numId w:val="12"/>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руководство поликлиники;</w:t>
      </w:r>
    </w:p>
    <w:p w:rsidR="00BA484A" w:rsidRPr="000A25A2" w:rsidRDefault="00BA484A" w:rsidP="00BA484A">
      <w:pPr>
        <w:pStyle w:val="a7"/>
        <w:numPr>
          <w:ilvl w:val="0"/>
          <w:numId w:val="12"/>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регистратура;</w:t>
      </w:r>
    </w:p>
    <w:p w:rsidR="00BA484A" w:rsidRPr="000A25A2" w:rsidRDefault="00BA484A" w:rsidP="00BA484A">
      <w:pPr>
        <w:pStyle w:val="a7"/>
        <w:numPr>
          <w:ilvl w:val="0"/>
          <w:numId w:val="12"/>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хозяйственная часть;</w:t>
      </w:r>
    </w:p>
    <w:p w:rsidR="00BA484A" w:rsidRPr="000A25A2" w:rsidRDefault="00BA484A" w:rsidP="00BA484A">
      <w:pPr>
        <w:pStyle w:val="a7"/>
        <w:numPr>
          <w:ilvl w:val="0"/>
          <w:numId w:val="12"/>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система материально-технического обеспечения;</w:t>
      </w:r>
    </w:p>
    <w:p w:rsidR="00BA484A" w:rsidRPr="000A25A2" w:rsidRDefault="00BA484A" w:rsidP="00614348">
      <w:pPr>
        <w:pStyle w:val="a7"/>
        <w:numPr>
          <w:ilvl w:val="0"/>
          <w:numId w:val="12"/>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персонал, принимающий, опрашивающий, исследующий пациентов.</w:t>
      </w:r>
    </w:p>
    <w:p w:rsidR="00BA484A" w:rsidRPr="000A25A2" w:rsidRDefault="002F600C" w:rsidP="00AF3CDF">
      <w:pPr>
        <w:ind w:firstLine="709"/>
        <w:jc w:val="both"/>
        <w:rPr>
          <w:color w:val="000000"/>
          <w:sz w:val="28"/>
          <w:szCs w:val="28"/>
          <w:lang w:eastAsia="be-BY"/>
        </w:rPr>
      </w:pPr>
      <w:r w:rsidRPr="000A25A2">
        <w:rPr>
          <w:color w:val="000000"/>
          <w:sz w:val="28"/>
          <w:szCs w:val="28"/>
          <w:lang w:eastAsia="be-BY"/>
        </w:rPr>
        <w:t>Из этого уже относительно просто выделить структуру ИС организации</w:t>
      </w:r>
      <w:r w:rsidR="00541770">
        <w:rPr>
          <w:color w:val="000000"/>
          <w:sz w:val="28"/>
          <w:szCs w:val="28"/>
          <w:lang w:eastAsia="be-BY"/>
        </w:rPr>
        <w:t xml:space="preserve"> (рисунок 1.1)</w:t>
      </w:r>
      <w:r w:rsidRPr="000A25A2">
        <w:rPr>
          <w:color w:val="000000"/>
          <w:sz w:val="28"/>
          <w:szCs w:val="28"/>
          <w:lang w:eastAsia="be-BY"/>
        </w:rPr>
        <w:t>:</w:t>
      </w:r>
    </w:p>
    <w:p w:rsidR="002F600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распределённая система хранения медицинских данных между поликлиниками и прочими учреждениями здравоохранения;</w:t>
      </w:r>
    </w:p>
    <w:p w:rsidR="004D493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локальная база данных с медицинскими сведениями о пациентах, принимаемых в конкретной поликлинике;</w:t>
      </w:r>
    </w:p>
    <w:p w:rsidR="004D493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терминалы для получения, внесения, изменения и удаления данных в базу данных учреждения, не имеющие своих локальных хранилищ данных, но потенциально обладающие дополнительным специализированным ПО для выполнения тех либо иных услуг, анализа получаемого биоматериала;</w:t>
      </w:r>
    </w:p>
    <w:p w:rsidR="004D493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специализированное оборудование для предоставления услуг и анализа получаемого биоматериала;</w:t>
      </w:r>
    </w:p>
    <w:p w:rsidR="004D493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локальные базы данных для ведения хозяйственной работы и материально-технического обеспечения;</w:t>
      </w:r>
    </w:p>
    <w:p w:rsidR="004D493C" w:rsidRPr="000A25A2" w:rsidRDefault="004D493C" w:rsidP="002F600C">
      <w:pPr>
        <w:pStyle w:val="a7"/>
        <w:numPr>
          <w:ilvl w:val="0"/>
          <w:numId w:val="13"/>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терминалы для получения, внесения, из</w:t>
      </w:r>
      <w:r w:rsidR="001776D0" w:rsidRPr="000A25A2">
        <w:rPr>
          <w:rFonts w:ascii="Times New Roman" w:hAnsi="Times New Roman" w:cs="Times New Roman"/>
          <w:color w:val="000000"/>
          <w:sz w:val="28"/>
          <w:szCs w:val="28"/>
          <w:lang w:val="ru-RU" w:eastAsia="be-BY"/>
        </w:rPr>
        <w:t>менения и удаления данных в базы</w:t>
      </w:r>
      <w:r w:rsidRPr="000A25A2">
        <w:rPr>
          <w:rFonts w:ascii="Times New Roman" w:hAnsi="Times New Roman" w:cs="Times New Roman"/>
          <w:color w:val="000000"/>
          <w:sz w:val="28"/>
          <w:szCs w:val="28"/>
          <w:lang w:val="ru-RU" w:eastAsia="be-BY"/>
        </w:rPr>
        <w:t xml:space="preserve"> данных учреждения, не имеющие своих локальных хранилищ данных, но обладающие дополнительным спец</w:t>
      </w:r>
      <w:r w:rsidR="001776D0" w:rsidRPr="000A25A2">
        <w:rPr>
          <w:rFonts w:ascii="Times New Roman" w:hAnsi="Times New Roman" w:cs="Times New Roman"/>
          <w:color w:val="000000"/>
          <w:sz w:val="28"/>
          <w:szCs w:val="28"/>
          <w:lang w:val="ru-RU" w:eastAsia="be-BY"/>
        </w:rPr>
        <w:t>иализированным ПО для учёта материального обеспечения, информационного, ведения финансовых дел</w:t>
      </w:r>
      <w:r w:rsidRPr="000A25A2">
        <w:rPr>
          <w:rFonts w:ascii="Times New Roman" w:hAnsi="Times New Roman" w:cs="Times New Roman"/>
          <w:color w:val="000000"/>
          <w:sz w:val="28"/>
          <w:szCs w:val="28"/>
          <w:lang w:val="ru-RU" w:eastAsia="be-BY"/>
        </w:rPr>
        <w:t>;</w:t>
      </w:r>
    </w:p>
    <w:p w:rsidR="000B698D" w:rsidRDefault="000B698D" w:rsidP="000B698D">
      <w:pPr>
        <w:pStyle w:val="a7"/>
        <w:numPr>
          <w:ilvl w:val="0"/>
          <w:numId w:val="13"/>
        </w:numPr>
        <w:spacing w:after="360" w:line="257" w:lineRule="auto"/>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необязательный пункт, веб-приложение для получения информации об учреждении и заказе талонов на приём.</w:t>
      </w:r>
    </w:p>
    <w:p w:rsidR="00541770" w:rsidRDefault="00541770" w:rsidP="00541770">
      <w:pPr>
        <w:pStyle w:val="a7"/>
        <w:spacing w:after="360" w:line="257" w:lineRule="auto"/>
        <w:ind w:left="709"/>
        <w:jc w:val="both"/>
        <w:rPr>
          <w:rFonts w:ascii="Times New Roman" w:hAnsi="Times New Roman" w:cs="Times New Roman"/>
          <w:color w:val="000000"/>
          <w:sz w:val="28"/>
          <w:szCs w:val="28"/>
          <w:lang w:val="ru-RU" w:eastAsia="be-BY"/>
        </w:rPr>
      </w:pPr>
      <w:r w:rsidRPr="00541770">
        <w:rPr>
          <w:rFonts w:ascii="Times New Roman" w:hAnsi="Times New Roman" w:cs="Times New Roman"/>
          <w:noProof/>
          <w:color w:val="000000"/>
          <w:sz w:val="28"/>
          <w:szCs w:val="28"/>
          <w:lang w:val="ru-RU" w:eastAsia="ru-RU"/>
        </w:rPr>
        <w:lastRenderedPageBreak/>
        <w:drawing>
          <wp:anchor distT="0" distB="0" distL="114300" distR="114300" simplePos="0" relativeHeight="251658240" behindDoc="1" locked="0" layoutInCell="1" allowOverlap="1" wp14:anchorId="56452BA3" wp14:editId="36A7EA40">
            <wp:simplePos x="0" y="0"/>
            <wp:positionH relativeFrom="margin">
              <wp:align>left</wp:align>
            </wp:positionH>
            <wp:positionV relativeFrom="paragraph">
              <wp:posOffset>352425</wp:posOffset>
            </wp:positionV>
            <wp:extent cx="6372225" cy="3567641"/>
            <wp:effectExtent l="19050" t="19050" r="9525" b="13970"/>
            <wp:wrapTight wrapText="bothSides">
              <wp:wrapPolygon edited="0">
                <wp:start x="-65" y="-115"/>
                <wp:lineTo x="-65" y="21569"/>
                <wp:lineTo x="21568" y="21569"/>
                <wp:lineTo x="21568" y="-115"/>
                <wp:lineTo x="-65" y="-115"/>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940"/>
                    <a:stretch/>
                  </pic:blipFill>
                  <pic:spPr bwMode="auto">
                    <a:xfrm>
                      <a:off x="0" y="0"/>
                      <a:ext cx="6372225" cy="3567641"/>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1770" w:rsidRDefault="00541770" w:rsidP="006C0F5B">
      <w:pPr>
        <w:pStyle w:val="a7"/>
        <w:spacing w:after="360" w:line="257" w:lineRule="auto"/>
        <w:ind w:left="0"/>
        <w:jc w:val="center"/>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Рисунок 1.1 – Структура поликлиники</w:t>
      </w:r>
    </w:p>
    <w:p w:rsidR="00541770" w:rsidRDefault="00541770" w:rsidP="00541770">
      <w:pPr>
        <w:pStyle w:val="a7"/>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 xml:space="preserve">Цели поликлиники могут варьироваться от учреждения к учреждению, но их можно обобщить </w:t>
      </w:r>
      <w:r w:rsidR="006A37AA">
        <w:rPr>
          <w:rFonts w:ascii="Times New Roman" w:hAnsi="Times New Roman" w:cs="Times New Roman"/>
          <w:color w:val="000000"/>
          <w:sz w:val="28"/>
          <w:szCs w:val="28"/>
          <w:lang w:val="ru-RU" w:eastAsia="be-BY"/>
        </w:rPr>
        <w:t>в следующие пункты:</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о</w:t>
      </w:r>
      <w:r w:rsidRPr="006A37AA">
        <w:rPr>
          <w:rFonts w:ascii="Times New Roman" w:hAnsi="Times New Roman" w:cs="Times New Roman"/>
          <w:color w:val="000000"/>
          <w:sz w:val="28"/>
          <w:szCs w:val="28"/>
          <w:lang w:val="ru-RU" w:eastAsia="be-BY"/>
        </w:rPr>
        <w:t>беспечение доступа населения к к</w:t>
      </w:r>
      <w:r>
        <w:rPr>
          <w:rFonts w:ascii="Times New Roman" w:hAnsi="Times New Roman" w:cs="Times New Roman"/>
          <w:color w:val="000000"/>
          <w:sz w:val="28"/>
          <w:szCs w:val="28"/>
          <w:lang w:val="ru-RU" w:eastAsia="be-BY"/>
        </w:rPr>
        <w:t>ачественным медицинским услугам;</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п</w:t>
      </w:r>
      <w:r w:rsidRPr="006A37AA">
        <w:rPr>
          <w:rFonts w:ascii="Times New Roman" w:hAnsi="Times New Roman" w:cs="Times New Roman"/>
          <w:color w:val="000000"/>
          <w:sz w:val="28"/>
          <w:szCs w:val="28"/>
          <w:lang w:val="ru-RU" w:eastAsia="be-BY"/>
        </w:rPr>
        <w:t>редотвращение развития заболеваний и поддержание здоровья пациентов</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д</w:t>
      </w:r>
      <w:r w:rsidRPr="006A37AA">
        <w:rPr>
          <w:rFonts w:ascii="Times New Roman" w:hAnsi="Times New Roman" w:cs="Times New Roman"/>
          <w:color w:val="000000"/>
          <w:sz w:val="28"/>
          <w:szCs w:val="28"/>
          <w:lang w:val="ru-RU" w:eastAsia="be-BY"/>
        </w:rPr>
        <w:t>иагностика и лечение заболеваний</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к</w:t>
      </w:r>
      <w:r w:rsidRPr="006A37AA">
        <w:rPr>
          <w:rFonts w:ascii="Times New Roman" w:hAnsi="Times New Roman" w:cs="Times New Roman"/>
          <w:color w:val="000000"/>
          <w:sz w:val="28"/>
          <w:szCs w:val="28"/>
          <w:lang w:val="ru-RU" w:eastAsia="be-BY"/>
        </w:rPr>
        <w:t>оординация медицинской помощи</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о</w:t>
      </w:r>
      <w:r w:rsidRPr="006A37AA">
        <w:rPr>
          <w:rFonts w:ascii="Times New Roman" w:hAnsi="Times New Roman" w:cs="Times New Roman"/>
          <w:color w:val="000000"/>
          <w:sz w:val="28"/>
          <w:szCs w:val="28"/>
          <w:lang w:val="ru-RU" w:eastAsia="be-BY"/>
        </w:rPr>
        <w:t>казание психологической помощи</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о</w:t>
      </w:r>
      <w:r w:rsidRPr="006A37AA">
        <w:rPr>
          <w:rFonts w:ascii="Times New Roman" w:hAnsi="Times New Roman" w:cs="Times New Roman"/>
          <w:color w:val="000000"/>
          <w:sz w:val="28"/>
          <w:szCs w:val="28"/>
          <w:lang w:val="ru-RU" w:eastAsia="be-BY"/>
        </w:rPr>
        <w:t>рганизация профилактических и лечебных мероприятий.</w:t>
      </w:r>
    </w:p>
    <w:p w:rsidR="006A37AA" w:rsidRDefault="006A37AA" w:rsidP="00541770">
      <w:pPr>
        <w:pStyle w:val="a7"/>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Задачи поликлиники нацелены на реализацию целей и включают:</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п</w:t>
      </w:r>
      <w:r w:rsidRPr="006A37AA">
        <w:rPr>
          <w:rFonts w:ascii="Times New Roman" w:hAnsi="Times New Roman" w:cs="Times New Roman"/>
          <w:color w:val="000000"/>
          <w:sz w:val="28"/>
          <w:szCs w:val="28"/>
          <w:lang w:val="ru-RU" w:eastAsia="be-BY"/>
        </w:rPr>
        <w:t>роведение медицинских осмотров и консультаций</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п</w:t>
      </w:r>
      <w:r w:rsidRPr="006A37AA">
        <w:rPr>
          <w:rFonts w:ascii="Times New Roman" w:hAnsi="Times New Roman" w:cs="Times New Roman"/>
          <w:color w:val="000000"/>
          <w:sz w:val="28"/>
          <w:szCs w:val="28"/>
          <w:lang w:val="ru-RU" w:eastAsia="be-BY"/>
        </w:rPr>
        <w:t>роведение диагностических и лабораторных исследований</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п</w:t>
      </w:r>
      <w:r w:rsidRPr="006A37AA">
        <w:rPr>
          <w:rFonts w:ascii="Times New Roman" w:hAnsi="Times New Roman" w:cs="Times New Roman"/>
          <w:color w:val="000000"/>
          <w:sz w:val="28"/>
          <w:szCs w:val="28"/>
          <w:lang w:val="ru-RU" w:eastAsia="be-BY"/>
        </w:rPr>
        <w:t>роведение профилактических мероприятий</w:t>
      </w:r>
      <w:r>
        <w:rPr>
          <w:rFonts w:ascii="Times New Roman" w:hAnsi="Times New Roman" w:cs="Times New Roman"/>
          <w:color w:val="000000"/>
          <w:sz w:val="28"/>
          <w:szCs w:val="28"/>
          <w:lang w:val="ru-RU" w:eastAsia="be-BY"/>
        </w:rPr>
        <w:t>;</w:t>
      </w:r>
    </w:p>
    <w:p w:rsidR="006A37AA"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л</w:t>
      </w:r>
      <w:r w:rsidRPr="006A37AA">
        <w:rPr>
          <w:rFonts w:ascii="Times New Roman" w:hAnsi="Times New Roman" w:cs="Times New Roman"/>
          <w:color w:val="000000"/>
          <w:sz w:val="28"/>
          <w:szCs w:val="28"/>
          <w:lang w:val="ru-RU" w:eastAsia="be-BY"/>
        </w:rPr>
        <w:t>ечение пациентов</w:t>
      </w:r>
      <w:r>
        <w:rPr>
          <w:rFonts w:ascii="Times New Roman" w:hAnsi="Times New Roman" w:cs="Times New Roman"/>
          <w:color w:val="000000"/>
          <w:sz w:val="28"/>
          <w:szCs w:val="28"/>
          <w:lang w:val="ru-RU" w:eastAsia="be-BY"/>
        </w:rPr>
        <w:t>;</w:t>
      </w:r>
    </w:p>
    <w:p w:rsidR="006A37AA" w:rsidRPr="000A25A2" w:rsidRDefault="006A37AA" w:rsidP="006A37AA">
      <w:pPr>
        <w:pStyle w:val="a7"/>
        <w:numPr>
          <w:ilvl w:val="0"/>
          <w:numId w:val="27"/>
        </w:numPr>
        <w:spacing w:after="360" w:line="257" w:lineRule="auto"/>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в</w:t>
      </w:r>
      <w:r w:rsidRPr="006A37AA">
        <w:rPr>
          <w:rFonts w:ascii="Times New Roman" w:hAnsi="Times New Roman" w:cs="Times New Roman"/>
          <w:color w:val="000000"/>
          <w:sz w:val="28"/>
          <w:szCs w:val="28"/>
          <w:lang w:val="ru-RU" w:eastAsia="be-BY"/>
        </w:rPr>
        <w:t>едение медицинской документации</w:t>
      </w:r>
      <w:r>
        <w:rPr>
          <w:rFonts w:ascii="Times New Roman" w:hAnsi="Times New Roman" w:cs="Times New Roman"/>
          <w:color w:val="000000"/>
          <w:sz w:val="28"/>
          <w:szCs w:val="28"/>
          <w:lang w:val="ru-RU" w:eastAsia="be-BY"/>
        </w:rPr>
        <w:t>.</w:t>
      </w:r>
    </w:p>
    <w:p w:rsidR="00385357" w:rsidRPr="000A25A2" w:rsidRDefault="000B698D" w:rsidP="00614348">
      <w:pPr>
        <w:spacing w:before="360" w:after="240" w:line="257" w:lineRule="auto"/>
        <w:ind w:firstLine="709"/>
        <w:jc w:val="both"/>
        <w:rPr>
          <w:b/>
          <w:color w:val="000000"/>
          <w:sz w:val="28"/>
          <w:szCs w:val="28"/>
          <w:lang w:eastAsia="be-BY"/>
        </w:rPr>
      </w:pPr>
      <w:r w:rsidRPr="000A25A2">
        <w:rPr>
          <w:b/>
          <w:color w:val="000000"/>
          <w:sz w:val="28"/>
          <w:szCs w:val="28"/>
          <w:lang w:eastAsia="be-BY"/>
        </w:rPr>
        <w:t>2. Оценка рисков для информационных ресурсов</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Фактор, воздействующий на ИВС, – это явление, действие или процесс, результатом которых может быть утечка, искажение, уничтожение данных, блокировка доступа к ним, повреждение или уничтожение системы защиты.</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Все многообразие дестабилизирующих факторов можно разделить на два класса: внутренние и внешние.</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Внутренние дестабилизирующие факторы влияют:</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lastRenderedPageBreak/>
        <w:t>1) на программные средства (ПС):</w:t>
      </w:r>
    </w:p>
    <w:p w:rsidR="000B698D" w:rsidRPr="000A25A2" w:rsidRDefault="000B698D" w:rsidP="000B698D">
      <w:pPr>
        <w:pStyle w:val="a7"/>
        <w:numPr>
          <w:ilvl w:val="0"/>
          <w:numId w:val="20"/>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некорректный исходный алгоритм;</w:t>
      </w:r>
    </w:p>
    <w:p w:rsidR="000B698D" w:rsidRPr="000A25A2" w:rsidRDefault="000B698D" w:rsidP="000B698D">
      <w:pPr>
        <w:pStyle w:val="a7"/>
        <w:numPr>
          <w:ilvl w:val="0"/>
          <w:numId w:val="20"/>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неправильно запрограммированный исходный алгоритм (первичные ошибки);</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2) на аппаратные средства (АС):</w:t>
      </w:r>
    </w:p>
    <w:p w:rsidR="000B698D" w:rsidRPr="000A25A2" w:rsidRDefault="000B698D" w:rsidP="000B698D">
      <w:pPr>
        <w:pStyle w:val="a7"/>
        <w:numPr>
          <w:ilvl w:val="0"/>
          <w:numId w:val="19"/>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системные ошибки при постановке задачи проектирования;</w:t>
      </w:r>
    </w:p>
    <w:p w:rsidR="000B698D" w:rsidRPr="000A25A2" w:rsidRDefault="000B698D" w:rsidP="000B698D">
      <w:pPr>
        <w:pStyle w:val="a7"/>
        <w:numPr>
          <w:ilvl w:val="0"/>
          <w:numId w:val="19"/>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отклонения от технологии изготовления комплектующих изделий и АС в целом;</w:t>
      </w:r>
    </w:p>
    <w:p w:rsidR="000B698D" w:rsidRPr="000A25A2" w:rsidRDefault="000B698D" w:rsidP="000B698D">
      <w:pPr>
        <w:pStyle w:val="a7"/>
        <w:numPr>
          <w:ilvl w:val="0"/>
          <w:numId w:val="19"/>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нарушение режима эксплуатации, вызванное внутренним состоянием АС.</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Внешние дестабилизирующие факторы влияют:</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1) на программные средства:</w:t>
      </w:r>
    </w:p>
    <w:p w:rsidR="000B698D" w:rsidRPr="000A25A2" w:rsidRDefault="000B698D" w:rsidP="000B698D">
      <w:pPr>
        <w:pStyle w:val="a7"/>
        <w:numPr>
          <w:ilvl w:val="0"/>
          <w:numId w:val="17"/>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неквалифицированные пользователи;</w:t>
      </w:r>
    </w:p>
    <w:p w:rsidR="000B698D" w:rsidRPr="000A25A2" w:rsidRDefault="000B698D" w:rsidP="000B698D">
      <w:pPr>
        <w:pStyle w:val="a7"/>
        <w:numPr>
          <w:ilvl w:val="0"/>
          <w:numId w:val="17"/>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несанкционированный доступ к ПС с целью модификации кода;</w:t>
      </w:r>
    </w:p>
    <w:p w:rsidR="000B698D" w:rsidRPr="000A25A2" w:rsidRDefault="000B698D" w:rsidP="000B698D">
      <w:pPr>
        <w:ind w:firstLine="709"/>
        <w:jc w:val="both"/>
        <w:rPr>
          <w:color w:val="000000"/>
          <w:sz w:val="28"/>
          <w:szCs w:val="28"/>
          <w:lang w:eastAsia="be-BY"/>
        </w:rPr>
      </w:pPr>
      <w:r w:rsidRPr="000A25A2">
        <w:rPr>
          <w:color w:val="000000"/>
          <w:sz w:val="28"/>
          <w:szCs w:val="28"/>
          <w:lang w:eastAsia="be-BY"/>
        </w:rPr>
        <w:t>2) на аппаратные средства:</w:t>
      </w:r>
    </w:p>
    <w:p w:rsidR="000B698D" w:rsidRPr="000A25A2" w:rsidRDefault="000B698D" w:rsidP="000B698D">
      <w:pPr>
        <w:pStyle w:val="a7"/>
        <w:numPr>
          <w:ilvl w:val="0"/>
          <w:numId w:val="1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внешние климатические условия;</w:t>
      </w:r>
    </w:p>
    <w:p w:rsidR="000B698D" w:rsidRPr="000A25A2" w:rsidRDefault="000B698D" w:rsidP="000B698D">
      <w:pPr>
        <w:pStyle w:val="a7"/>
        <w:numPr>
          <w:ilvl w:val="0"/>
          <w:numId w:val="1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электромагнитные и ионизирующие помехи;</w:t>
      </w:r>
    </w:p>
    <w:p w:rsidR="000B698D" w:rsidRPr="000A25A2" w:rsidRDefault="000B698D" w:rsidP="000B698D">
      <w:pPr>
        <w:pStyle w:val="a7"/>
        <w:numPr>
          <w:ilvl w:val="0"/>
          <w:numId w:val="1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перебои в электроснабжении;</w:t>
      </w:r>
    </w:p>
    <w:p w:rsidR="000B698D" w:rsidRPr="000A25A2" w:rsidRDefault="000B698D" w:rsidP="000B698D">
      <w:pPr>
        <w:pStyle w:val="a7"/>
        <w:numPr>
          <w:ilvl w:val="0"/>
          <w:numId w:val="1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недостаточная квалификация обслуживающего персонала.</w:t>
      </w:r>
    </w:p>
    <w:p w:rsidR="000C45B8" w:rsidRPr="000A25A2" w:rsidRDefault="000C45B8" w:rsidP="000C45B8">
      <w:pPr>
        <w:ind w:firstLine="709"/>
        <w:jc w:val="both"/>
        <w:rPr>
          <w:color w:val="000000"/>
          <w:sz w:val="28"/>
          <w:szCs w:val="28"/>
          <w:lang w:eastAsia="be-BY"/>
        </w:rPr>
      </w:pPr>
      <w:r w:rsidRPr="000A25A2">
        <w:rPr>
          <w:color w:val="000000"/>
          <w:sz w:val="28"/>
          <w:szCs w:val="28"/>
          <w:lang w:eastAsia="be-BY"/>
        </w:rPr>
        <w:t>Все многообразие потенциальных угроз безопасности информации по природе их возникновения разделяются на два класса: естественные (объективные) и искусственные (субъективные).</w:t>
      </w:r>
    </w:p>
    <w:p w:rsidR="000C45B8" w:rsidRPr="000A25A2" w:rsidRDefault="000C45B8" w:rsidP="000C45B8">
      <w:pPr>
        <w:ind w:firstLine="709"/>
        <w:jc w:val="both"/>
        <w:rPr>
          <w:color w:val="000000"/>
          <w:sz w:val="28"/>
          <w:szCs w:val="28"/>
          <w:lang w:eastAsia="be-BY"/>
        </w:rPr>
      </w:pPr>
      <w:r w:rsidRPr="000A25A2">
        <w:rPr>
          <w:color w:val="000000"/>
          <w:sz w:val="28"/>
          <w:szCs w:val="28"/>
          <w:lang w:eastAsia="be-BY"/>
        </w:rPr>
        <w:t>Естественные угрозы – это угрозы,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 независящих от человека.</w:t>
      </w:r>
    </w:p>
    <w:p w:rsidR="000B698D" w:rsidRDefault="000C45B8" w:rsidP="000C45B8">
      <w:pPr>
        <w:ind w:firstLine="709"/>
        <w:jc w:val="both"/>
        <w:rPr>
          <w:color w:val="000000"/>
          <w:sz w:val="28"/>
          <w:szCs w:val="28"/>
          <w:lang w:eastAsia="be-BY"/>
        </w:rPr>
      </w:pPr>
      <w:r w:rsidRPr="000A25A2">
        <w:rPr>
          <w:color w:val="000000"/>
          <w:sz w:val="28"/>
          <w:szCs w:val="28"/>
          <w:lang w:eastAsia="be-BY"/>
        </w:rPr>
        <w:t>Искусственные угрозы – это угрозы, вызванные деятельностью человека.</w:t>
      </w:r>
    </w:p>
    <w:p w:rsidR="001953FE" w:rsidRDefault="001F6561" w:rsidP="00F75071">
      <w:pPr>
        <w:ind w:firstLine="709"/>
        <w:jc w:val="both"/>
        <w:rPr>
          <w:color w:val="000000"/>
          <w:sz w:val="28"/>
          <w:szCs w:val="28"/>
          <w:lang w:eastAsia="be-BY"/>
        </w:rPr>
      </w:pPr>
      <w:r>
        <w:rPr>
          <w:color w:val="000000"/>
          <w:sz w:val="28"/>
          <w:szCs w:val="28"/>
          <w:lang w:eastAsia="be-BY"/>
        </w:rPr>
        <w:t>Преднамеренные угрозы – угрозы, выполняемые лицами со злым умыслом, например угрозы хакерских атак, получения вредоносного ПО и социальной инженерии.</w:t>
      </w:r>
    </w:p>
    <w:p w:rsidR="001F6561" w:rsidRDefault="001F6561" w:rsidP="00F75071">
      <w:pPr>
        <w:ind w:firstLine="709"/>
        <w:jc w:val="both"/>
        <w:rPr>
          <w:color w:val="000000"/>
          <w:sz w:val="28"/>
          <w:szCs w:val="28"/>
          <w:lang w:eastAsia="be-BY"/>
        </w:rPr>
      </w:pPr>
      <w:r>
        <w:rPr>
          <w:color w:val="000000"/>
          <w:sz w:val="28"/>
          <w:szCs w:val="28"/>
          <w:lang w:eastAsia="be-BY"/>
        </w:rPr>
        <w:t>Непреднамеренные угрозы – угрозы, вызываемые лицами непроизвольно, без злого умысла, или природными явлениями, например т.н. «человеческий фактор» и землетрясения.</w:t>
      </w:r>
    </w:p>
    <w:p w:rsidR="00F75071" w:rsidRPr="000A25A2" w:rsidRDefault="00F75071" w:rsidP="00F75071">
      <w:pPr>
        <w:ind w:firstLine="709"/>
        <w:jc w:val="both"/>
        <w:rPr>
          <w:color w:val="000000"/>
          <w:sz w:val="28"/>
          <w:szCs w:val="28"/>
          <w:lang w:eastAsia="be-BY"/>
        </w:rPr>
      </w:pPr>
      <w:r w:rsidRPr="000A25A2">
        <w:rPr>
          <w:color w:val="000000"/>
          <w:sz w:val="28"/>
          <w:szCs w:val="28"/>
          <w:lang w:eastAsia="be-BY"/>
        </w:rPr>
        <w:t>С учетом изложенного основные факторы (угрозы) ресурсам можно идентифицировать следующим образом:</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действия внутреннего или внешнего злоумышленника (несанкционированный, в том числе удаленный доступ с целью нарушения работоспособности ИВС, кражи, удаления или модификации информации, несанкционированного распространения материальных носителей за пределами организации);</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наблюдение за источниками информации;</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подслушивание конфиденциальных разговоров и акустических сигналов работающих механизмов;</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lastRenderedPageBreak/>
        <w:t>перехват электрических, магнитных и электромагнитных полей, электрических сигналов и радиоактивных излучений;</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разглашение информации компетентными людьми;</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утеря носителей информации;</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несанкционированное распространение информации через поля и электрические сигналы, случайно возникшие в аппаратуре;</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воздействие стихийных сил (наводнения, пожары и т. п.);</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сбои и отказы в аппаратуре сбора, обработки и передачи информации;</w:t>
      </w:r>
    </w:p>
    <w:p w:rsidR="00F75071" w:rsidRPr="000A25A2" w:rsidRDefault="00F75071" w:rsidP="00FC5970">
      <w:pPr>
        <w:pStyle w:val="a7"/>
        <w:numPr>
          <w:ilvl w:val="0"/>
          <w:numId w:val="21"/>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отказы системы электроснабжения;</w:t>
      </w:r>
    </w:p>
    <w:p w:rsidR="000B698D" w:rsidRPr="000A25A2" w:rsidRDefault="00F75071" w:rsidP="00FC5970">
      <w:pPr>
        <w:pStyle w:val="a7"/>
        <w:numPr>
          <w:ilvl w:val="0"/>
          <w:numId w:val="21"/>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воздействие мощных электромагнитных и электрических помех (промышленных, в том числе излучение от магнитно-резонансной томографии, и природных).</w:t>
      </w:r>
    </w:p>
    <w:p w:rsidR="00FC5970" w:rsidRPr="000A25A2" w:rsidRDefault="00FC5970" w:rsidP="00FC5970">
      <w:pPr>
        <w:ind w:firstLine="709"/>
        <w:jc w:val="both"/>
        <w:rPr>
          <w:color w:val="000000"/>
          <w:sz w:val="28"/>
          <w:szCs w:val="28"/>
          <w:lang w:eastAsia="be-BY"/>
        </w:rPr>
      </w:pPr>
      <w:r w:rsidRPr="000A25A2">
        <w:rPr>
          <w:color w:val="000000"/>
          <w:sz w:val="28"/>
          <w:szCs w:val="28"/>
          <w:lang w:eastAsia="be-BY"/>
        </w:rPr>
        <w:t>При оценивании рисков учитываются:</w:t>
      </w:r>
    </w:p>
    <w:p w:rsidR="00FC5970" w:rsidRPr="000A25A2" w:rsidRDefault="00FC5970" w:rsidP="000B3D83">
      <w:pPr>
        <w:pStyle w:val="a7"/>
        <w:numPr>
          <w:ilvl w:val="0"/>
          <w:numId w:val="25"/>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ценность ресурсов;</w:t>
      </w:r>
    </w:p>
    <w:p w:rsidR="00FC5970" w:rsidRPr="000A25A2" w:rsidRDefault="00FC5970" w:rsidP="000B3D83">
      <w:pPr>
        <w:pStyle w:val="a7"/>
        <w:numPr>
          <w:ilvl w:val="0"/>
          <w:numId w:val="25"/>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оценка значимости угроз;</w:t>
      </w:r>
    </w:p>
    <w:p w:rsidR="00FC5970" w:rsidRPr="000A25A2" w:rsidRDefault="00FC5970" w:rsidP="000B3D83">
      <w:pPr>
        <w:pStyle w:val="a7"/>
        <w:numPr>
          <w:ilvl w:val="0"/>
          <w:numId w:val="2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эффективность существующих и планируемых средств защиты.</w:t>
      </w:r>
    </w:p>
    <w:p w:rsidR="00FC5970" w:rsidRPr="000A25A2" w:rsidRDefault="00FC5970" w:rsidP="00FC5970">
      <w:pPr>
        <w:ind w:firstLine="709"/>
        <w:jc w:val="both"/>
        <w:rPr>
          <w:color w:val="000000"/>
          <w:sz w:val="28"/>
          <w:szCs w:val="28"/>
          <w:lang w:eastAsia="be-BY"/>
        </w:rPr>
      </w:pPr>
      <w:r w:rsidRPr="000A25A2">
        <w:rPr>
          <w:color w:val="000000"/>
          <w:sz w:val="28"/>
          <w:szCs w:val="28"/>
          <w:lang w:eastAsia="be-BY"/>
        </w:rPr>
        <w:t>Показатели ресурсов или потенциальное негативное воздействие на деятельность организации можно определять несколькими способами:</w:t>
      </w:r>
    </w:p>
    <w:p w:rsidR="00FC5970" w:rsidRPr="000A25A2" w:rsidRDefault="00FC5970" w:rsidP="000B3D83">
      <w:pPr>
        <w:pStyle w:val="a7"/>
        <w:numPr>
          <w:ilvl w:val="0"/>
          <w:numId w:val="25"/>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количественными (например, стоимостными);</w:t>
      </w:r>
    </w:p>
    <w:p w:rsidR="00FC5970" w:rsidRPr="000A25A2" w:rsidRDefault="00FC5970" w:rsidP="000B3D83">
      <w:pPr>
        <w:pStyle w:val="a7"/>
        <w:numPr>
          <w:ilvl w:val="0"/>
          <w:numId w:val="25"/>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качественными (могут быть построены на использовании таких понятий, как «умеренный» или «чрезвычайно опасный»);</w:t>
      </w:r>
    </w:p>
    <w:p w:rsidR="000C45B8" w:rsidRPr="000A25A2" w:rsidRDefault="00FC5970" w:rsidP="000B3D83">
      <w:pPr>
        <w:pStyle w:val="a7"/>
        <w:numPr>
          <w:ilvl w:val="0"/>
          <w:numId w:val="25"/>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их комбинацией.</w:t>
      </w:r>
    </w:p>
    <w:p w:rsidR="000C45B8" w:rsidRPr="000A25A2" w:rsidRDefault="00FC5970" w:rsidP="002511A5">
      <w:pPr>
        <w:spacing w:after="240"/>
        <w:ind w:firstLine="709"/>
        <w:jc w:val="both"/>
        <w:rPr>
          <w:color w:val="000000"/>
          <w:sz w:val="28"/>
          <w:szCs w:val="28"/>
          <w:lang w:eastAsia="be-BY"/>
        </w:rPr>
      </w:pPr>
      <w:r w:rsidRPr="000A25A2">
        <w:rPr>
          <w:color w:val="000000"/>
          <w:sz w:val="28"/>
          <w:szCs w:val="28"/>
          <w:lang w:eastAsia="be-BY"/>
        </w:rPr>
        <w:t>Тогда составим таблицу условной численной шкалы для оценки ущерба поликлинике от НСД (таблица 2.1).</w:t>
      </w:r>
    </w:p>
    <w:p w:rsidR="000C45B8" w:rsidRPr="000A25A2" w:rsidRDefault="00FC5970" w:rsidP="007C2142">
      <w:pPr>
        <w:jc w:val="right"/>
        <w:rPr>
          <w:color w:val="000000"/>
          <w:sz w:val="28"/>
          <w:szCs w:val="28"/>
          <w:lang w:eastAsia="be-BY"/>
        </w:rPr>
      </w:pPr>
      <w:r w:rsidRPr="000A25A2">
        <w:rPr>
          <w:color w:val="000000"/>
          <w:sz w:val="28"/>
          <w:szCs w:val="28"/>
          <w:lang w:eastAsia="be-BY"/>
        </w:rPr>
        <w:t>Таблица 2.1 – Условная шкала для оценки ущерба поликлинике от НСД</w:t>
      </w:r>
    </w:p>
    <w:tbl>
      <w:tblPr>
        <w:tblStyle w:val="a9"/>
        <w:tblW w:w="0" w:type="auto"/>
        <w:tblLook w:val="04A0" w:firstRow="1" w:lastRow="0" w:firstColumn="1" w:lastColumn="0" w:noHBand="0" w:noVBand="1"/>
      </w:tblPr>
      <w:tblGrid>
        <w:gridCol w:w="2405"/>
        <w:gridCol w:w="7620"/>
      </w:tblGrid>
      <w:tr w:rsidR="00FC5970" w:rsidRPr="000A25A2" w:rsidTr="00FC5970">
        <w:tc>
          <w:tcPr>
            <w:tcW w:w="2405" w:type="dxa"/>
          </w:tcPr>
          <w:p w:rsidR="00FC5970" w:rsidRPr="000A25A2" w:rsidRDefault="00FC5970" w:rsidP="00AF3CDF">
            <w:pPr>
              <w:jc w:val="both"/>
              <w:rPr>
                <w:color w:val="000000"/>
                <w:sz w:val="28"/>
                <w:szCs w:val="28"/>
                <w:lang w:eastAsia="be-BY"/>
              </w:rPr>
            </w:pPr>
            <w:r w:rsidRPr="000A25A2">
              <w:rPr>
                <w:color w:val="000000"/>
                <w:sz w:val="28"/>
                <w:szCs w:val="28"/>
                <w:lang w:eastAsia="be-BY"/>
              </w:rPr>
              <w:t>Величина ущерба</w:t>
            </w:r>
          </w:p>
        </w:tc>
        <w:tc>
          <w:tcPr>
            <w:tcW w:w="7620" w:type="dxa"/>
          </w:tcPr>
          <w:p w:rsidR="00FC5970" w:rsidRPr="000A25A2" w:rsidRDefault="00FC5970" w:rsidP="00AF3CDF">
            <w:pPr>
              <w:jc w:val="both"/>
              <w:rPr>
                <w:color w:val="000000"/>
                <w:sz w:val="28"/>
                <w:szCs w:val="28"/>
                <w:lang w:eastAsia="be-BY"/>
              </w:rPr>
            </w:pPr>
            <w:r w:rsidRPr="000A25A2">
              <w:rPr>
                <w:color w:val="000000"/>
                <w:sz w:val="28"/>
                <w:szCs w:val="28"/>
                <w:lang w:eastAsia="be-BY"/>
              </w:rPr>
              <w:t>Описание</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0</w:t>
            </w:r>
          </w:p>
        </w:tc>
        <w:tc>
          <w:tcPr>
            <w:tcW w:w="7620" w:type="dxa"/>
          </w:tcPr>
          <w:p w:rsidR="00FC5970" w:rsidRPr="000A25A2" w:rsidRDefault="00FC5970" w:rsidP="00FC5970">
            <w:pPr>
              <w:jc w:val="both"/>
              <w:rPr>
                <w:color w:val="000000"/>
                <w:sz w:val="28"/>
                <w:szCs w:val="28"/>
                <w:lang w:eastAsia="be-BY"/>
              </w:rPr>
            </w:pPr>
            <w:r w:rsidRPr="000A25A2">
              <w:rPr>
                <w:color w:val="000000"/>
                <w:sz w:val="28"/>
                <w:szCs w:val="28"/>
                <w:lang w:eastAsia="be-BY"/>
              </w:rPr>
              <w:t>Раскрытие информации принесет ничтожный моральный и финансовый ущерб поликлинике</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1</w:t>
            </w:r>
          </w:p>
        </w:tc>
        <w:tc>
          <w:tcPr>
            <w:tcW w:w="7620" w:type="dxa"/>
          </w:tcPr>
          <w:p w:rsidR="00FC5970" w:rsidRPr="000A25A2" w:rsidRDefault="00FC5970" w:rsidP="00FC5970">
            <w:pPr>
              <w:jc w:val="both"/>
              <w:rPr>
                <w:color w:val="000000"/>
                <w:sz w:val="28"/>
                <w:szCs w:val="28"/>
                <w:lang w:eastAsia="be-BY"/>
              </w:rPr>
            </w:pPr>
            <w:r w:rsidRPr="000A25A2">
              <w:rPr>
                <w:color w:val="000000"/>
                <w:sz w:val="28"/>
                <w:szCs w:val="28"/>
                <w:lang w:eastAsia="be-BY"/>
              </w:rPr>
              <w:t>Ущерб от атаки есть, но он незначителен, основные операции и положение поликлиники на рынке не затронуты</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2</w:t>
            </w:r>
          </w:p>
        </w:tc>
        <w:tc>
          <w:tcPr>
            <w:tcW w:w="7620" w:type="dxa"/>
          </w:tcPr>
          <w:p w:rsidR="00FC5970" w:rsidRPr="000A25A2" w:rsidRDefault="00FC5970" w:rsidP="00FC5970">
            <w:pPr>
              <w:jc w:val="both"/>
              <w:rPr>
                <w:color w:val="000000"/>
                <w:sz w:val="28"/>
                <w:szCs w:val="28"/>
                <w:lang w:eastAsia="be-BY"/>
              </w:rPr>
            </w:pPr>
            <w:r w:rsidRPr="000A25A2">
              <w:rPr>
                <w:color w:val="000000"/>
                <w:sz w:val="28"/>
                <w:szCs w:val="28"/>
                <w:lang w:eastAsia="be-BY"/>
              </w:rPr>
              <w:t>Финансовые операции и предоставление услуг не ведутся в течение некоторого времени, за это время поликлиника терпит убытки, но её положение на рынке и количество пациентов изменяются минимально</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3</w:t>
            </w:r>
          </w:p>
        </w:tc>
        <w:tc>
          <w:tcPr>
            <w:tcW w:w="7620" w:type="dxa"/>
          </w:tcPr>
          <w:p w:rsidR="00FC5970" w:rsidRPr="000A25A2" w:rsidRDefault="00FC5970" w:rsidP="00FC5970">
            <w:pPr>
              <w:jc w:val="both"/>
              <w:rPr>
                <w:color w:val="000000"/>
                <w:sz w:val="28"/>
                <w:szCs w:val="28"/>
                <w:lang w:eastAsia="be-BY"/>
              </w:rPr>
            </w:pPr>
            <w:r w:rsidRPr="000A25A2">
              <w:rPr>
                <w:color w:val="000000"/>
                <w:sz w:val="28"/>
                <w:szCs w:val="28"/>
                <w:lang w:eastAsia="be-BY"/>
              </w:rPr>
              <w:t>Значительные потери на рынке и в прибыли. От поликлиники уходит ощутимая часть пациентов</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4</w:t>
            </w:r>
          </w:p>
        </w:tc>
        <w:tc>
          <w:tcPr>
            <w:tcW w:w="7620" w:type="dxa"/>
          </w:tcPr>
          <w:p w:rsidR="00FC5970" w:rsidRPr="000A25A2" w:rsidRDefault="00FC5970" w:rsidP="00813C95">
            <w:pPr>
              <w:jc w:val="both"/>
              <w:rPr>
                <w:color w:val="000000"/>
                <w:sz w:val="28"/>
                <w:szCs w:val="28"/>
                <w:lang w:eastAsia="be-BY"/>
              </w:rPr>
            </w:pPr>
            <w:r w:rsidRPr="000A25A2">
              <w:rPr>
                <w:color w:val="000000"/>
                <w:sz w:val="28"/>
                <w:szCs w:val="28"/>
                <w:lang w:eastAsia="be-BY"/>
              </w:rPr>
              <w:t xml:space="preserve">Потери очень значительны, </w:t>
            </w:r>
            <w:r w:rsidR="00813C95" w:rsidRPr="000A25A2">
              <w:rPr>
                <w:color w:val="000000"/>
                <w:sz w:val="28"/>
                <w:szCs w:val="28"/>
                <w:lang w:eastAsia="be-BY"/>
              </w:rPr>
              <w:t>поликлиника</w:t>
            </w:r>
            <w:r w:rsidRPr="000A25A2">
              <w:rPr>
                <w:color w:val="000000"/>
                <w:sz w:val="28"/>
                <w:szCs w:val="28"/>
                <w:lang w:eastAsia="be-BY"/>
              </w:rPr>
              <w:t xml:space="preserve"> на период до года теряет положение на рынке. Для восстановления положения требуются крупные финансовые займы</w:t>
            </w:r>
          </w:p>
        </w:tc>
      </w:tr>
      <w:tr w:rsidR="00FC5970" w:rsidRPr="000A25A2" w:rsidTr="00FC5970">
        <w:tc>
          <w:tcPr>
            <w:tcW w:w="2405" w:type="dxa"/>
          </w:tcPr>
          <w:p w:rsidR="00FC5970" w:rsidRPr="000A25A2" w:rsidRDefault="00FC5970" w:rsidP="00FC5970">
            <w:pPr>
              <w:jc w:val="center"/>
              <w:rPr>
                <w:color w:val="000000"/>
                <w:sz w:val="28"/>
                <w:szCs w:val="28"/>
                <w:lang w:eastAsia="be-BY"/>
              </w:rPr>
            </w:pPr>
            <w:r w:rsidRPr="000A25A2">
              <w:rPr>
                <w:color w:val="000000"/>
                <w:sz w:val="28"/>
                <w:szCs w:val="28"/>
                <w:lang w:eastAsia="be-BY"/>
              </w:rPr>
              <w:t>5</w:t>
            </w:r>
          </w:p>
        </w:tc>
        <w:tc>
          <w:tcPr>
            <w:tcW w:w="7620" w:type="dxa"/>
          </w:tcPr>
          <w:p w:rsidR="00FC5970" w:rsidRPr="000A25A2" w:rsidRDefault="00FC5970" w:rsidP="00AF3CDF">
            <w:pPr>
              <w:jc w:val="both"/>
              <w:rPr>
                <w:color w:val="000000"/>
                <w:sz w:val="28"/>
                <w:szCs w:val="28"/>
                <w:lang w:eastAsia="be-BY"/>
              </w:rPr>
            </w:pPr>
            <w:r w:rsidRPr="000A25A2">
              <w:rPr>
                <w:color w:val="000000"/>
                <w:sz w:val="28"/>
                <w:szCs w:val="28"/>
                <w:lang w:eastAsia="be-BY"/>
              </w:rPr>
              <w:t>Поликлиника прекращает существование</w:t>
            </w:r>
          </w:p>
        </w:tc>
      </w:tr>
    </w:tbl>
    <w:p w:rsidR="00D530B1" w:rsidRPr="000A25A2" w:rsidRDefault="00D530B1" w:rsidP="00D530B1">
      <w:pPr>
        <w:spacing w:before="240"/>
        <w:ind w:firstLine="709"/>
        <w:jc w:val="both"/>
        <w:rPr>
          <w:color w:val="000000"/>
          <w:sz w:val="28"/>
          <w:szCs w:val="28"/>
          <w:lang w:eastAsia="be-BY"/>
        </w:rPr>
      </w:pPr>
      <w:r w:rsidRPr="000A25A2">
        <w:rPr>
          <w:color w:val="000000"/>
          <w:sz w:val="28"/>
          <w:szCs w:val="28"/>
          <w:lang w:eastAsia="be-BY"/>
        </w:rPr>
        <w:t>Вероятность того, что угроза реализуется, определяется на основе следующих факторов:</w:t>
      </w:r>
    </w:p>
    <w:p w:rsidR="00D530B1" w:rsidRPr="000A25A2" w:rsidRDefault="00D530B1" w:rsidP="00D530B1">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lastRenderedPageBreak/>
        <w:t>привлекательность ресурса как показатель при рассмотрении угрозы от умышленного воздействия со стороны человека;</w:t>
      </w:r>
    </w:p>
    <w:p w:rsidR="00D530B1" w:rsidRPr="000A25A2" w:rsidRDefault="00D530B1" w:rsidP="00D530B1">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возможность использования ресурса для получения дохода как показатель при рассмотрении угрозы от умышленного воздействия со стороны человека;</w:t>
      </w:r>
    </w:p>
    <w:p w:rsidR="00D530B1" w:rsidRPr="000A25A2" w:rsidRDefault="00D530B1" w:rsidP="00D530B1">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технические возможности угрозы, используемые при умышленном воздействии со стороны человека;</w:t>
      </w:r>
    </w:p>
    <w:p w:rsidR="00D530B1" w:rsidRPr="000A25A2" w:rsidRDefault="00D530B1" w:rsidP="00D530B1">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вероятность того, что угроза реализуется;</w:t>
      </w:r>
    </w:p>
    <w:p w:rsidR="00FC5970" w:rsidRPr="000A25A2" w:rsidRDefault="00D530B1" w:rsidP="00D530B1">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степень легкости, с которой уязвимость может быть использована.</w:t>
      </w:r>
    </w:p>
    <w:p w:rsidR="00FC5970" w:rsidRPr="000A25A2" w:rsidRDefault="00D530B1" w:rsidP="00D530B1">
      <w:pPr>
        <w:spacing w:after="240"/>
        <w:ind w:firstLine="709"/>
        <w:jc w:val="both"/>
        <w:rPr>
          <w:color w:val="000000"/>
          <w:sz w:val="28"/>
          <w:szCs w:val="28"/>
          <w:lang w:eastAsia="be-BY"/>
        </w:rPr>
      </w:pPr>
      <w:r w:rsidRPr="000A25A2">
        <w:rPr>
          <w:color w:val="000000"/>
          <w:sz w:val="28"/>
          <w:szCs w:val="28"/>
          <w:lang w:eastAsia="be-BY"/>
        </w:rPr>
        <w:t>Далее построим таблицу шкалы вероятности то, что угроза будет реализована (таблица 2.2).</w:t>
      </w:r>
    </w:p>
    <w:p w:rsidR="00D530B1" w:rsidRPr="000A25A2" w:rsidRDefault="00D530B1" w:rsidP="007C2142">
      <w:pPr>
        <w:jc w:val="right"/>
        <w:rPr>
          <w:color w:val="000000"/>
          <w:sz w:val="28"/>
          <w:szCs w:val="28"/>
          <w:lang w:eastAsia="be-BY"/>
        </w:rPr>
      </w:pPr>
      <w:r w:rsidRPr="000A25A2">
        <w:rPr>
          <w:color w:val="000000"/>
          <w:sz w:val="28"/>
          <w:szCs w:val="28"/>
          <w:lang w:eastAsia="be-BY"/>
        </w:rPr>
        <w:t>Таблица 2.2 – Вероятностно-временная шкала реализации несанкционированного доступа к информационным ресурсам</w:t>
      </w:r>
    </w:p>
    <w:tbl>
      <w:tblPr>
        <w:tblStyle w:val="a9"/>
        <w:tblW w:w="0" w:type="auto"/>
        <w:tblLook w:val="04A0" w:firstRow="1" w:lastRow="0" w:firstColumn="1" w:lastColumn="0" w:noHBand="0" w:noVBand="1"/>
      </w:tblPr>
      <w:tblGrid>
        <w:gridCol w:w="2830"/>
        <w:gridCol w:w="7195"/>
      </w:tblGrid>
      <w:tr w:rsidR="00D530B1" w:rsidRPr="000A25A2" w:rsidTr="00D530B1">
        <w:tc>
          <w:tcPr>
            <w:tcW w:w="2830" w:type="dxa"/>
          </w:tcPr>
          <w:p w:rsidR="00D530B1" w:rsidRPr="000A25A2" w:rsidRDefault="00D530B1" w:rsidP="00AF3CDF">
            <w:pPr>
              <w:jc w:val="both"/>
              <w:rPr>
                <w:color w:val="000000"/>
                <w:sz w:val="28"/>
                <w:szCs w:val="28"/>
                <w:lang w:eastAsia="be-BY"/>
              </w:rPr>
            </w:pPr>
            <w:r w:rsidRPr="000A25A2">
              <w:rPr>
                <w:color w:val="000000"/>
                <w:sz w:val="28"/>
                <w:szCs w:val="28"/>
                <w:lang w:eastAsia="be-BY"/>
              </w:rPr>
              <w:t>Вероятность события</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Средняя частота события (НСД)</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Данный вид атаки отсутствует</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0,1</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Реже, чем раз в год</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0,2</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Около 1 раза в год</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0,3</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Около 1 раза в месяц</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0,4</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Около 1 раза в неделю</w:t>
            </w:r>
          </w:p>
        </w:tc>
      </w:tr>
      <w:tr w:rsidR="00D530B1" w:rsidRPr="000A25A2" w:rsidTr="00D530B1">
        <w:tc>
          <w:tcPr>
            <w:tcW w:w="2830" w:type="dxa"/>
          </w:tcPr>
          <w:p w:rsidR="00D530B1" w:rsidRPr="000A25A2" w:rsidRDefault="00D530B1" w:rsidP="00D530B1">
            <w:pPr>
              <w:jc w:val="center"/>
              <w:rPr>
                <w:color w:val="000000"/>
                <w:sz w:val="28"/>
                <w:szCs w:val="28"/>
                <w:lang w:eastAsia="be-BY"/>
              </w:rPr>
            </w:pPr>
            <w:r w:rsidRPr="000A25A2">
              <w:rPr>
                <w:color w:val="000000"/>
                <w:sz w:val="28"/>
                <w:szCs w:val="28"/>
                <w:lang w:eastAsia="be-BY"/>
              </w:rPr>
              <w:t>0,5</w:t>
            </w:r>
          </w:p>
        </w:tc>
        <w:tc>
          <w:tcPr>
            <w:tcW w:w="7195" w:type="dxa"/>
          </w:tcPr>
          <w:p w:rsidR="00D530B1" w:rsidRPr="000A25A2" w:rsidRDefault="00D530B1" w:rsidP="00D530B1">
            <w:pPr>
              <w:tabs>
                <w:tab w:val="left" w:pos="38"/>
              </w:tabs>
              <w:ind w:firstLine="747"/>
              <w:jc w:val="both"/>
              <w:rPr>
                <w:color w:val="000000"/>
                <w:sz w:val="28"/>
                <w:szCs w:val="28"/>
                <w:lang w:eastAsia="be-BY"/>
              </w:rPr>
            </w:pPr>
            <w:r w:rsidRPr="000A25A2">
              <w:rPr>
                <w:color w:val="000000"/>
                <w:sz w:val="28"/>
                <w:szCs w:val="28"/>
                <w:lang w:eastAsia="be-BY"/>
              </w:rPr>
              <w:t>Практически ежедневно</w:t>
            </w:r>
          </w:p>
        </w:tc>
      </w:tr>
    </w:tbl>
    <w:p w:rsidR="00D530B1" w:rsidRPr="000A25A2" w:rsidRDefault="00D530B1" w:rsidP="00D530B1">
      <w:pPr>
        <w:spacing w:before="240"/>
        <w:ind w:firstLine="709"/>
        <w:jc w:val="both"/>
        <w:rPr>
          <w:color w:val="000000"/>
          <w:sz w:val="28"/>
          <w:szCs w:val="28"/>
          <w:lang w:eastAsia="be-BY"/>
        </w:rPr>
      </w:pPr>
      <w:r w:rsidRPr="000A25A2">
        <w:rPr>
          <w:color w:val="000000"/>
          <w:sz w:val="28"/>
          <w:szCs w:val="28"/>
          <w:lang w:eastAsia="be-BY"/>
        </w:rPr>
        <w:t>Далее можно создать таблицу рисков (табл. 1.3). На этапе анализа таблицы риски задаются некоторым максимально допустимым уровнем (порогом), например значением 0,5.</w:t>
      </w:r>
    </w:p>
    <w:p w:rsidR="003E1D5D" w:rsidRDefault="003E1D5D" w:rsidP="00D530B1">
      <w:pPr>
        <w:ind w:firstLine="709"/>
        <w:jc w:val="both"/>
        <w:rPr>
          <w:color w:val="000000"/>
          <w:sz w:val="28"/>
          <w:szCs w:val="28"/>
          <w:lang w:eastAsia="be-BY"/>
        </w:rPr>
      </w:pPr>
      <w:r w:rsidRPr="000A25A2">
        <w:rPr>
          <w:color w:val="000000"/>
          <w:sz w:val="28"/>
          <w:szCs w:val="28"/>
          <w:lang w:eastAsia="be-BY"/>
        </w:rPr>
        <w:t>К основным угрозам ИБ поликлиники можно отнести копирование жёсткого диска, террористическая атака, утечка персональных данных, непреднамеренное искажение информации, несанкционированный доступ к информационным ресурсам, физический износ ИВС, природные катаклизмы, забастовка, отключение электроэнергии и заражение учреждения.</w:t>
      </w:r>
    </w:p>
    <w:p w:rsidR="00541770" w:rsidRDefault="00541770" w:rsidP="00D530B1">
      <w:pPr>
        <w:ind w:firstLine="709"/>
        <w:jc w:val="both"/>
        <w:rPr>
          <w:color w:val="000000"/>
          <w:sz w:val="28"/>
          <w:szCs w:val="28"/>
          <w:lang w:eastAsia="be-BY"/>
        </w:rPr>
      </w:pPr>
      <w:r>
        <w:rPr>
          <w:color w:val="000000"/>
          <w:sz w:val="28"/>
          <w:szCs w:val="28"/>
          <w:lang w:eastAsia="be-BY"/>
        </w:rPr>
        <w:t xml:space="preserve">К естественным </w:t>
      </w:r>
      <w:r w:rsidR="001F6561">
        <w:rPr>
          <w:color w:val="000000"/>
          <w:sz w:val="28"/>
          <w:szCs w:val="28"/>
          <w:lang w:eastAsia="be-BY"/>
        </w:rPr>
        <w:t>атакам</w:t>
      </w:r>
      <w:r w:rsidR="006A37AA">
        <w:rPr>
          <w:color w:val="000000"/>
          <w:sz w:val="28"/>
          <w:szCs w:val="28"/>
          <w:lang w:eastAsia="be-BY"/>
        </w:rPr>
        <w:t xml:space="preserve"> ИВС поликлиники</w:t>
      </w:r>
      <w:r>
        <w:rPr>
          <w:color w:val="000000"/>
          <w:sz w:val="28"/>
          <w:szCs w:val="28"/>
          <w:lang w:eastAsia="be-BY"/>
        </w:rPr>
        <w:t xml:space="preserve"> можно отнести</w:t>
      </w:r>
      <w:r w:rsidR="00150BC5">
        <w:rPr>
          <w:color w:val="000000"/>
          <w:sz w:val="28"/>
          <w:szCs w:val="28"/>
          <w:lang w:eastAsia="be-BY"/>
        </w:rPr>
        <w:t xml:space="preserve"> заболевания и</w:t>
      </w:r>
      <w:r w:rsidR="006A37AA">
        <w:rPr>
          <w:color w:val="000000"/>
          <w:sz w:val="28"/>
          <w:szCs w:val="28"/>
          <w:lang w:eastAsia="be-BY"/>
        </w:rPr>
        <w:t xml:space="preserve"> </w:t>
      </w:r>
      <w:r w:rsidR="0021433A">
        <w:rPr>
          <w:color w:val="000000"/>
          <w:sz w:val="28"/>
          <w:szCs w:val="28"/>
          <w:lang w:eastAsia="be-BY"/>
        </w:rPr>
        <w:t>природные катаклизмы: пожары, землетрясения, штормы, магнитные бури.</w:t>
      </w:r>
    </w:p>
    <w:p w:rsidR="006A37AA" w:rsidRDefault="006A37AA" w:rsidP="00D530B1">
      <w:pPr>
        <w:ind w:firstLine="709"/>
        <w:jc w:val="both"/>
        <w:rPr>
          <w:color w:val="000000"/>
          <w:sz w:val="28"/>
          <w:szCs w:val="28"/>
          <w:lang w:eastAsia="be-BY"/>
        </w:rPr>
      </w:pPr>
      <w:r>
        <w:rPr>
          <w:color w:val="000000"/>
          <w:sz w:val="28"/>
          <w:szCs w:val="28"/>
          <w:lang w:eastAsia="be-BY"/>
        </w:rPr>
        <w:t xml:space="preserve">К искусственным относятся </w:t>
      </w:r>
      <w:proofErr w:type="spellStart"/>
      <w:r w:rsidR="0021433A">
        <w:rPr>
          <w:color w:val="000000"/>
          <w:sz w:val="28"/>
          <w:szCs w:val="28"/>
          <w:lang w:eastAsia="be-BY"/>
        </w:rPr>
        <w:t>кибератаки</w:t>
      </w:r>
      <w:proofErr w:type="spellEnd"/>
      <w:r w:rsidR="0021433A">
        <w:rPr>
          <w:color w:val="000000"/>
          <w:sz w:val="28"/>
          <w:szCs w:val="28"/>
          <w:lang w:eastAsia="be-BY"/>
        </w:rPr>
        <w:t xml:space="preserve">, вирусы, </w:t>
      </w:r>
      <w:proofErr w:type="spellStart"/>
      <w:r w:rsidR="0021433A">
        <w:rPr>
          <w:color w:val="000000"/>
          <w:sz w:val="28"/>
          <w:szCs w:val="28"/>
          <w:lang w:eastAsia="be-BY"/>
        </w:rPr>
        <w:t>фишинг</w:t>
      </w:r>
      <w:proofErr w:type="spellEnd"/>
      <w:r w:rsidR="00462F99">
        <w:rPr>
          <w:color w:val="000000"/>
          <w:sz w:val="28"/>
          <w:szCs w:val="28"/>
          <w:lang w:eastAsia="be-BY"/>
        </w:rPr>
        <w:t>, нарушение безопасности сотрудниками (копирование данных и непреднамеренное искажение информации</w:t>
      </w:r>
      <w:r w:rsidR="0041471F">
        <w:rPr>
          <w:color w:val="000000"/>
          <w:sz w:val="28"/>
          <w:szCs w:val="28"/>
          <w:lang w:eastAsia="be-BY"/>
        </w:rPr>
        <w:t xml:space="preserve"> (НИИ)</w:t>
      </w:r>
      <w:r w:rsidR="00462F99">
        <w:rPr>
          <w:color w:val="000000"/>
          <w:sz w:val="28"/>
          <w:szCs w:val="28"/>
          <w:lang w:eastAsia="be-BY"/>
        </w:rPr>
        <w:t>, забастовки), НСД.</w:t>
      </w:r>
    </w:p>
    <w:p w:rsidR="006A37AA" w:rsidRDefault="00462F99" w:rsidP="00D530B1">
      <w:pPr>
        <w:ind w:firstLine="709"/>
        <w:jc w:val="both"/>
        <w:rPr>
          <w:color w:val="000000"/>
          <w:sz w:val="28"/>
          <w:szCs w:val="28"/>
          <w:lang w:eastAsia="be-BY"/>
        </w:rPr>
      </w:pPr>
      <w:r>
        <w:rPr>
          <w:color w:val="000000"/>
          <w:sz w:val="28"/>
          <w:szCs w:val="28"/>
          <w:lang w:eastAsia="be-BY"/>
        </w:rPr>
        <w:t xml:space="preserve">Из них преднамеренные – взлом, </w:t>
      </w:r>
      <w:proofErr w:type="spellStart"/>
      <w:r>
        <w:rPr>
          <w:color w:val="000000"/>
          <w:sz w:val="28"/>
          <w:szCs w:val="28"/>
          <w:lang w:eastAsia="be-BY"/>
        </w:rPr>
        <w:t>кибератаки</w:t>
      </w:r>
      <w:proofErr w:type="spellEnd"/>
      <w:r>
        <w:rPr>
          <w:color w:val="000000"/>
          <w:sz w:val="28"/>
          <w:szCs w:val="28"/>
          <w:lang w:eastAsia="be-BY"/>
        </w:rPr>
        <w:t xml:space="preserve">, вирусы, </w:t>
      </w:r>
      <w:proofErr w:type="spellStart"/>
      <w:r>
        <w:rPr>
          <w:color w:val="000000"/>
          <w:sz w:val="28"/>
          <w:szCs w:val="28"/>
          <w:lang w:eastAsia="be-BY"/>
        </w:rPr>
        <w:t>фишинг</w:t>
      </w:r>
      <w:proofErr w:type="spellEnd"/>
      <w:r>
        <w:rPr>
          <w:color w:val="000000"/>
          <w:sz w:val="28"/>
          <w:szCs w:val="28"/>
          <w:lang w:eastAsia="be-BY"/>
        </w:rPr>
        <w:t xml:space="preserve">, НСД, внутренние угрозы. Непреднамеренные – природные катаклизмы, непреднамеренное искажение </w:t>
      </w:r>
      <w:r w:rsidR="00150BC5">
        <w:rPr>
          <w:color w:val="000000"/>
          <w:sz w:val="28"/>
          <w:szCs w:val="28"/>
          <w:lang w:eastAsia="be-BY"/>
        </w:rPr>
        <w:t>информации, отключение электричества, физический износ оборудования</w:t>
      </w:r>
      <w:r w:rsidR="006A37AA">
        <w:rPr>
          <w:color w:val="000000"/>
          <w:sz w:val="28"/>
          <w:szCs w:val="28"/>
          <w:lang w:eastAsia="be-BY"/>
        </w:rPr>
        <w:t>.</w:t>
      </w:r>
    </w:p>
    <w:p w:rsidR="006A37AA" w:rsidRPr="000A25A2" w:rsidRDefault="00150BC5" w:rsidP="00D530B1">
      <w:pPr>
        <w:ind w:firstLine="709"/>
        <w:jc w:val="both"/>
        <w:rPr>
          <w:color w:val="000000"/>
          <w:sz w:val="28"/>
          <w:szCs w:val="28"/>
          <w:lang w:eastAsia="be-BY"/>
        </w:rPr>
      </w:pPr>
      <w:r>
        <w:rPr>
          <w:color w:val="000000"/>
          <w:sz w:val="28"/>
          <w:szCs w:val="28"/>
          <w:lang w:eastAsia="be-BY"/>
        </w:rPr>
        <w:t xml:space="preserve">К внутренним </w:t>
      </w:r>
      <w:r w:rsidR="001F6561">
        <w:rPr>
          <w:color w:val="000000"/>
          <w:sz w:val="28"/>
          <w:szCs w:val="28"/>
          <w:lang w:eastAsia="be-BY"/>
        </w:rPr>
        <w:t>атакам</w:t>
      </w:r>
      <w:r>
        <w:rPr>
          <w:color w:val="000000"/>
          <w:sz w:val="28"/>
          <w:szCs w:val="28"/>
          <w:lang w:eastAsia="be-BY"/>
        </w:rPr>
        <w:t xml:space="preserve"> можно отнести НСД, непреднамеренное искажение информации, слив информации сотрудниками, мошенничество со стороны сотрудников. К внешним – </w:t>
      </w:r>
      <w:proofErr w:type="spellStart"/>
      <w:r>
        <w:rPr>
          <w:color w:val="000000"/>
          <w:sz w:val="28"/>
          <w:szCs w:val="28"/>
          <w:lang w:eastAsia="be-BY"/>
        </w:rPr>
        <w:t>кибератаки</w:t>
      </w:r>
      <w:proofErr w:type="spellEnd"/>
      <w:r>
        <w:rPr>
          <w:color w:val="000000"/>
          <w:sz w:val="28"/>
          <w:szCs w:val="28"/>
          <w:lang w:eastAsia="be-BY"/>
        </w:rPr>
        <w:t>, террористическая атака, вирусы, социальная инженерия, природные катаклизмы</w:t>
      </w:r>
      <w:r w:rsidR="006A37AA">
        <w:rPr>
          <w:color w:val="000000"/>
          <w:sz w:val="28"/>
          <w:szCs w:val="28"/>
          <w:lang w:eastAsia="be-BY"/>
        </w:rPr>
        <w:t xml:space="preserve">. </w:t>
      </w:r>
    </w:p>
    <w:p w:rsidR="00D530B1" w:rsidRPr="000A25A2" w:rsidRDefault="00D530B1" w:rsidP="00D530B1">
      <w:pPr>
        <w:ind w:firstLine="709"/>
        <w:jc w:val="both"/>
        <w:rPr>
          <w:color w:val="000000"/>
          <w:sz w:val="28"/>
          <w:szCs w:val="28"/>
          <w:lang w:eastAsia="be-BY"/>
        </w:rPr>
      </w:pPr>
      <w:r w:rsidRPr="000A25A2">
        <w:rPr>
          <w:color w:val="000000"/>
          <w:sz w:val="28"/>
          <w:szCs w:val="28"/>
          <w:lang w:eastAsia="be-BY"/>
        </w:rPr>
        <w:t xml:space="preserve">Далее проверяется каждая строка таблицы: превышен или не превышен порог для значения риска, связанного с анализируемой атакой? Если такое превышение </w:t>
      </w:r>
      <w:r w:rsidRPr="000A25A2">
        <w:rPr>
          <w:color w:val="000000"/>
          <w:sz w:val="28"/>
          <w:szCs w:val="28"/>
          <w:lang w:eastAsia="be-BY"/>
        </w:rPr>
        <w:lastRenderedPageBreak/>
        <w:t>имеет место, данная атака должна рассматриваться с точки зрения одной из первоочередных целей разработки политики безопасности (таблица 2.3).</w:t>
      </w:r>
    </w:p>
    <w:p w:rsidR="00D530B1" w:rsidRPr="000A25A2" w:rsidRDefault="00D530B1" w:rsidP="006C0F5B">
      <w:pPr>
        <w:spacing w:before="240"/>
        <w:jc w:val="right"/>
        <w:rPr>
          <w:color w:val="000000"/>
          <w:sz w:val="28"/>
          <w:szCs w:val="28"/>
          <w:lang w:eastAsia="be-BY"/>
        </w:rPr>
      </w:pPr>
      <w:r w:rsidRPr="000A25A2">
        <w:rPr>
          <w:color w:val="000000"/>
          <w:sz w:val="28"/>
          <w:szCs w:val="28"/>
          <w:lang w:eastAsia="be-BY"/>
        </w:rPr>
        <w:t>Таблица 2.3 – Оценка рисков</w:t>
      </w:r>
    </w:p>
    <w:tbl>
      <w:tblPr>
        <w:tblStyle w:val="a9"/>
        <w:tblW w:w="10025" w:type="dxa"/>
        <w:tblLook w:val="04A0" w:firstRow="1" w:lastRow="0" w:firstColumn="1" w:lastColumn="0" w:noHBand="0" w:noVBand="1"/>
      </w:tblPr>
      <w:tblGrid>
        <w:gridCol w:w="4531"/>
        <w:gridCol w:w="1222"/>
        <w:gridCol w:w="1823"/>
        <w:gridCol w:w="2449"/>
      </w:tblGrid>
      <w:tr w:rsidR="00EF63EB" w:rsidRPr="000A25A2" w:rsidTr="0041471F">
        <w:trPr>
          <w:trHeight w:val="395"/>
        </w:trPr>
        <w:tc>
          <w:tcPr>
            <w:tcW w:w="4531" w:type="dxa"/>
            <w:hideMark/>
          </w:tcPr>
          <w:p w:rsidR="00D530B1" w:rsidRPr="000A25A2" w:rsidRDefault="00D530B1" w:rsidP="00EF63EB">
            <w:pPr>
              <w:jc w:val="center"/>
              <w:rPr>
                <w:color w:val="000000"/>
                <w:sz w:val="28"/>
                <w:szCs w:val="28"/>
                <w:lang w:eastAsia="be-BY"/>
              </w:rPr>
            </w:pPr>
            <w:r w:rsidRPr="000A25A2">
              <w:rPr>
                <w:bCs/>
                <w:color w:val="000000"/>
                <w:sz w:val="28"/>
                <w:szCs w:val="28"/>
                <w:lang w:eastAsia="be-BY"/>
              </w:rPr>
              <w:t>Описание атаки</w:t>
            </w:r>
          </w:p>
        </w:tc>
        <w:tc>
          <w:tcPr>
            <w:tcW w:w="1222" w:type="dxa"/>
            <w:hideMark/>
          </w:tcPr>
          <w:p w:rsidR="00D530B1" w:rsidRPr="000A25A2" w:rsidRDefault="00D530B1" w:rsidP="00EF63EB">
            <w:pPr>
              <w:jc w:val="center"/>
              <w:rPr>
                <w:color w:val="000000"/>
                <w:sz w:val="28"/>
                <w:szCs w:val="28"/>
                <w:lang w:eastAsia="be-BY"/>
              </w:rPr>
            </w:pPr>
            <w:r w:rsidRPr="000A25A2">
              <w:rPr>
                <w:bCs/>
                <w:color w:val="000000"/>
                <w:sz w:val="28"/>
                <w:szCs w:val="28"/>
                <w:lang w:eastAsia="be-BY"/>
              </w:rPr>
              <w:t>Ущерб</w:t>
            </w:r>
          </w:p>
        </w:tc>
        <w:tc>
          <w:tcPr>
            <w:tcW w:w="1823" w:type="dxa"/>
            <w:hideMark/>
          </w:tcPr>
          <w:p w:rsidR="00D530B1" w:rsidRPr="000A25A2" w:rsidRDefault="00D530B1" w:rsidP="00EF63EB">
            <w:pPr>
              <w:jc w:val="center"/>
              <w:rPr>
                <w:color w:val="000000"/>
                <w:sz w:val="28"/>
                <w:szCs w:val="28"/>
                <w:lang w:eastAsia="be-BY"/>
              </w:rPr>
            </w:pPr>
            <w:r w:rsidRPr="000A25A2">
              <w:rPr>
                <w:bCs/>
                <w:color w:val="000000"/>
                <w:sz w:val="28"/>
                <w:szCs w:val="28"/>
                <w:lang w:eastAsia="be-BY"/>
              </w:rPr>
              <w:t>Вероятность</w:t>
            </w:r>
          </w:p>
        </w:tc>
        <w:tc>
          <w:tcPr>
            <w:tcW w:w="2449" w:type="dxa"/>
            <w:hideMark/>
          </w:tcPr>
          <w:p w:rsidR="00D530B1" w:rsidRPr="000A25A2" w:rsidRDefault="00D530B1" w:rsidP="0041471F">
            <w:pPr>
              <w:jc w:val="center"/>
              <w:rPr>
                <w:color w:val="000000"/>
                <w:sz w:val="28"/>
                <w:szCs w:val="28"/>
                <w:lang w:eastAsia="be-BY"/>
              </w:rPr>
            </w:pPr>
            <w:r w:rsidRPr="000A25A2">
              <w:rPr>
                <w:bCs/>
                <w:color w:val="000000"/>
                <w:sz w:val="28"/>
                <w:szCs w:val="28"/>
                <w:lang w:eastAsia="be-BY"/>
              </w:rPr>
              <w:t>Риск (У*</w:t>
            </w:r>
            <w:r w:rsidR="0041471F">
              <w:rPr>
                <w:bCs/>
                <w:color w:val="000000"/>
                <w:sz w:val="28"/>
                <w:szCs w:val="28"/>
                <w:lang w:eastAsia="be-BY"/>
              </w:rPr>
              <w:t>В</w:t>
            </w:r>
            <w:r w:rsidRPr="000A25A2">
              <w:rPr>
                <w:bCs/>
                <w:color w:val="000000"/>
                <w:sz w:val="28"/>
                <w:szCs w:val="28"/>
                <w:lang w:eastAsia="be-BY"/>
              </w:rPr>
              <w:t>)</w:t>
            </w:r>
          </w:p>
        </w:tc>
      </w:tr>
      <w:tr w:rsidR="00EF63EB" w:rsidRPr="000A25A2" w:rsidTr="00EF63EB">
        <w:trPr>
          <w:trHeight w:val="419"/>
        </w:trPr>
        <w:tc>
          <w:tcPr>
            <w:tcW w:w="4531" w:type="dxa"/>
            <w:hideMark/>
          </w:tcPr>
          <w:p w:rsidR="00D530B1" w:rsidRPr="000A25A2" w:rsidRDefault="00EF63EB" w:rsidP="00EF63EB">
            <w:pPr>
              <w:jc w:val="both"/>
              <w:rPr>
                <w:color w:val="000000"/>
                <w:sz w:val="28"/>
                <w:szCs w:val="28"/>
                <w:lang w:eastAsia="be-BY"/>
              </w:rPr>
            </w:pPr>
            <w:r w:rsidRPr="000A25A2">
              <w:rPr>
                <w:bCs/>
                <w:color w:val="000000"/>
                <w:sz w:val="28"/>
                <w:szCs w:val="28"/>
                <w:lang w:eastAsia="be-BY"/>
              </w:rPr>
              <w:t xml:space="preserve">Копирование </w:t>
            </w:r>
            <w:r w:rsidR="00D530B1" w:rsidRPr="000A25A2">
              <w:rPr>
                <w:bCs/>
                <w:color w:val="000000"/>
                <w:sz w:val="28"/>
                <w:szCs w:val="28"/>
                <w:lang w:eastAsia="be-BY"/>
              </w:rPr>
              <w:t>жесткого диска</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3</w:t>
            </w:r>
          </w:p>
        </w:tc>
        <w:tc>
          <w:tcPr>
            <w:tcW w:w="1823"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0,2</w:t>
            </w:r>
          </w:p>
        </w:tc>
        <w:tc>
          <w:tcPr>
            <w:tcW w:w="2449"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0,6</w:t>
            </w:r>
          </w:p>
        </w:tc>
      </w:tr>
      <w:tr w:rsidR="00EF63EB" w:rsidRPr="000A25A2" w:rsidTr="00EF63EB">
        <w:trPr>
          <w:trHeight w:val="411"/>
        </w:trPr>
        <w:tc>
          <w:tcPr>
            <w:tcW w:w="4531" w:type="dxa"/>
            <w:hideMark/>
          </w:tcPr>
          <w:p w:rsidR="00D530B1" w:rsidRPr="000A25A2" w:rsidRDefault="00EF63EB" w:rsidP="00EF63EB">
            <w:pPr>
              <w:jc w:val="both"/>
              <w:rPr>
                <w:color w:val="000000"/>
                <w:sz w:val="28"/>
                <w:szCs w:val="28"/>
                <w:lang w:eastAsia="be-BY"/>
              </w:rPr>
            </w:pPr>
            <w:r w:rsidRPr="000A25A2">
              <w:rPr>
                <w:bCs/>
                <w:color w:val="000000"/>
                <w:sz w:val="28"/>
                <w:szCs w:val="28"/>
                <w:lang w:eastAsia="be-BY"/>
              </w:rPr>
              <w:t xml:space="preserve">Террористическая </w:t>
            </w:r>
            <w:r w:rsidR="009E5226">
              <w:rPr>
                <w:bCs/>
                <w:color w:val="000000"/>
                <w:sz w:val="28"/>
                <w:szCs w:val="28"/>
                <w:lang w:eastAsia="be-BY"/>
              </w:rPr>
              <w:t>атака</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5</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w:t>
            </w:r>
          </w:p>
        </w:tc>
      </w:tr>
      <w:tr w:rsidR="00150BC5" w:rsidRPr="000A25A2" w:rsidTr="00EF63EB">
        <w:trPr>
          <w:trHeight w:val="411"/>
        </w:trPr>
        <w:tc>
          <w:tcPr>
            <w:tcW w:w="4531" w:type="dxa"/>
          </w:tcPr>
          <w:p w:rsidR="00150BC5" w:rsidRPr="000A25A2" w:rsidRDefault="00150BC5" w:rsidP="00EF63EB">
            <w:pPr>
              <w:jc w:val="both"/>
              <w:rPr>
                <w:bCs/>
                <w:color w:val="000000"/>
                <w:sz w:val="28"/>
                <w:szCs w:val="28"/>
                <w:lang w:eastAsia="be-BY"/>
              </w:rPr>
            </w:pPr>
            <w:proofErr w:type="spellStart"/>
            <w:r>
              <w:rPr>
                <w:bCs/>
                <w:color w:val="000000"/>
                <w:sz w:val="28"/>
                <w:szCs w:val="28"/>
                <w:lang w:eastAsia="be-BY"/>
              </w:rPr>
              <w:t>Кибератака</w:t>
            </w:r>
            <w:proofErr w:type="spellEnd"/>
          </w:p>
        </w:tc>
        <w:tc>
          <w:tcPr>
            <w:tcW w:w="1222" w:type="dxa"/>
          </w:tcPr>
          <w:p w:rsidR="00150BC5" w:rsidRPr="000A25A2" w:rsidRDefault="00150BC5" w:rsidP="00EF63EB">
            <w:pPr>
              <w:jc w:val="center"/>
              <w:rPr>
                <w:color w:val="000000"/>
                <w:sz w:val="28"/>
                <w:szCs w:val="28"/>
                <w:lang w:eastAsia="be-BY"/>
              </w:rPr>
            </w:pPr>
            <w:r>
              <w:rPr>
                <w:color w:val="000000"/>
                <w:sz w:val="28"/>
                <w:szCs w:val="28"/>
                <w:lang w:eastAsia="be-BY"/>
              </w:rPr>
              <w:t>4</w:t>
            </w:r>
          </w:p>
        </w:tc>
        <w:tc>
          <w:tcPr>
            <w:tcW w:w="1823" w:type="dxa"/>
          </w:tcPr>
          <w:p w:rsidR="00150BC5" w:rsidRPr="000A25A2" w:rsidRDefault="00150BC5" w:rsidP="00EF63EB">
            <w:pPr>
              <w:jc w:val="center"/>
              <w:rPr>
                <w:color w:val="000000"/>
                <w:sz w:val="28"/>
                <w:szCs w:val="28"/>
                <w:lang w:eastAsia="be-BY"/>
              </w:rPr>
            </w:pPr>
            <w:r>
              <w:rPr>
                <w:color w:val="000000"/>
                <w:sz w:val="28"/>
                <w:szCs w:val="28"/>
                <w:lang w:eastAsia="be-BY"/>
              </w:rPr>
              <w:t>0,3</w:t>
            </w:r>
          </w:p>
        </w:tc>
        <w:tc>
          <w:tcPr>
            <w:tcW w:w="2449" w:type="dxa"/>
          </w:tcPr>
          <w:p w:rsidR="00150BC5" w:rsidRPr="000A25A2" w:rsidRDefault="00150BC5" w:rsidP="00EF63EB">
            <w:pPr>
              <w:jc w:val="center"/>
              <w:rPr>
                <w:color w:val="000000"/>
                <w:sz w:val="28"/>
                <w:szCs w:val="28"/>
                <w:lang w:eastAsia="be-BY"/>
              </w:rPr>
            </w:pPr>
            <w:r>
              <w:rPr>
                <w:color w:val="000000"/>
                <w:sz w:val="28"/>
                <w:szCs w:val="28"/>
                <w:lang w:eastAsia="be-BY"/>
              </w:rPr>
              <w:t>1,2</w:t>
            </w:r>
          </w:p>
        </w:tc>
      </w:tr>
      <w:tr w:rsidR="00EF63EB" w:rsidRPr="000A25A2" w:rsidTr="00EF63EB">
        <w:trPr>
          <w:trHeight w:val="701"/>
        </w:trPr>
        <w:tc>
          <w:tcPr>
            <w:tcW w:w="4531" w:type="dxa"/>
            <w:hideMark/>
          </w:tcPr>
          <w:p w:rsidR="00D530B1" w:rsidRPr="000A25A2" w:rsidRDefault="00EF63EB" w:rsidP="00EF63EB">
            <w:pPr>
              <w:jc w:val="both"/>
              <w:rPr>
                <w:color w:val="000000"/>
                <w:sz w:val="28"/>
                <w:szCs w:val="28"/>
                <w:lang w:eastAsia="be-BY"/>
              </w:rPr>
            </w:pPr>
            <w:r w:rsidRPr="000A25A2">
              <w:rPr>
                <w:bCs/>
                <w:color w:val="000000"/>
                <w:sz w:val="28"/>
                <w:szCs w:val="28"/>
                <w:lang w:eastAsia="be-BY"/>
              </w:rPr>
              <w:t xml:space="preserve">Утечка </w:t>
            </w:r>
            <w:r w:rsidR="00D530B1" w:rsidRPr="000A25A2">
              <w:rPr>
                <w:bCs/>
                <w:color w:val="000000"/>
                <w:sz w:val="28"/>
                <w:szCs w:val="28"/>
                <w:lang w:eastAsia="be-BY"/>
              </w:rPr>
              <w:t>персональных данных сотрудников или пациентов</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4</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0,1</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0,4</w:t>
            </w:r>
          </w:p>
        </w:tc>
      </w:tr>
      <w:tr w:rsidR="00150BC5" w:rsidRPr="000A25A2" w:rsidTr="00150BC5">
        <w:trPr>
          <w:trHeight w:val="407"/>
        </w:trPr>
        <w:tc>
          <w:tcPr>
            <w:tcW w:w="4531" w:type="dxa"/>
          </w:tcPr>
          <w:p w:rsidR="00150BC5" w:rsidRPr="000A25A2" w:rsidRDefault="00150BC5" w:rsidP="00EF63EB">
            <w:pPr>
              <w:jc w:val="both"/>
              <w:rPr>
                <w:bCs/>
                <w:color w:val="000000"/>
                <w:sz w:val="28"/>
                <w:szCs w:val="28"/>
                <w:lang w:eastAsia="be-BY"/>
              </w:rPr>
            </w:pPr>
            <w:r>
              <w:rPr>
                <w:bCs/>
                <w:color w:val="000000"/>
                <w:sz w:val="28"/>
                <w:szCs w:val="28"/>
                <w:lang w:eastAsia="be-BY"/>
              </w:rPr>
              <w:t>Слив данных сотрудниками</w:t>
            </w:r>
          </w:p>
        </w:tc>
        <w:tc>
          <w:tcPr>
            <w:tcW w:w="1222" w:type="dxa"/>
          </w:tcPr>
          <w:p w:rsidR="00150BC5" w:rsidRPr="000A25A2" w:rsidRDefault="0041471F" w:rsidP="00EF63EB">
            <w:pPr>
              <w:jc w:val="center"/>
              <w:rPr>
                <w:color w:val="000000"/>
                <w:sz w:val="28"/>
                <w:szCs w:val="28"/>
                <w:lang w:eastAsia="be-BY"/>
              </w:rPr>
            </w:pPr>
            <w:r>
              <w:rPr>
                <w:color w:val="000000"/>
                <w:sz w:val="28"/>
                <w:szCs w:val="28"/>
                <w:lang w:eastAsia="be-BY"/>
              </w:rPr>
              <w:t>5</w:t>
            </w:r>
          </w:p>
        </w:tc>
        <w:tc>
          <w:tcPr>
            <w:tcW w:w="1823" w:type="dxa"/>
          </w:tcPr>
          <w:p w:rsidR="00150BC5" w:rsidRPr="000A25A2" w:rsidRDefault="0041471F" w:rsidP="00EF63EB">
            <w:pPr>
              <w:jc w:val="center"/>
              <w:rPr>
                <w:color w:val="000000"/>
                <w:sz w:val="28"/>
                <w:szCs w:val="28"/>
                <w:lang w:eastAsia="be-BY"/>
              </w:rPr>
            </w:pPr>
            <w:r>
              <w:rPr>
                <w:color w:val="000000"/>
                <w:sz w:val="28"/>
                <w:szCs w:val="28"/>
                <w:lang w:eastAsia="be-BY"/>
              </w:rPr>
              <w:t>0,3</w:t>
            </w:r>
          </w:p>
        </w:tc>
        <w:tc>
          <w:tcPr>
            <w:tcW w:w="2449" w:type="dxa"/>
          </w:tcPr>
          <w:p w:rsidR="00150BC5" w:rsidRPr="000A25A2" w:rsidRDefault="0041471F" w:rsidP="00EF63EB">
            <w:pPr>
              <w:jc w:val="center"/>
              <w:rPr>
                <w:color w:val="000000"/>
                <w:sz w:val="28"/>
                <w:szCs w:val="28"/>
                <w:lang w:eastAsia="be-BY"/>
              </w:rPr>
            </w:pPr>
            <w:r>
              <w:rPr>
                <w:color w:val="000000"/>
                <w:sz w:val="28"/>
                <w:szCs w:val="28"/>
                <w:lang w:eastAsia="be-BY"/>
              </w:rPr>
              <w:t>1,5</w:t>
            </w:r>
          </w:p>
        </w:tc>
      </w:tr>
      <w:tr w:rsidR="0041471F" w:rsidRPr="000A25A2" w:rsidTr="00150BC5">
        <w:trPr>
          <w:trHeight w:val="407"/>
        </w:trPr>
        <w:tc>
          <w:tcPr>
            <w:tcW w:w="4531" w:type="dxa"/>
          </w:tcPr>
          <w:p w:rsidR="0041471F" w:rsidRDefault="0041471F" w:rsidP="00EF63EB">
            <w:pPr>
              <w:jc w:val="both"/>
              <w:rPr>
                <w:bCs/>
                <w:color w:val="000000"/>
                <w:sz w:val="28"/>
                <w:szCs w:val="28"/>
                <w:lang w:eastAsia="be-BY"/>
              </w:rPr>
            </w:pPr>
            <w:r>
              <w:rPr>
                <w:bCs/>
                <w:color w:val="000000"/>
                <w:sz w:val="28"/>
                <w:szCs w:val="28"/>
                <w:lang w:eastAsia="be-BY"/>
              </w:rPr>
              <w:t>Мошенничество сотрудниками</w:t>
            </w:r>
          </w:p>
        </w:tc>
        <w:tc>
          <w:tcPr>
            <w:tcW w:w="1222" w:type="dxa"/>
          </w:tcPr>
          <w:p w:rsidR="0041471F" w:rsidRDefault="0041471F" w:rsidP="00EF63EB">
            <w:pPr>
              <w:jc w:val="center"/>
              <w:rPr>
                <w:color w:val="000000"/>
                <w:sz w:val="28"/>
                <w:szCs w:val="28"/>
                <w:lang w:eastAsia="be-BY"/>
              </w:rPr>
            </w:pPr>
            <w:r>
              <w:rPr>
                <w:color w:val="000000"/>
                <w:sz w:val="28"/>
                <w:szCs w:val="28"/>
                <w:lang w:eastAsia="be-BY"/>
              </w:rPr>
              <w:t>2</w:t>
            </w:r>
          </w:p>
        </w:tc>
        <w:tc>
          <w:tcPr>
            <w:tcW w:w="1823" w:type="dxa"/>
          </w:tcPr>
          <w:p w:rsidR="0041471F" w:rsidRDefault="0041471F" w:rsidP="00EF63EB">
            <w:pPr>
              <w:jc w:val="center"/>
              <w:rPr>
                <w:color w:val="000000"/>
                <w:sz w:val="28"/>
                <w:szCs w:val="28"/>
                <w:lang w:eastAsia="be-BY"/>
              </w:rPr>
            </w:pPr>
            <w:r>
              <w:rPr>
                <w:color w:val="000000"/>
                <w:sz w:val="28"/>
                <w:szCs w:val="28"/>
                <w:lang w:eastAsia="be-BY"/>
              </w:rPr>
              <w:t>0,4</w:t>
            </w:r>
          </w:p>
        </w:tc>
        <w:tc>
          <w:tcPr>
            <w:tcW w:w="2449" w:type="dxa"/>
          </w:tcPr>
          <w:p w:rsidR="0041471F" w:rsidRDefault="0041471F" w:rsidP="00EF63EB">
            <w:pPr>
              <w:jc w:val="center"/>
              <w:rPr>
                <w:color w:val="000000"/>
                <w:sz w:val="28"/>
                <w:szCs w:val="28"/>
                <w:lang w:eastAsia="be-BY"/>
              </w:rPr>
            </w:pPr>
            <w:r>
              <w:rPr>
                <w:color w:val="000000"/>
                <w:sz w:val="28"/>
                <w:szCs w:val="28"/>
                <w:lang w:eastAsia="be-BY"/>
              </w:rPr>
              <w:t>0,8</w:t>
            </w:r>
          </w:p>
        </w:tc>
      </w:tr>
      <w:tr w:rsidR="0041471F" w:rsidRPr="000A25A2" w:rsidTr="00150BC5">
        <w:trPr>
          <w:trHeight w:val="407"/>
        </w:trPr>
        <w:tc>
          <w:tcPr>
            <w:tcW w:w="4531" w:type="dxa"/>
          </w:tcPr>
          <w:p w:rsidR="0041471F" w:rsidRDefault="0041471F" w:rsidP="00EF63EB">
            <w:pPr>
              <w:jc w:val="both"/>
              <w:rPr>
                <w:bCs/>
                <w:color w:val="000000"/>
                <w:sz w:val="28"/>
                <w:szCs w:val="28"/>
                <w:lang w:eastAsia="be-BY"/>
              </w:rPr>
            </w:pPr>
            <w:r>
              <w:rPr>
                <w:bCs/>
                <w:color w:val="000000"/>
                <w:sz w:val="28"/>
                <w:szCs w:val="28"/>
                <w:lang w:eastAsia="be-BY"/>
              </w:rPr>
              <w:t>Социальная инженерия</w:t>
            </w:r>
          </w:p>
        </w:tc>
        <w:tc>
          <w:tcPr>
            <w:tcW w:w="1222" w:type="dxa"/>
          </w:tcPr>
          <w:p w:rsidR="0041471F" w:rsidRDefault="0041471F" w:rsidP="00EF63EB">
            <w:pPr>
              <w:jc w:val="center"/>
              <w:rPr>
                <w:color w:val="000000"/>
                <w:sz w:val="28"/>
                <w:szCs w:val="28"/>
                <w:lang w:eastAsia="be-BY"/>
              </w:rPr>
            </w:pPr>
            <w:r>
              <w:rPr>
                <w:color w:val="000000"/>
                <w:sz w:val="28"/>
                <w:szCs w:val="28"/>
                <w:lang w:eastAsia="be-BY"/>
              </w:rPr>
              <w:t>4</w:t>
            </w:r>
          </w:p>
        </w:tc>
        <w:tc>
          <w:tcPr>
            <w:tcW w:w="1823" w:type="dxa"/>
          </w:tcPr>
          <w:p w:rsidR="0041471F" w:rsidRDefault="0041471F" w:rsidP="00EF63EB">
            <w:pPr>
              <w:jc w:val="center"/>
              <w:rPr>
                <w:color w:val="000000"/>
                <w:sz w:val="28"/>
                <w:szCs w:val="28"/>
                <w:lang w:eastAsia="be-BY"/>
              </w:rPr>
            </w:pPr>
            <w:r>
              <w:rPr>
                <w:color w:val="000000"/>
                <w:sz w:val="28"/>
                <w:szCs w:val="28"/>
                <w:lang w:eastAsia="be-BY"/>
              </w:rPr>
              <w:t>0,1</w:t>
            </w:r>
          </w:p>
        </w:tc>
        <w:tc>
          <w:tcPr>
            <w:tcW w:w="2449" w:type="dxa"/>
          </w:tcPr>
          <w:p w:rsidR="0041471F" w:rsidRDefault="0041471F" w:rsidP="00EF63EB">
            <w:pPr>
              <w:jc w:val="center"/>
              <w:rPr>
                <w:color w:val="000000"/>
                <w:sz w:val="28"/>
                <w:szCs w:val="28"/>
                <w:lang w:eastAsia="be-BY"/>
              </w:rPr>
            </w:pPr>
            <w:r>
              <w:rPr>
                <w:color w:val="000000"/>
                <w:sz w:val="28"/>
                <w:szCs w:val="28"/>
                <w:lang w:eastAsia="be-BY"/>
              </w:rPr>
              <w:t>0,4</w:t>
            </w:r>
          </w:p>
        </w:tc>
      </w:tr>
      <w:tr w:rsidR="00EF63EB" w:rsidRPr="000A25A2" w:rsidTr="0041471F">
        <w:trPr>
          <w:trHeight w:val="306"/>
        </w:trPr>
        <w:tc>
          <w:tcPr>
            <w:tcW w:w="4531" w:type="dxa"/>
            <w:hideMark/>
          </w:tcPr>
          <w:p w:rsidR="00D530B1" w:rsidRPr="000A25A2" w:rsidRDefault="0041471F" w:rsidP="00EF63EB">
            <w:pPr>
              <w:jc w:val="both"/>
              <w:rPr>
                <w:color w:val="000000"/>
                <w:sz w:val="28"/>
                <w:szCs w:val="28"/>
                <w:lang w:eastAsia="be-BY"/>
              </w:rPr>
            </w:pPr>
            <w:r>
              <w:rPr>
                <w:bCs/>
                <w:color w:val="000000"/>
                <w:sz w:val="28"/>
                <w:szCs w:val="28"/>
                <w:lang w:eastAsia="be-BY"/>
              </w:rPr>
              <w:t>НИИ</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4</w:t>
            </w:r>
          </w:p>
        </w:tc>
        <w:tc>
          <w:tcPr>
            <w:tcW w:w="1823"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0,3</w:t>
            </w:r>
          </w:p>
        </w:tc>
        <w:tc>
          <w:tcPr>
            <w:tcW w:w="2449"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1,2</w:t>
            </w:r>
          </w:p>
        </w:tc>
      </w:tr>
      <w:tr w:rsidR="00EF63EB" w:rsidRPr="000A25A2" w:rsidTr="00EF63EB">
        <w:trPr>
          <w:trHeight w:val="410"/>
        </w:trPr>
        <w:tc>
          <w:tcPr>
            <w:tcW w:w="4531" w:type="dxa"/>
            <w:hideMark/>
          </w:tcPr>
          <w:p w:rsidR="00D530B1" w:rsidRPr="000A25A2" w:rsidRDefault="0041471F" w:rsidP="00EF63EB">
            <w:pPr>
              <w:jc w:val="both"/>
              <w:rPr>
                <w:color w:val="000000"/>
                <w:sz w:val="28"/>
                <w:szCs w:val="28"/>
                <w:lang w:eastAsia="be-BY"/>
              </w:rPr>
            </w:pPr>
            <w:r>
              <w:rPr>
                <w:bCs/>
                <w:color w:val="000000"/>
                <w:sz w:val="28"/>
                <w:szCs w:val="28"/>
                <w:lang w:eastAsia="be-BY"/>
              </w:rPr>
              <w:t>НСД</w:t>
            </w:r>
          </w:p>
        </w:tc>
        <w:tc>
          <w:tcPr>
            <w:tcW w:w="1222"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2</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0,5</w:t>
            </w:r>
          </w:p>
        </w:tc>
        <w:tc>
          <w:tcPr>
            <w:tcW w:w="2449" w:type="dxa"/>
            <w:hideMark/>
          </w:tcPr>
          <w:p w:rsidR="00D530B1" w:rsidRPr="000A25A2" w:rsidRDefault="00EF63EB" w:rsidP="00EF63EB">
            <w:pPr>
              <w:jc w:val="center"/>
              <w:rPr>
                <w:color w:val="000000"/>
                <w:sz w:val="28"/>
                <w:szCs w:val="28"/>
                <w:lang w:eastAsia="be-BY"/>
              </w:rPr>
            </w:pPr>
            <w:r w:rsidRPr="000A25A2">
              <w:rPr>
                <w:color w:val="000000"/>
                <w:sz w:val="28"/>
                <w:szCs w:val="28"/>
                <w:lang w:eastAsia="be-BY"/>
              </w:rPr>
              <w:t>1,0</w:t>
            </w:r>
          </w:p>
        </w:tc>
      </w:tr>
      <w:tr w:rsidR="0041471F" w:rsidRPr="000A25A2" w:rsidTr="00EF63EB">
        <w:trPr>
          <w:trHeight w:val="410"/>
        </w:trPr>
        <w:tc>
          <w:tcPr>
            <w:tcW w:w="4531" w:type="dxa"/>
          </w:tcPr>
          <w:p w:rsidR="0041471F" w:rsidRPr="000A25A2" w:rsidRDefault="0041471F" w:rsidP="00EF63EB">
            <w:pPr>
              <w:jc w:val="both"/>
              <w:rPr>
                <w:bCs/>
                <w:color w:val="000000"/>
                <w:sz w:val="28"/>
                <w:szCs w:val="28"/>
                <w:lang w:eastAsia="be-BY"/>
              </w:rPr>
            </w:pPr>
            <w:proofErr w:type="spellStart"/>
            <w:r>
              <w:rPr>
                <w:bCs/>
                <w:color w:val="000000"/>
                <w:sz w:val="28"/>
                <w:szCs w:val="28"/>
                <w:lang w:eastAsia="be-BY"/>
              </w:rPr>
              <w:t>Фишинг</w:t>
            </w:r>
            <w:proofErr w:type="spellEnd"/>
          </w:p>
        </w:tc>
        <w:tc>
          <w:tcPr>
            <w:tcW w:w="1222" w:type="dxa"/>
          </w:tcPr>
          <w:p w:rsidR="0041471F" w:rsidRPr="000A25A2" w:rsidRDefault="0041471F" w:rsidP="00EF63EB">
            <w:pPr>
              <w:jc w:val="center"/>
              <w:rPr>
                <w:color w:val="000000"/>
                <w:sz w:val="28"/>
                <w:szCs w:val="28"/>
                <w:lang w:eastAsia="be-BY"/>
              </w:rPr>
            </w:pPr>
            <w:r>
              <w:rPr>
                <w:color w:val="000000"/>
                <w:sz w:val="28"/>
                <w:szCs w:val="28"/>
                <w:lang w:eastAsia="be-BY"/>
              </w:rPr>
              <w:t>1</w:t>
            </w:r>
          </w:p>
        </w:tc>
        <w:tc>
          <w:tcPr>
            <w:tcW w:w="1823" w:type="dxa"/>
          </w:tcPr>
          <w:p w:rsidR="0041471F" w:rsidRPr="000A25A2" w:rsidRDefault="0041471F" w:rsidP="00EF63EB">
            <w:pPr>
              <w:jc w:val="center"/>
              <w:rPr>
                <w:color w:val="000000"/>
                <w:sz w:val="28"/>
                <w:szCs w:val="28"/>
                <w:lang w:eastAsia="be-BY"/>
              </w:rPr>
            </w:pPr>
            <w:r>
              <w:rPr>
                <w:color w:val="000000"/>
                <w:sz w:val="28"/>
                <w:szCs w:val="28"/>
                <w:lang w:eastAsia="be-BY"/>
              </w:rPr>
              <w:t>0,3</w:t>
            </w:r>
          </w:p>
        </w:tc>
        <w:tc>
          <w:tcPr>
            <w:tcW w:w="2449" w:type="dxa"/>
          </w:tcPr>
          <w:p w:rsidR="0041471F" w:rsidRPr="000A25A2" w:rsidRDefault="0041471F" w:rsidP="00EF63EB">
            <w:pPr>
              <w:jc w:val="center"/>
              <w:rPr>
                <w:color w:val="000000"/>
                <w:sz w:val="28"/>
                <w:szCs w:val="28"/>
                <w:lang w:eastAsia="be-BY"/>
              </w:rPr>
            </w:pPr>
            <w:r>
              <w:rPr>
                <w:color w:val="000000"/>
                <w:sz w:val="28"/>
                <w:szCs w:val="28"/>
                <w:lang w:eastAsia="be-BY"/>
              </w:rPr>
              <w:t>0,3</w:t>
            </w:r>
          </w:p>
        </w:tc>
      </w:tr>
      <w:tr w:rsidR="00EF63EB" w:rsidRPr="000A25A2" w:rsidTr="00EF63EB">
        <w:trPr>
          <w:trHeight w:val="410"/>
        </w:trPr>
        <w:tc>
          <w:tcPr>
            <w:tcW w:w="4531" w:type="dxa"/>
          </w:tcPr>
          <w:p w:rsidR="00EF63EB" w:rsidRPr="000A25A2" w:rsidRDefault="00EF63EB" w:rsidP="00EF63EB">
            <w:pPr>
              <w:jc w:val="both"/>
              <w:rPr>
                <w:bCs/>
                <w:color w:val="000000"/>
                <w:sz w:val="28"/>
                <w:szCs w:val="28"/>
                <w:lang w:eastAsia="be-BY"/>
              </w:rPr>
            </w:pPr>
            <w:r w:rsidRPr="000A25A2">
              <w:rPr>
                <w:bCs/>
                <w:color w:val="000000"/>
                <w:sz w:val="28"/>
                <w:szCs w:val="28"/>
                <w:lang w:eastAsia="be-BY"/>
              </w:rPr>
              <w:t>Физический износ ИВС</w:t>
            </w:r>
          </w:p>
        </w:tc>
        <w:tc>
          <w:tcPr>
            <w:tcW w:w="1222" w:type="dxa"/>
          </w:tcPr>
          <w:p w:rsidR="00EF63EB" w:rsidRPr="000A25A2" w:rsidRDefault="00EF63EB" w:rsidP="00EF63EB">
            <w:pPr>
              <w:jc w:val="center"/>
              <w:rPr>
                <w:color w:val="000000"/>
                <w:sz w:val="28"/>
                <w:szCs w:val="28"/>
                <w:lang w:eastAsia="be-BY"/>
              </w:rPr>
            </w:pPr>
            <w:r w:rsidRPr="000A25A2">
              <w:rPr>
                <w:color w:val="000000"/>
                <w:sz w:val="28"/>
                <w:szCs w:val="28"/>
                <w:lang w:eastAsia="be-BY"/>
              </w:rPr>
              <w:t>2</w:t>
            </w:r>
          </w:p>
        </w:tc>
        <w:tc>
          <w:tcPr>
            <w:tcW w:w="1823" w:type="dxa"/>
          </w:tcPr>
          <w:p w:rsidR="00EF63EB" w:rsidRPr="000A25A2" w:rsidRDefault="00EF63EB" w:rsidP="00EF63EB">
            <w:pPr>
              <w:jc w:val="center"/>
              <w:rPr>
                <w:color w:val="000000"/>
                <w:sz w:val="28"/>
                <w:szCs w:val="28"/>
                <w:lang w:eastAsia="be-BY"/>
              </w:rPr>
            </w:pPr>
            <w:r w:rsidRPr="000A25A2">
              <w:rPr>
                <w:color w:val="000000"/>
                <w:sz w:val="28"/>
                <w:szCs w:val="28"/>
                <w:lang w:eastAsia="be-BY"/>
              </w:rPr>
              <w:t>0,2</w:t>
            </w:r>
          </w:p>
        </w:tc>
        <w:tc>
          <w:tcPr>
            <w:tcW w:w="2449" w:type="dxa"/>
          </w:tcPr>
          <w:p w:rsidR="00EF63EB" w:rsidRPr="000A25A2" w:rsidRDefault="00EF63EB" w:rsidP="00EF63EB">
            <w:pPr>
              <w:jc w:val="center"/>
              <w:rPr>
                <w:color w:val="000000"/>
                <w:sz w:val="28"/>
                <w:szCs w:val="28"/>
                <w:lang w:eastAsia="be-BY"/>
              </w:rPr>
            </w:pPr>
            <w:r w:rsidRPr="000A25A2">
              <w:rPr>
                <w:color w:val="000000"/>
                <w:sz w:val="28"/>
                <w:szCs w:val="28"/>
                <w:lang w:eastAsia="be-BY"/>
              </w:rPr>
              <w:t>0,4</w:t>
            </w:r>
          </w:p>
        </w:tc>
      </w:tr>
      <w:tr w:rsidR="00EF63EB" w:rsidRPr="000A25A2" w:rsidTr="00EF63EB">
        <w:trPr>
          <w:trHeight w:val="787"/>
        </w:trPr>
        <w:tc>
          <w:tcPr>
            <w:tcW w:w="4531" w:type="dxa"/>
            <w:hideMark/>
          </w:tcPr>
          <w:p w:rsidR="00D530B1" w:rsidRPr="000A25A2" w:rsidRDefault="00D530B1" w:rsidP="00EF63EB">
            <w:pPr>
              <w:jc w:val="both"/>
              <w:rPr>
                <w:color w:val="000000"/>
                <w:sz w:val="28"/>
                <w:szCs w:val="28"/>
                <w:lang w:eastAsia="be-BY"/>
              </w:rPr>
            </w:pPr>
            <w:r w:rsidRPr="000A25A2">
              <w:rPr>
                <w:bCs/>
                <w:color w:val="000000"/>
                <w:sz w:val="28"/>
                <w:szCs w:val="28"/>
                <w:lang w:eastAsia="be-BY"/>
              </w:rPr>
              <w:t>Землетрясения, наводнения, ураганы</w:t>
            </w:r>
            <w:r w:rsidR="00EF63EB" w:rsidRPr="000A25A2">
              <w:rPr>
                <w:bCs/>
                <w:color w:val="000000"/>
                <w:sz w:val="28"/>
                <w:szCs w:val="28"/>
                <w:lang w:eastAsia="be-BY"/>
              </w:rPr>
              <w:t xml:space="preserve"> и прочие природные катаклизмы</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5</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w:t>
            </w:r>
            <w:r w:rsidR="0041471F">
              <w:rPr>
                <w:color w:val="000000"/>
                <w:sz w:val="28"/>
                <w:szCs w:val="28"/>
                <w:lang w:eastAsia="be-BY"/>
              </w:rPr>
              <w:t>,1</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w:t>
            </w:r>
            <w:r w:rsidR="0041471F">
              <w:rPr>
                <w:color w:val="000000"/>
                <w:sz w:val="28"/>
                <w:szCs w:val="28"/>
                <w:lang w:eastAsia="be-BY"/>
              </w:rPr>
              <w:t>,5</w:t>
            </w:r>
          </w:p>
        </w:tc>
      </w:tr>
      <w:tr w:rsidR="00EF63EB" w:rsidRPr="000A25A2" w:rsidTr="00EF63EB">
        <w:trPr>
          <w:trHeight w:val="415"/>
        </w:trPr>
        <w:tc>
          <w:tcPr>
            <w:tcW w:w="4531" w:type="dxa"/>
            <w:hideMark/>
          </w:tcPr>
          <w:p w:rsidR="00D530B1" w:rsidRPr="000A25A2" w:rsidRDefault="00EF63EB" w:rsidP="00EF63EB">
            <w:pPr>
              <w:jc w:val="both"/>
              <w:rPr>
                <w:color w:val="000000"/>
                <w:sz w:val="28"/>
                <w:szCs w:val="28"/>
                <w:lang w:eastAsia="be-BY"/>
              </w:rPr>
            </w:pPr>
            <w:r w:rsidRPr="000A25A2">
              <w:rPr>
                <w:bCs/>
                <w:color w:val="000000"/>
                <w:sz w:val="28"/>
                <w:szCs w:val="28"/>
                <w:lang w:eastAsia="be-BY"/>
              </w:rPr>
              <w:t>З</w:t>
            </w:r>
            <w:r w:rsidR="00D530B1" w:rsidRPr="000A25A2">
              <w:rPr>
                <w:bCs/>
                <w:color w:val="000000"/>
                <w:sz w:val="28"/>
                <w:szCs w:val="28"/>
                <w:lang w:eastAsia="be-BY"/>
              </w:rPr>
              <w:t>абастовка</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2</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0,1</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0,5</w:t>
            </w:r>
          </w:p>
        </w:tc>
      </w:tr>
      <w:tr w:rsidR="00EF63EB" w:rsidRPr="000A25A2" w:rsidTr="00EF63EB">
        <w:trPr>
          <w:trHeight w:val="407"/>
        </w:trPr>
        <w:tc>
          <w:tcPr>
            <w:tcW w:w="4531" w:type="dxa"/>
            <w:hideMark/>
          </w:tcPr>
          <w:p w:rsidR="00D530B1" w:rsidRPr="000A25A2" w:rsidRDefault="00D530B1" w:rsidP="00EF63EB">
            <w:pPr>
              <w:jc w:val="both"/>
              <w:rPr>
                <w:color w:val="000000"/>
                <w:sz w:val="28"/>
                <w:szCs w:val="28"/>
                <w:lang w:eastAsia="be-BY"/>
              </w:rPr>
            </w:pPr>
            <w:r w:rsidRPr="000A25A2">
              <w:rPr>
                <w:bCs/>
                <w:color w:val="000000"/>
                <w:sz w:val="28"/>
                <w:szCs w:val="28"/>
                <w:lang w:eastAsia="be-BY"/>
              </w:rPr>
              <w:t>Отключение электричества</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2</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0,2</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0,4</w:t>
            </w:r>
          </w:p>
        </w:tc>
      </w:tr>
      <w:tr w:rsidR="00EF63EB" w:rsidRPr="000A25A2" w:rsidTr="00EF63EB">
        <w:trPr>
          <w:trHeight w:val="427"/>
        </w:trPr>
        <w:tc>
          <w:tcPr>
            <w:tcW w:w="4531" w:type="dxa"/>
            <w:hideMark/>
          </w:tcPr>
          <w:p w:rsidR="00D530B1" w:rsidRPr="000A25A2" w:rsidRDefault="00D530B1" w:rsidP="00EF63EB">
            <w:pPr>
              <w:jc w:val="both"/>
              <w:rPr>
                <w:color w:val="000000"/>
                <w:sz w:val="28"/>
                <w:szCs w:val="28"/>
                <w:lang w:eastAsia="be-BY"/>
              </w:rPr>
            </w:pPr>
            <w:r w:rsidRPr="000A25A2">
              <w:rPr>
                <w:bCs/>
                <w:color w:val="000000"/>
                <w:sz w:val="28"/>
                <w:szCs w:val="28"/>
                <w:lang w:eastAsia="be-BY"/>
              </w:rPr>
              <w:t>Вирусы</w:t>
            </w:r>
            <w:r w:rsidR="00EF63EB" w:rsidRPr="000A25A2">
              <w:rPr>
                <w:bCs/>
                <w:color w:val="000000"/>
                <w:sz w:val="28"/>
                <w:szCs w:val="28"/>
                <w:lang w:eastAsia="be-BY"/>
              </w:rPr>
              <w:t>, бактерии и прочие виды заболевания (заражения)</w:t>
            </w:r>
          </w:p>
        </w:tc>
        <w:tc>
          <w:tcPr>
            <w:tcW w:w="1222"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2</w:t>
            </w:r>
          </w:p>
        </w:tc>
        <w:tc>
          <w:tcPr>
            <w:tcW w:w="1823"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0,3</w:t>
            </w:r>
          </w:p>
        </w:tc>
        <w:tc>
          <w:tcPr>
            <w:tcW w:w="2449" w:type="dxa"/>
            <w:hideMark/>
          </w:tcPr>
          <w:p w:rsidR="00D530B1" w:rsidRPr="000A25A2" w:rsidRDefault="00D530B1" w:rsidP="00EF63EB">
            <w:pPr>
              <w:jc w:val="center"/>
              <w:rPr>
                <w:color w:val="000000"/>
                <w:sz w:val="28"/>
                <w:szCs w:val="28"/>
                <w:lang w:eastAsia="be-BY"/>
              </w:rPr>
            </w:pPr>
            <w:r w:rsidRPr="000A25A2">
              <w:rPr>
                <w:color w:val="000000"/>
                <w:sz w:val="28"/>
                <w:szCs w:val="28"/>
                <w:lang w:eastAsia="be-BY"/>
              </w:rPr>
              <w:t>0,6</w:t>
            </w:r>
          </w:p>
        </w:tc>
      </w:tr>
      <w:tr w:rsidR="00EF63EB" w:rsidRPr="000A25A2" w:rsidTr="00EF63EB">
        <w:trPr>
          <w:trHeight w:val="419"/>
        </w:trPr>
        <w:tc>
          <w:tcPr>
            <w:tcW w:w="4531" w:type="dxa"/>
            <w:hideMark/>
          </w:tcPr>
          <w:p w:rsidR="00D530B1" w:rsidRPr="000A25A2" w:rsidRDefault="00D530B1" w:rsidP="00EF63EB">
            <w:pPr>
              <w:jc w:val="both"/>
              <w:rPr>
                <w:color w:val="000000"/>
                <w:sz w:val="28"/>
                <w:szCs w:val="28"/>
                <w:lang w:eastAsia="be-BY"/>
              </w:rPr>
            </w:pPr>
            <w:r w:rsidRPr="000A25A2">
              <w:rPr>
                <w:bCs/>
                <w:color w:val="000000"/>
                <w:sz w:val="28"/>
                <w:szCs w:val="28"/>
                <w:lang w:eastAsia="be-BY"/>
              </w:rPr>
              <w:t>Итого</w:t>
            </w:r>
          </w:p>
        </w:tc>
        <w:tc>
          <w:tcPr>
            <w:tcW w:w="1222" w:type="dxa"/>
            <w:hideMark/>
          </w:tcPr>
          <w:p w:rsidR="00D530B1" w:rsidRPr="000A25A2" w:rsidRDefault="00D530B1" w:rsidP="00EF63EB">
            <w:pPr>
              <w:ind w:firstLine="709"/>
              <w:jc w:val="center"/>
              <w:rPr>
                <w:color w:val="000000"/>
                <w:sz w:val="28"/>
                <w:szCs w:val="28"/>
                <w:lang w:eastAsia="be-BY"/>
              </w:rPr>
            </w:pPr>
          </w:p>
        </w:tc>
        <w:tc>
          <w:tcPr>
            <w:tcW w:w="1823" w:type="dxa"/>
            <w:hideMark/>
          </w:tcPr>
          <w:p w:rsidR="00D530B1" w:rsidRPr="000A25A2" w:rsidRDefault="00D530B1" w:rsidP="00EF63EB">
            <w:pPr>
              <w:ind w:firstLine="709"/>
              <w:jc w:val="center"/>
              <w:rPr>
                <w:color w:val="000000"/>
                <w:sz w:val="28"/>
                <w:szCs w:val="28"/>
                <w:lang w:eastAsia="be-BY"/>
              </w:rPr>
            </w:pPr>
          </w:p>
        </w:tc>
        <w:tc>
          <w:tcPr>
            <w:tcW w:w="2449" w:type="dxa"/>
            <w:hideMark/>
          </w:tcPr>
          <w:p w:rsidR="00D530B1" w:rsidRPr="000A25A2" w:rsidRDefault="000C14F1" w:rsidP="00EF63EB">
            <w:pPr>
              <w:jc w:val="center"/>
              <w:rPr>
                <w:color w:val="000000"/>
                <w:sz w:val="28"/>
                <w:szCs w:val="28"/>
                <w:lang w:eastAsia="be-BY"/>
              </w:rPr>
            </w:pPr>
            <w:r>
              <w:rPr>
                <w:color w:val="000000"/>
                <w:sz w:val="28"/>
                <w:szCs w:val="28"/>
                <w:lang w:eastAsia="be-BY"/>
              </w:rPr>
              <w:t>9,8</w:t>
            </w:r>
          </w:p>
        </w:tc>
      </w:tr>
    </w:tbl>
    <w:p w:rsidR="00D530B1" w:rsidRPr="000A25A2" w:rsidRDefault="000B3D83" w:rsidP="000B3D83">
      <w:pPr>
        <w:spacing w:before="360" w:after="240"/>
        <w:ind w:firstLine="709"/>
        <w:jc w:val="both"/>
        <w:rPr>
          <w:b/>
          <w:color w:val="000000"/>
          <w:sz w:val="28"/>
          <w:szCs w:val="28"/>
          <w:lang w:eastAsia="be-BY"/>
        </w:rPr>
      </w:pPr>
      <w:r w:rsidRPr="000A25A2">
        <w:rPr>
          <w:b/>
          <w:color w:val="000000"/>
          <w:sz w:val="28"/>
          <w:szCs w:val="28"/>
          <w:lang w:eastAsia="be-BY"/>
        </w:rPr>
        <w:t>3. Разработка мер защиты</w:t>
      </w:r>
    </w:p>
    <w:p w:rsidR="00FC5970" w:rsidRPr="000A25A2" w:rsidRDefault="000B3D83" w:rsidP="00AF3CDF">
      <w:pPr>
        <w:ind w:firstLine="709"/>
        <w:jc w:val="both"/>
        <w:rPr>
          <w:color w:val="000000"/>
          <w:sz w:val="28"/>
          <w:szCs w:val="28"/>
          <w:lang w:eastAsia="be-BY"/>
        </w:rPr>
      </w:pPr>
      <w:r w:rsidRPr="000A25A2">
        <w:rPr>
          <w:color w:val="000000"/>
          <w:sz w:val="28"/>
          <w:szCs w:val="28"/>
          <w:lang w:eastAsia="be-BY"/>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0B3D83" w:rsidRPr="000A25A2" w:rsidRDefault="000B3D83" w:rsidP="000B3D83">
      <w:pPr>
        <w:ind w:firstLine="709"/>
        <w:jc w:val="both"/>
        <w:rPr>
          <w:color w:val="000000"/>
          <w:sz w:val="28"/>
          <w:szCs w:val="28"/>
          <w:lang w:eastAsia="be-BY"/>
        </w:rPr>
      </w:pPr>
      <w:r w:rsidRPr="000A25A2">
        <w:rPr>
          <w:color w:val="000000"/>
          <w:sz w:val="28"/>
          <w:szCs w:val="28"/>
          <w:lang w:eastAsia="be-BY"/>
        </w:rPr>
        <w:t>На основании политики безопасности строится программа безопасности, которая реализуется на процедурном и программно-техническом уровнях уровне.</w:t>
      </w:r>
    </w:p>
    <w:p w:rsidR="000B3D83" w:rsidRPr="000A25A2" w:rsidRDefault="000B3D83" w:rsidP="000B3D83">
      <w:pPr>
        <w:ind w:firstLine="709"/>
        <w:jc w:val="both"/>
        <w:rPr>
          <w:color w:val="000000"/>
          <w:sz w:val="28"/>
          <w:szCs w:val="28"/>
          <w:lang w:eastAsia="be-BY"/>
        </w:rPr>
      </w:pPr>
      <w:r w:rsidRPr="000A25A2">
        <w:rPr>
          <w:color w:val="000000"/>
          <w:sz w:val="28"/>
          <w:szCs w:val="28"/>
          <w:lang w:eastAsia="be-BY"/>
        </w:rPr>
        <w:t>К процедурному уровню относятся меры безопасности, реализуемые людьми.</w:t>
      </w:r>
    </w:p>
    <w:p w:rsidR="000B3D83" w:rsidRPr="000A25A2" w:rsidRDefault="000B3D83" w:rsidP="000B3D83">
      <w:pPr>
        <w:ind w:firstLine="709"/>
        <w:jc w:val="both"/>
        <w:rPr>
          <w:color w:val="000000"/>
          <w:sz w:val="28"/>
          <w:szCs w:val="28"/>
          <w:lang w:eastAsia="be-BY"/>
        </w:rPr>
      </w:pPr>
      <w:r w:rsidRPr="000A25A2">
        <w:rPr>
          <w:color w:val="000000"/>
          <w:sz w:val="28"/>
          <w:szCs w:val="28"/>
          <w:lang w:eastAsia="be-BY"/>
        </w:rPr>
        <w:t>Можно выделить следующие группы процедурных мер:</w:t>
      </w:r>
    </w:p>
    <w:p w:rsidR="000B3D83" w:rsidRPr="000A25A2" w:rsidRDefault="000B3D83" w:rsidP="000B3D83">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управление персоналом;</w:t>
      </w:r>
    </w:p>
    <w:p w:rsidR="000B3D83" w:rsidRPr="000A25A2" w:rsidRDefault="000B3D83" w:rsidP="000B3D83">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физическая защита;</w:t>
      </w:r>
    </w:p>
    <w:p w:rsidR="000B3D83" w:rsidRPr="000A25A2" w:rsidRDefault="000B3D83" w:rsidP="000B3D83">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поддержание работоспособности;</w:t>
      </w:r>
    </w:p>
    <w:p w:rsidR="000B3D83" w:rsidRPr="000A25A2" w:rsidRDefault="000B3D83" w:rsidP="000B3D83">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lastRenderedPageBreak/>
        <w:t>реагирование на нарушения режима безопасности;</w:t>
      </w:r>
    </w:p>
    <w:p w:rsidR="00D530B1" w:rsidRPr="000A25A2" w:rsidRDefault="000B3D83" w:rsidP="000B3D83">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планирование восстановительных работ.</w:t>
      </w:r>
    </w:p>
    <w:p w:rsidR="00D530B1" w:rsidRPr="000A25A2" w:rsidRDefault="000B3D83" w:rsidP="00AF3CDF">
      <w:pPr>
        <w:ind w:firstLine="709"/>
        <w:jc w:val="both"/>
        <w:rPr>
          <w:color w:val="000000"/>
          <w:sz w:val="28"/>
          <w:szCs w:val="28"/>
          <w:lang w:eastAsia="be-BY"/>
        </w:rPr>
      </w:pPr>
      <w:r w:rsidRPr="000A25A2">
        <w:rPr>
          <w:color w:val="000000"/>
          <w:sz w:val="28"/>
          <w:szCs w:val="28"/>
          <w:lang w:eastAsia="be-BY"/>
        </w:rPr>
        <w:t xml:space="preserve">Управление персоналом заключается в выполнении следующих условий. </w:t>
      </w:r>
      <w:r w:rsidR="00852517" w:rsidRPr="000A25A2">
        <w:rPr>
          <w:color w:val="000000"/>
          <w:sz w:val="28"/>
          <w:szCs w:val="28"/>
          <w:lang w:eastAsia="be-BY"/>
        </w:rPr>
        <w:t>Прежде всего</w:t>
      </w:r>
      <w:r w:rsidRPr="000A25A2">
        <w:rPr>
          <w:color w:val="000000"/>
          <w:sz w:val="28"/>
          <w:szCs w:val="28"/>
          <w:lang w:eastAsia="be-BY"/>
        </w:rPr>
        <w:t xml:space="preserve"> для каждой должности </w:t>
      </w:r>
      <w:r w:rsidR="00852517" w:rsidRPr="000A25A2">
        <w:rPr>
          <w:color w:val="000000"/>
          <w:sz w:val="28"/>
          <w:szCs w:val="28"/>
          <w:lang w:eastAsia="be-BY"/>
        </w:rPr>
        <w:t>должны быть определены</w:t>
      </w:r>
      <w:r w:rsidRPr="000A25A2">
        <w:rPr>
          <w:color w:val="000000"/>
          <w:sz w:val="28"/>
          <w:szCs w:val="28"/>
          <w:lang w:eastAsia="be-BY"/>
        </w:rPr>
        <w:t xml:space="preserve"> квалификационные требования по ИБ. </w:t>
      </w:r>
      <w:r w:rsidR="00852517" w:rsidRPr="000A25A2">
        <w:rPr>
          <w:color w:val="000000"/>
          <w:sz w:val="28"/>
          <w:szCs w:val="28"/>
          <w:lang w:eastAsia="be-BY"/>
        </w:rPr>
        <w:t>Также</w:t>
      </w:r>
      <w:r w:rsidRPr="000A25A2">
        <w:rPr>
          <w:color w:val="000000"/>
          <w:sz w:val="28"/>
          <w:szCs w:val="28"/>
          <w:lang w:eastAsia="be-BY"/>
        </w:rPr>
        <w:t xml:space="preserve"> в должностные инструкции должны входить разделы, касающиеся </w:t>
      </w:r>
      <w:r w:rsidR="00852517" w:rsidRPr="000A25A2">
        <w:rPr>
          <w:color w:val="000000"/>
          <w:sz w:val="28"/>
          <w:szCs w:val="28"/>
          <w:lang w:eastAsia="be-BY"/>
        </w:rPr>
        <w:t>ИБ</w:t>
      </w:r>
      <w:r w:rsidRPr="000A25A2">
        <w:rPr>
          <w:color w:val="000000"/>
          <w:sz w:val="28"/>
          <w:szCs w:val="28"/>
          <w:lang w:eastAsia="be-BY"/>
        </w:rPr>
        <w:t xml:space="preserve">. </w:t>
      </w:r>
      <w:r w:rsidR="00852517" w:rsidRPr="000A25A2">
        <w:rPr>
          <w:color w:val="000000"/>
          <w:sz w:val="28"/>
          <w:szCs w:val="28"/>
          <w:lang w:eastAsia="be-BY"/>
        </w:rPr>
        <w:t>И</w:t>
      </w:r>
      <w:r w:rsidRPr="000A25A2">
        <w:rPr>
          <w:color w:val="000000"/>
          <w:sz w:val="28"/>
          <w:szCs w:val="28"/>
          <w:lang w:eastAsia="be-BY"/>
        </w:rPr>
        <w:t xml:space="preserve"> каждого работника нужно научить мерам безопасности теоретически и на практике.</w:t>
      </w:r>
      <w:r w:rsidR="00852517" w:rsidRPr="000A25A2">
        <w:rPr>
          <w:color w:val="000000"/>
          <w:sz w:val="28"/>
          <w:szCs w:val="28"/>
          <w:lang w:eastAsia="be-BY"/>
        </w:rPr>
        <w:t xml:space="preserve"> Более того, необходимо полностью дифференцировать работу по должностям и предметным областям для минимизации возможности непреднамеренного искажения информации если работник другого отдела своевольно принял на себя работу другого работника другого отдела.</w:t>
      </w:r>
    </w:p>
    <w:p w:rsidR="000B3D83" w:rsidRPr="000A25A2" w:rsidRDefault="000B3D83" w:rsidP="00AF3CDF">
      <w:pPr>
        <w:ind w:firstLine="709"/>
        <w:jc w:val="both"/>
        <w:rPr>
          <w:color w:val="000000"/>
          <w:sz w:val="28"/>
          <w:szCs w:val="28"/>
          <w:lang w:eastAsia="be-BY"/>
        </w:rPr>
      </w:pPr>
      <w:r w:rsidRPr="000A25A2">
        <w:rPr>
          <w:color w:val="000000"/>
          <w:sz w:val="28"/>
          <w:szCs w:val="28"/>
          <w:lang w:eastAsia="be-BY"/>
        </w:rPr>
        <w:t xml:space="preserve">Меры физической защиты включают в себя защиту от утечки информации по техническим каналам, инженерные способы защиты и т.д. </w:t>
      </w:r>
      <w:r w:rsidR="00852517" w:rsidRPr="000A25A2">
        <w:rPr>
          <w:color w:val="000000"/>
          <w:sz w:val="28"/>
          <w:szCs w:val="28"/>
          <w:lang w:eastAsia="be-BY"/>
        </w:rPr>
        <w:t>Например, обязательно требуется поставить дополнительные экраны в кабинетах рентгенологии из-за возможного повреждения данных по причине избыточного излучения и укрепить или спрятать оборудования и средства физической связи в кабинетах функциональной диагностики.</w:t>
      </w:r>
    </w:p>
    <w:p w:rsidR="000B3D83" w:rsidRPr="000A25A2" w:rsidRDefault="00852517" w:rsidP="00AF3CDF">
      <w:pPr>
        <w:ind w:firstLine="709"/>
        <w:jc w:val="both"/>
        <w:rPr>
          <w:color w:val="000000"/>
          <w:sz w:val="28"/>
          <w:szCs w:val="28"/>
          <w:lang w:eastAsia="be-BY"/>
        </w:rPr>
      </w:pPr>
      <w:r w:rsidRPr="000A25A2">
        <w:rPr>
          <w:color w:val="000000"/>
          <w:sz w:val="28"/>
          <w:szCs w:val="28"/>
          <w:lang w:eastAsia="be-BY"/>
        </w:rPr>
        <w:t>Поддержание работоспособности включает в себя создание инфраструктуры, включающий в себя как технические,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w:t>
      </w:r>
    </w:p>
    <w:p w:rsidR="00852517" w:rsidRPr="000A25A2" w:rsidRDefault="00852517" w:rsidP="00AF3CDF">
      <w:pPr>
        <w:ind w:firstLine="709"/>
        <w:jc w:val="both"/>
        <w:rPr>
          <w:color w:val="000000"/>
          <w:sz w:val="28"/>
          <w:szCs w:val="28"/>
          <w:lang w:eastAsia="be-BY"/>
        </w:rPr>
      </w:pPr>
      <w:r w:rsidRPr="000A25A2">
        <w:rPr>
          <w:snapToGrid w:val="0"/>
          <w:sz w:val="28"/>
          <w:szCs w:val="28"/>
        </w:rPr>
        <w:t xml:space="preserve">Реагирование на нарушение режима безопасности может быть регламентировано в рамках отдельно взятой </w:t>
      </w:r>
      <w:r w:rsidR="0000553F" w:rsidRPr="000A25A2">
        <w:rPr>
          <w:snapToGrid w:val="0"/>
          <w:sz w:val="28"/>
          <w:szCs w:val="28"/>
        </w:rPr>
        <w:t>поликлиники</w:t>
      </w:r>
      <w:r w:rsidRPr="000A25A2">
        <w:rPr>
          <w:snapToGrid w:val="0"/>
          <w:sz w:val="28"/>
          <w:szCs w:val="28"/>
        </w:rPr>
        <w:t>.</w:t>
      </w:r>
    </w:p>
    <w:p w:rsidR="00852517" w:rsidRPr="000A25A2" w:rsidRDefault="00852517" w:rsidP="00852517">
      <w:pPr>
        <w:pStyle w:val="a7"/>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Планирование восстановительных работ предполагает:</w:t>
      </w:r>
    </w:p>
    <w:p w:rsidR="00852517" w:rsidRPr="000A25A2" w:rsidRDefault="00852517" w:rsidP="00852517">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слаженность действий персонала во время и после аварии;</w:t>
      </w:r>
    </w:p>
    <w:p w:rsidR="00852517" w:rsidRPr="000A25A2" w:rsidRDefault="00852517" w:rsidP="00852517">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наличие заранее подготовленных резервных производственных площадок;</w:t>
      </w:r>
    </w:p>
    <w:p w:rsidR="00852517" w:rsidRPr="000A25A2" w:rsidRDefault="00852517" w:rsidP="00852517">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официально утвержденную схему переноса на резервные площадки основных информационных ресурсов;</w:t>
      </w:r>
    </w:p>
    <w:p w:rsidR="000B3D83" w:rsidRPr="000A25A2" w:rsidRDefault="00852517" w:rsidP="00852517">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схему возвращения к нормальному режиму работы.</w:t>
      </w:r>
    </w:p>
    <w:p w:rsidR="0000553F" w:rsidRPr="000A25A2" w:rsidRDefault="0000553F" w:rsidP="0000553F">
      <w:pPr>
        <w:ind w:firstLine="709"/>
        <w:jc w:val="both"/>
        <w:rPr>
          <w:color w:val="000000"/>
          <w:sz w:val="28"/>
          <w:szCs w:val="28"/>
          <w:lang w:eastAsia="be-BY"/>
        </w:rPr>
      </w:pPr>
      <w:r w:rsidRPr="000A25A2">
        <w:rPr>
          <w:color w:val="000000"/>
          <w:sz w:val="28"/>
          <w:szCs w:val="28"/>
          <w:lang w:eastAsia="be-BY"/>
        </w:rPr>
        <w:t>Основой программно-технического уровня являются следующие механизмы безопасности:</w:t>
      </w:r>
    </w:p>
    <w:p w:rsidR="0000553F" w:rsidRPr="000A25A2" w:rsidRDefault="0000553F" w:rsidP="0000553F">
      <w:pPr>
        <w:pStyle w:val="a7"/>
        <w:numPr>
          <w:ilvl w:val="0"/>
          <w:numId w:val="24"/>
        </w:numPr>
        <w:ind w:left="0" w:firstLine="709"/>
        <w:jc w:val="both"/>
        <w:rPr>
          <w:rFonts w:ascii="Times New Roman" w:hAnsi="Times New Roman" w:cs="Times New Roman"/>
          <w:color w:val="000000"/>
          <w:sz w:val="28"/>
          <w:szCs w:val="28"/>
          <w:lang w:eastAsia="be-BY"/>
        </w:rPr>
      </w:pPr>
      <w:r w:rsidRPr="000A25A2">
        <w:rPr>
          <w:rFonts w:ascii="Times New Roman" w:hAnsi="Times New Roman" w:cs="Times New Roman"/>
          <w:color w:val="000000"/>
          <w:sz w:val="28"/>
          <w:szCs w:val="28"/>
          <w:lang w:eastAsia="be-BY"/>
        </w:rPr>
        <w:t>идентификация и аутентификация пользователей;</w:t>
      </w:r>
    </w:p>
    <w:p w:rsidR="0000553F" w:rsidRPr="000A25A2" w:rsidRDefault="0000553F" w:rsidP="0000553F">
      <w:pPr>
        <w:pStyle w:val="a7"/>
        <w:numPr>
          <w:ilvl w:val="0"/>
          <w:numId w:val="24"/>
        </w:numPr>
        <w:ind w:left="0" w:firstLine="709"/>
        <w:jc w:val="both"/>
        <w:rPr>
          <w:rFonts w:ascii="Times New Roman" w:hAnsi="Times New Roman" w:cs="Times New Roman"/>
          <w:color w:val="000000"/>
          <w:sz w:val="28"/>
          <w:szCs w:val="28"/>
          <w:lang w:eastAsia="be-BY"/>
        </w:rPr>
      </w:pPr>
      <w:r w:rsidRPr="000A25A2">
        <w:rPr>
          <w:rFonts w:ascii="Times New Roman" w:hAnsi="Times New Roman" w:cs="Times New Roman"/>
          <w:color w:val="000000"/>
          <w:sz w:val="28"/>
          <w:szCs w:val="28"/>
          <w:lang w:eastAsia="be-BY"/>
        </w:rPr>
        <w:t>управление доступом;</w:t>
      </w:r>
    </w:p>
    <w:p w:rsidR="0000553F" w:rsidRPr="000A25A2" w:rsidRDefault="0000553F" w:rsidP="0000553F">
      <w:pPr>
        <w:pStyle w:val="a7"/>
        <w:numPr>
          <w:ilvl w:val="0"/>
          <w:numId w:val="24"/>
        </w:numPr>
        <w:ind w:left="0" w:firstLine="709"/>
        <w:jc w:val="both"/>
        <w:rPr>
          <w:rFonts w:ascii="Times New Roman" w:hAnsi="Times New Roman" w:cs="Times New Roman"/>
          <w:color w:val="000000"/>
          <w:sz w:val="28"/>
          <w:szCs w:val="28"/>
          <w:lang w:eastAsia="be-BY"/>
        </w:rPr>
      </w:pPr>
      <w:r w:rsidRPr="000A25A2">
        <w:rPr>
          <w:rFonts w:ascii="Times New Roman" w:hAnsi="Times New Roman" w:cs="Times New Roman"/>
          <w:color w:val="000000"/>
          <w:sz w:val="28"/>
          <w:szCs w:val="28"/>
          <w:lang w:eastAsia="be-BY"/>
        </w:rPr>
        <w:t>протоколирование и аудит;</w:t>
      </w:r>
    </w:p>
    <w:p w:rsidR="0000553F" w:rsidRPr="000A25A2" w:rsidRDefault="0000553F" w:rsidP="0000553F">
      <w:pPr>
        <w:pStyle w:val="a7"/>
        <w:numPr>
          <w:ilvl w:val="0"/>
          <w:numId w:val="24"/>
        </w:numPr>
        <w:ind w:left="0" w:firstLine="709"/>
        <w:jc w:val="both"/>
        <w:rPr>
          <w:rFonts w:ascii="Times New Roman" w:hAnsi="Times New Roman" w:cs="Times New Roman"/>
          <w:color w:val="000000"/>
          <w:sz w:val="28"/>
          <w:szCs w:val="28"/>
          <w:lang w:eastAsia="be-BY"/>
        </w:rPr>
      </w:pPr>
      <w:r w:rsidRPr="000A25A2">
        <w:rPr>
          <w:rFonts w:ascii="Times New Roman" w:hAnsi="Times New Roman" w:cs="Times New Roman"/>
          <w:color w:val="000000"/>
          <w:sz w:val="28"/>
          <w:szCs w:val="28"/>
          <w:lang w:eastAsia="be-BY"/>
        </w:rPr>
        <w:t>криптография;</w:t>
      </w:r>
    </w:p>
    <w:p w:rsidR="000B3D83" w:rsidRPr="000A25A2" w:rsidRDefault="0000553F" w:rsidP="0000553F">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eastAsia="be-BY"/>
        </w:rPr>
        <w:t>экранирование.</w:t>
      </w:r>
    </w:p>
    <w:p w:rsidR="0000553F" w:rsidRPr="000A25A2" w:rsidRDefault="0000553F" w:rsidP="0000553F">
      <w:pPr>
        <w:pStyle w:val="a7"/>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Теперь рассмотрим теоретическую модель поликлиники для разработки модели безопасности. При построении модели будут учитываться взаимосвязи между ресурсами. Например, выход из строя части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rsidR="0000553F" w:rsidRPr="000A25A2" w:rsidRDefault="0000553F" w:rsidP="0000553F">
      <w:pPr>
        <w:pStyle w:val="a7"/>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Поскольку в поликлиниках может розниться физическое обеспечение, то процедурные меры более подробно рассмотрены не будут из-за избыточности данной информации на фоне представленной выше.</w:t>
      </w:r>
    </w:p>
    <w:p w:rsidR="0000553F" w:rsidRPr="000A25A2" w:rsidRDefault="0000553F" w:rsidP="0000553F">
      <w:pPr>
        <w:pStyle w:val="a7"/>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lastRenderedPageBreak/>
        <w:t>С уровня программно-технического предлагаются следующие меры по обеспечению информационной безопасности:</w:t>
      </w:r>
    </w:p>
    <w:p w:rsidR="0000553F" w:rsidRDefault="0000553F"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на терминальных устройствах не хранить какие-либо данные для минимизации потерь при копировании жёсткого диска устройства из кабинетов с приёмом пациентов;</w:t>
      </w:r>
    </w:p>
    <w:p w:rsidR="00B634CA" w:rsidRDefault="0027754A"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добавить охранников внутри и снаружи поликлиники для минимизации шанса успешной минимизации шанса террористического акта;</w:t>
      </w:r>
    </w:p>
    <w:p w:rsidR="0027754A" w:rsidRPr="000A25A2" w:rsidRDefault="0027754A"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 xml:space="preserve">укрепление защиты от внешних </w:t>
      </w:r>
      <w:proofErr w:type="spellStart"/>
      <w:r>
        <w:rPr>
          <w:rFonts w:ascii="Times New Roman" w:hAnsi="Times New Roman" w:cs="Times New Roman"/>
          <w:color w:val="000000"/>
          <w:sz w:val="28"/>
          <w:szCs w:val="28"/>
          <w:lang w:val="ru-RU" w:eastAsia="be-BY"/>
        </w:rPr>
        <w:t>кибератак</w:t>
      </w:r>
      <w:proofErr w:type="spellEnd"/>
      <w:r>
        <w:rPr>
          <w:rFonts w:ascii="Times New Roman" w:hAnsi="Times New Roman" w:cs="Times New Roman"/>
          <w:color w:val="000000"/>
          <w:sz w:val="28"/>
          <w:szCs w:val="28"/>
          <w:lang w:val="ru-RU" w:eastAsia="be-BY"/>
        </w:rPr>
        <w:t xml:space="preserve"> – минимизация данных в открытых базах данных, укрепление защиты локальной базы данных;</w:t>
      </w:r>
    </w:p>
    <w:p w:rsidR="0000553F" w:rsidRDefault="0000553F"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инвестирование в систему укрепления защиты локальной и глобальной баз данных о</w:t>
      </w:r>
      <w:r w:rsidR="00E8596C" w:rsidRPr="000A25A2">
        <w:rPr>
          <w:rFonts w:ascii="Times New Roman" w:hAnsi="Times New Roman" w:cs="Times New Roman"/>
          <w:color w:val="000000"/>
          <w:sz w:val="28"/>
          <w:szCs w:val="28"/>
          <w:lang w:val="ru-RU" w:eastAsia="be-BY"/>
        </w:rPr>
        <w:t>т несанкционированного доступа для</w:t>
      </w:r>
      <w:r w:rsidRPr="000A25A2">
        <w:rPr>
          <w:rFonts w:ascii="Times New Roman" w:hAnsi="Times New Roman" w:cs="Times New Roman"/>
          <w:color w:val="000000"/>
          <w:sz w:val="28"/>
          <w:szCs w:val="28"/>
          <w:lang w:val="ru-RU" w:eastAsia="be-BY"/>
        </w:rPr>
        <w:t xml:space="preserve"> минимизации ущерба от утечки персональных данных работников и/или пациентов и обнуления</w:t>
      </w:r>
      <w:r w:rsidR="00E8596C" w:rsidRPr="000A25A2">
        <w:rPr>
          <w:rFonts w:ascii="Times New Roman" w:hAnsi="Times New Roman" w:cs="Times New Roman"/>
          <w:color w:val="000000"/>
          <w:sz w:val="28"/>
          <w:szCs w:val="28"/>
          <w:lang w:val="ru-RU" w:eastAsia="be-BY"/>
        </w:rPr>
        <w:t xml:space="preserve"> шанса несанкционированного доступа</w:t>
      </w:r>
      <w:r w:rsidRPr="000A25A2">
        <w:rPr>
          <w:rFonts w:ascii="Times New Roman" w:hAnsi="Times New Roman" w:cs="Times New Roman"/>
          <w:color w:val="000000"/>
          <w:sz w:val="28"/>
          <w:szCs w:val="28"/>
          <w:lang w:val="ru-RU" w:eastAsia="be-BY"/>
        </w:rPr>
        <w:t>;</w:t>
      </w:r>
    </w:p>
    <w:p w:rsidR="0027754A" w:rsidRDefault="0027754A"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 xml:space="preserve">увеличить </w:t>
      </w:r>
      <w:r>
        <w:rPr>
          <w:rFonts w:ascii="Times New Roman" w:hAnsi="Times New Roman" w:cs="Times New Roman"/>
          <w:color w:val="000000"/>
          <w:sz w:val="28"/>
          <w:szCs w:val="28"/>
          <w:lang w:val="en-US" w:eastAsia="be-BY"/>
        </w:rPr>
        <w:t>HR</w:t>
      </w:r>
      <w:r w:rsidRPr="0027754A">
        <w:rPr>
          <w:rFonts w:ascii="Times New Roman" w:hAnsi="Times New Roman" w:cs="Times New Roman"/>
          <w:color w:val="000000"/>
          <w:sz w:val="28"/>
          <w:szCs w:val="28"/>
          <w:lang w:val="ru-RU" w:eastAsia="be-BY"/>
        </w:rPr>
        <w:t xml:space="preserve"> </w:t>
      </w:r>
      <w:r>
        <w:rPr>
          <w:rFonts w:ascii="Times New Roman" w:hAnsi="Times New Roman" w:cs="Times New Roman"/>
          <w:color w:val="000000"/>
          <w:sz w:val="28"/>
          <w:szCs w:val="28"/>
          <w:lang w:val="ru-RU" w:eastAsia="be-BY"/>
        </w:rPr>
        <w:t>отдел для общения с сотрудниками и исследованием их настроений – это позволит минимизировать шанс, что сотрудник начнёт сливать данные</w:t>
      </w:r>
      <w:r w:rsidR="00C40FC1">
        <w:rPr>
          <w:rFonts w:ascii="Times New Roman" w:hAnsi="Times New Roman" w:cs="Times New Roman"/>
          <w:color w:val="000000"/>
          <w:sz w:val="28"/>
          <w:szCs w:val="28"/>
          <w:lang w:val="ru-RU" w:eastAsia="be-BY"/>
        </w:rPr>
        <w:t>, мошенничать, бастовать, а также минимизирует ущерб от внешней социальной инженерии путём затмения её своей социальной инженерией</w:t>
      </w:r>
      <w:r>
        <w:rPr>
          <w:rFonts w:ascii="Times New Roman" w:hAnsi="Times New Roman" w:cs="Times New Roman"/>
          <w:color w:val="000000"/>
          <w:sz w:val="28"/>
          <w:szCs w:val="28"/>
          <w:lang w:val="ru-RU" w:eastAsia="be-BY"/>
        </w:rPr>
        <w:t>;</w:t>
      </w:r>
    </w:p>
    <w:p w:rsidR="00C40FC1" w:rsidRDefault="00C40FC1"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добавить в ПО избыт</w:t>
      </w:r>
      <w:bookmarkStart w:id="0" w:name="_GoBack"/>
      <w:bookmarkEnd w:id="0"/>
      <w:r>
        <w:rPr>
          <w:rFonts w:ascii="Times New Roman" w:hAnsi="Times New Roman" w:cs="Times New Roman"/>
          <w:color w:val="000000"/>
          <w:sz w:val="28"/>
          <w:szCs w:val="28"/>
          <w:lang w:val="ru-RU" w:eastAsia="be-BY"/>
        </w:rPr>
        <w:t>очное количество проверок при вводе данных и требование от сотрудников повторять пациентам их информацию для минимизации шанса НИИ;</w:t>
      </w:r>
    </w:p>
    <w:p w:rsidR="00B553C9" w:rsidRDefault="00B553C9"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обучение сотрудников правилам информационной безопасности;</w:t>
      </w:r>
    </w:p>
    <w:p w:rsidR="00C40FC1" w:rsidRPr="000A25A2" w:rsidRDefault="00C40FC1"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 xml:space="preserve">требовать от </w:t>
      </w:r>
      <w:r>
        <w:rPr>
          <w:rFonts w:ascii="Times New Roman" w:hAnsi="Times New Roman" w:cs="Times New Roman"/>
          <w:color w:val="000000"/>
          <w:sz w:val="28"/>
          <w:szCs w:val="28"/>
          <w:lang w:val="en-US" w:eastAsia="be-BY"/>
        </w:rPr>
        <w:t>IT</w:t>
      </w:r>
      <w:r w:rsidRPr="00C40FC1">
        <w:rPr>
          <w:rFonts w:ascii="Times New Roman" w:hAnsi="Times New Roman" w:cs="Times New Roman"/>
          <w:color w:val="000000"/>
          <w:sz w:val="28"/>
          <w:szCs w:val="28"/>
          <w:lang w:val="ru-RU" w:eastAsia="be-BY"/>
        </w:rPr>
        <w:t xml:space="preserve"> </w:t>
      </w:r>
      <w:r>
        <w:rPr>
          <w:rFonts w:ascii="Times New Roman" w:hAnsi="Times New Roman" w:cs="Times New Roman"/>
          <w:color w:val="000000"/>
          <w:sz w:val="28"/>
          <w:szCs w:val="28"/>
          <w:lang w:val="ru-RU" w:eastAsia="be-BY"/>
        </w:rPr>
        <w:t xml:space="preserve">отдела регулярного исследование на наличие клонов веб-страницы поликлиники для уменьшения ущерба от </w:t>
      </w:r>
      <w:proofErr w:type="spellStart"/>
      <w:r>
        <w:rPr>
          <w:rFonts w:ascii="Times New Roman" w:hAnsi="Times New Roman" w:cs="Times New Roman"/>
          <w:color w:val="000000"/>
          <w:sz w:val="28"/>
          <w:szCs w:val="28"/>
          <w:lang w:val="ru-RU" w:eastAsia="be-BY"/>
        </w:rPr>
        <w:t>фишинга</w:t>
      </w:r>
      <w:proofErr w:type="spellEnd"/>
      <w:r>
        <w:rPr>
          <w:rFonts w:ascii="Times New Roman" w:hAnsi="Times New Roman" w:cs="Times New Roman"/>
          <w:color w:val="000000"/>
          <w:sz w:val="28"/>
          <w:szCs w:val="28"/>
          <w:lang w:val="ru-RU" w:eastAsia="be-BY"/>
        </w:rPr>
        <w:t>;</w:t>
      </w:r>
    </w:p>
    <w:p w:rsidR="0000553F" w:rsidRDefault="00E8596C"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регулярно проводить осмотр целостности всех ИВС для принятия своевременных мер по восстановлению/замене ИВС и минимизации шанса получения ущерба от износа ИВС;</w:t>
      </w:r>
    </w:p>
    <w:p w:rsidR="00C40FC1" w:rsidRPr="000A25A2" w:rsidRDefault="00C40FC1"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Pr>
          <w:rFonts w:ascii="Times New Roman" w:hAnsi="Times New Roman" w:cs="Times New Roman"/>
          <w:color w:val="000000"/>
          <w:sz w:val="28"/>
          <w:szCs w:val="28"/>
          <w:lang w:val="ru-RU" w:eastAsia="be-BY"/>
        </w:rPr>
        <w:t xml:space="preserve">внимательно следить за погодными условиями и разработать планы эвакуации и </w:t>
      </w:r>
      <w:r w:rsidR="00640CF6">
        <w:rPr>
          <w:rFonts w:ascii="Times New Roman" w:hAnsi="Times New Roman" w:cs="Times New Roman"/>
          <w:color w:val="000000"/>
          <w:sz w:val="28"/>
          <w:szCs w:val="28"/>
          <w:lang w:val="ru-RU" w:eastAsia="be-BY"/>
        </w:rPr>
        <w:t>укрепить подвалы</w:t>
      </w:r>
      <w:r w:rsidR="00F20A71">
        <w:rPr>
          <w:rFonts w:ascii="Times New Roman" w:hAnsi="Times New Roman" w:cs="Times New Roman"/>
          <w:color w:val="000000"/>
          <w:sz w:val="28"/>
          <w:szCs w:val="28"/>
          <w:lang w:val="ru-RU" w:eastAsia="be-BY"/>
        </w:rPr>
        <w:t xml:space="preserve"> для потенциального использования оных как бункеров для минимизации ущерба от стихийных бедствий;</w:t>
      </w:r>
    </w:p>
    <w:p w:rsidR="00E8596C" w:rsidRPr="000A25A2" w:rsidRDefault="00E8596C" w:rsidP="0000553F">
      <w:pPr>
        <w:pStyle w:val="a7"/>
        <w:numPr>
          <w:ilvl w:val="0"/>
          <w:numId w:val="24"/>
        </w:numPr>
        <w:spacing w:after="0"/>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реализация автономной системы питания для значительного снижения ущерба от</w:t>
      </w:r>
      <w:r w:rsidR="00114449" w:rsidRPr="000A25A2">
        <w:rPr>
          <w:rFonts w:ascii="Times New Roman" w:hAnsi="Times New Roman" w:cs="Times New Roman"/>
          <w:color w:val="000000"/>
          <w:sz w:val="28"/>
          <w:szCs w:val="28"/>
          <w:lang w:val="ru-RU" w:eastAsia="be-BY"/>
        </w:rPr>
        <w:t xml:space="preserve"> отключения электричества;</w:t>
      </w:r>
    </w:p>
    <w:p w:rsidR="00114449" w:rsidRPr="000A25A2" w:rsidRDefault="00114449" w:rsidP="00785269">
      <w:pPr>
        <w:pStyle w:val="a7"/>
        <w:numPr>
          <w:ilvl w:val="0"/>
          <w:numId w:val="24"/>
        </w:numPr>
        <w:ind w:left="0" w:firstLine="709"/>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реализация системы автономного анализа среды внутри поликлиники и системы быстрого оповещения внутри поликлиники для минимизации ущерба от заражений внутри учреждения.</w:t>
      </w:r>
    </w:p>
    <w:p w:rsidR="00114449" w:rsidRPr="000A25A2" w:rsidRDefault="00114449" w:rsidP="00114449">
      <w:pPr>
        <w:pStyle w:val="a7"/>
        <w:spacing w:before="360" w:after="240" w:line="257" w:lineRule="auto"/>
        <w:ind w:left="0"/>
        <w:contextualSpacing w:val="0"/>
        <w:jc w:val="center"/>
        <w:rPr>
          <w:rFonts w:ascii="Times New Roman" w:hAnsi="Times New Roman" w:cs="Times New Roman"/>
          <w:b/>
          <w:color w:val="000000"/>
          <w:sz w:val="28"/>
          <w:szCs w:val="28"/>
          <w:lang w:val="ru-RU" w:eastAsia="be-BY"/>
        </w:rPr>
      </w:pPr>
      <w:r w:rsidRPr="000A25A2">
        <w:rPr>
          <w:rFonts w:ascii="Times New Roman" w:hAnsi="Times New Roman" w:cs="Times New Roman"/>
          <w:b/>
          <w:color w:val="000000"/>
          <w:sz w:val="28"/>
          <w:szCs w:val="28"/>
          <w:lang w:val="ru-RU" w:eastAsia="be-BY"/>
        </w:rPr>
        <w:t>Заключение</w:t>
      </w:r>
    </w:p>
    <w:p w:rsidR="000A25A2" w:rsidRPr="00B634CA" w:rsidRDefault="00114449" w:rsidP="001F6561">
      <w:pPr>
        <w:pStyle w:val="a7"/>
        <w:spacing w:after="0" w:line="257" w:lineRule="auto"/>
        <w:ind w:left="0" w:firstLine="709"/>
        <w:contextualSpacing w:val="0"/>
        <w:jc w:val="both"/>
        <w:rPr>
          <w:rFonts w:ascii="Times New Roman" w:hAnsi="Times New Roman" w:cs="Times New Roman"/>
          <w:color w:val="000000"/>
          <w:sz w:val="28"/>
          <w:szCs w:val="28"/>
          <w:lang w:val="ru-RU" w:eastAsia="be-BY"/>
        </w:rPr>
      </w:pPr>
      <w:r w:rsidRPr="000A25A2">
        <w:rPr>
          <w:rFonts w:ascii="Times New Roman" w:hAnsi="Times New Roman" w:cs="Times New Roman"/>
          <w:color w:val="000000"/>
          <w:sz w:val="28"/>
          <w:szCs w:val="28"/>
          <w:lang w:val="ru-RU" w:eastAsia="be-BY"/>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sectPr w:rsidR="000A25A2" w:rsidRPr="00B634CA" w:rsidSect="00480733">
      <w:footerReference w:type="first" r:id="rId9"/>
      <w:pgSz w:w="11906" w:h="16838"/>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54B" w:rsidRDefault="00BE554B" w:rsidP="00D8076A">
      <w:r>
        <w:separator/>
      </w:r>
    </w:p>
  </w:endnote>
  <w:endnote w:type="continuationSeparator" w:id="0">
    <w:p w:rsidR="00BE554B" w:rsidRDefault="00BE554B" w:rsidP="00D8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2FC" w:rsidRPr="00D8076A" w:rsidRDefault="000442FC" w:rsidP="00D8076A">
    <w:pPr>
      <w:pStyle w:val="a5"/>
      <w:ind w:hanging="851"/>
      <w:jc w:val="center"/>
      <w:rPr>
        <w:sz w:val="28"/>
      </w:rPr>
    </w:pPr>
    <w:r w:rsidRPr="00D8076A">
      <w:rPr>
        <w:sz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54B" w:rsidRDefault="00BE554B" w:rsidP="00D8076A">
      <w:r>
        <w:separator/>
      </w:r>
    </w:p>
  </w:footnote>
  <w:footnote w:type="continuationSeparator" w:id="0">
    <w:p w:rsidR="00BE554B" w:rsidRDefault="00BE554B" w:rsidP="00D80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D64"/>
    <w:multiLevelType w:val="hybridMultilevel"/>
    <w:tmpl w:val="D90A1656"/>
    <w:lvl w:ilvl="0" w:tplc="83CC9866">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F719EF"/>
    <w:multiLevelType w:val="hybridMultilevel"/>
    <w:tmpl w:val="2252E9D2"/>
    <w:lvl w:ilvl="0" w:tplc="83CC9866">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2E4B3C"/>
    <w:multiLevelType w:val="hybridMultilevel"/>
    <w:tmpl w:val="176273F0"/>
    <w:lvl w:ilvl="0" w:tplc="9200A12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860B40"/>
    <w:multiLevelType w:val="hybridMultilevel"/>
    <w:tmpl w:val="889A15D4"/>
    <w:lvl w:ilvl="0" w:tplc="2938B48A">
      <w:start w:val="1"/>
      <w:numFmt w:val="decimal"/>
      <w:suff w:val="space"/>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DF3E8E"/>
    <w:multiLevelType w:val="hybridMultilevel"/>
    <w:tmpl w:val="1A60274E"/>
    <w:lvl w:ilvl="0" w:tplc="9894E744">
      <w:start w:val="1"/>
      <w:numFmt w:val="bullet"/>
      <w:suff w:val="space"/>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5" w15:restartNumberingAfterBreak="0">
    <w:nsid w:val="149012D9"/>
    <w:multiLevelType w:val="hybridMultilevel"/>
    <w:tmpl w:val="6BD42A9C"/>
    <w:lvl w:ilvl="0" w:tplc="A4E8E12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B20D1C"/>
    <w:multiLevelType w:val="hybridMultilevel"/>
    <w:tmpl w:val="1EBED9A8"/>
    <w:lvl w:ilvl="0" w:tplc="74045E1A">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6F172F"/>
    <w:multiLevelType w:val="hybridMultilevel"/>
    <w:tmpl w:val="D15EA59E"/>
    <w:lvl w:ilvl="0" w:tplc="FFE0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CFF1716"/>
    <w:multiLevelType w:val="hybridMultilevel"/>
    <w:tmpl w:val="2E167546"/>
    <w:lvl w:ilvl="0" w:tplc="63F2D154">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9" w15:restartNumberingAfterBreak="0">
    <w:nsid w:val="1F035AFD"/>
    <w:multiLevelType w:val="hybridMultilevel"/>
    <w:tmpl w:val="A2A87FF4"/>
    <w:lvl w:ilvl="0" w:tplc="8A2C332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4E4634"/>
    <w:multiLevelType w:val="hybridMultilevel"/>
    <w:tmpl w:val="03B0C6D0"/>
    <w:lvl w:ilvl="0" w:tplc="A4E8E12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6F0CD9"/>
    <w:multiLevelType w:val="hybridMultilevel"/>
    <w:tmpl w:val="06AAEAAA"/>
    <w:lvl w:ilvl="0" w:tplc="7A64B8BE">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9D1098"/>
    <w:multiLevelType w:val="hybridMultilevel"/>
    <w:tmpl w:val="75F26398"/>
    <w:lvl w:ilvl="0" w:tplc="74045E1A">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5C523C"/>
    <w:multiLevelType w:val="hybridMultilevel"/>
    <w:tmpl w:val="40E4BEEA"/>
    <w:lvl w:ilvl="0" w:tplc="A4E8E12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D64069"/>
    <w:multiLevelType w:val="hybridMultilevel"/>
    <w:tmpl w:val="46D482D6"/>
    <w:lvl w:ilvl="0" w:tplc="74045E1A">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9F5B63"/>
    <w:multiLevelType w:val="hybridMultilevel"/>
    <w:tmpl w:val="5A48FAA6"/>
    <w:lvl w:ilvl="0" w:tplc="74045E1A">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977B39"/>
    <w:multiLevelType w:val="hybridMultilevel"/>
    <w:tmpl w:val="0E8447C0"/>
    <w:lvl w:ilvl="0" w:tplc="91CCAA44">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890318"/>
    <w:multiLevelType w:val="hybridMultilevel"/>
    <w:tmpl w:val="DA42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4CB11BE"/>
    <w:multiLevelType w:val="hybridMultilevel"/>
    <w:tmpl w:val="D34ED94A"/>
    <w:lvl w:ilvl="0" w:tplc="83CC9866">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2A0F97"/>
    <w:multiLevelType w:val="hybridMultilevel"/>
    <w:tmpl w:val="0B8C60DE"/>
    <w:lvl w:ilvl="0" w:tplc="80DE6674">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950C39"/>
    <w:multiLevelType w:val="hybridMultilevel"/>
    <w:tmpl w:val="15E07AA2"/>
    <w:lvl w:ilvl="0" w:tplc="002E2E5A">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D63F3"/>
    <w:multiLevelType w:val="hybridMultilevel"/>
    <w:tmpl w:val="56347730"/>
    <w:lvl w:ilvl="0" w:tplc="319481A0">
      <w:start w:val="1"/>
      <w:numFmt w:val="decimal"/>
      <w:suff w:val="space"/>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164487F"/>
    <w:multiLevelType w:val="hybridMultilevel"/>
    <w:tmpl w:val="06846C70"/>
    <w:lvl w:ilvl="0" w:tplc="0B46CA24">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2B5842"/>
    <w:multiLevelType w:val="hybridMultilevel"/>
    <w:tmpl w:val="861AF96A"/>
    <w:lvl w:ilvl="0" w:tplc="F2CE78FA">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787F3A"/>
    <w:multiLevelType w:val="hybridMultilevel"/>
    <w:tmpl w:val="29D66996"/>
    <w:lvl w:ilvl="0" w:tplc="BF0A56AA">
      <w:start w:val="1"/>
      <w:numFmt w:val="decimal"/>
      <w:suff w:val="space"/>
      <w:lvlText w:val="%1."/>
      <w:lvlJc w:val="left"/>
      <w:pPr>
        <w:ind w:left="1429"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24E0B95"/>
    <w:multiLevelType w:val="hybridMultilevel"/>
    <w:tmpl w:val="0CB2516E"/>
    <w:lvl w:ilvl="0" w:tplc="A4E8E128">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F6313E"/>
    <w:multiLevelType w:val="hybridMultilevel"/>
    <w:tmpl w:val="9A4E18BA"/>
    <w:lvl w:ilvl="0" w:tplc="A4E8E128">
      <w:start w:val="1"/>
      <w:numFmt w:val="bullet"/>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2F6FB7"/>
    <w:multiLevelType w:val="hybridMultilevel"/>
    <w:tmpl w:val="F8628702"/>
    <w:lvl w:ilvl="0" w:tplc="F2CE78FA">
      <w:start w:val="1"/>
      <w:numFmt w:val="bullet"/>
      <w:suff w:val="space"/>
      <w:lvlText w:val=""/>
      <w:lvlJc w:val="left"/>
      <w:pPr>
        <w:ind w:left="2138"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AEF6D21"/>
    <w:multiLevelType w:val="hybridMultilevel"/>
    <w:tmpl w:val="990A7BF8"/>
    <w:lvl w:ilvl="0" w:tplc="7A64B8BE">
      <w:start w:val="1"/>
      <w:numFmt w:val="bullet"/>
      <w:suff w:val="space"/>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E236411"/>
    <w:multiLevelType w:val="hybridMultilevel"/>
    <w:tmpl w:val="DC925876"/>
    <w:lvl w:ilvl="0" w:tplc="79AC6024">
      <w:start w:val="1"/>
      <w:numFmt w:val="decimal"/>
      <w:suff w:val="space"/>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30" w15:restartNumberingAfterBreak="0">
    <w:nsid w:val="7F6E6FCF"/>
    <w:multiLevelType w:val="hybridMultilevel"/>
    <w:tmpl w:val="7C100F24"/>
    <w:lvl w:ilvl="0" w:tplc="A11AD7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8"/>
  </w:num>
  <w:num w:numId="3">
    <w:abstractNumId w:val="29"/>
  </w:num>
  <w:num w:numId="4">
    <w:abstractNumId w:val="17"/>
  </w:num>
  <w:num w:numId="5">
    <w:abstractNumId w:val="13"/>
  </w:num>
  <w:num w:numId="6">
    <w:abstractNumId w:val="22"/>
  </w:num>
  <w:num w:numId="7">
    <w:abstractNumId w:val="19"/>
  </w:num>
  <w:num w:numId="8">
    <w:abstractNumId w:val="7"/>
  </w:num>
  <w:num w:numId="9">
    <w:abstractNumId w:val="24"/>
  </w:num>
  <w:num w:numId="10">
    <w:abstractNumId w:val="23"/>
  </w:num>
  <w:num w:numId="11">
    <w:abstractNumId w:val="27"/>
  </w:num>
  <w:num w:numId="12">
    <w:abstractNumId w:val="2"/>
  </w:num>
  <w:num w:numId="13">
    <w:abstractNumId w:val="3"/>
  </w:num>
  <w:num w:numId="14">
    <w:abstractNumId w:val="25"/>
  </w:num>
  <w:num w:numId="15">
    <w:abstractNumId w:val="20"/>
  </w:num>
  <w:num w:numId="16">
    <w:abstractNumId w:val="5"/>
  </w:num>
  <w:num w:numId="17">
    <w:abstractNumId w:val="28"/>
  </w:num>
  <w:num w:numId="18">
    <w:abstractNumId w:val="11"/>
  </w:num>
  <w:num w:numId="19">
    <w:abstractNumId w:val="0"/>
  </w:num>
  <w:num w:numId="20">
    <w:abstractNumId w:val="18"/>
  </w:num>
  <w:num w:numId="21">
    <w:abstractNumId w:val="21"/>
  </w:num>
  <w:num w:numId="22">
    <w:abstractNumId w:val="1"/>
  </w:num>
  <w:num w:numId="23">
    <w:abstractNumId w:val="26"/>
  </w:num>
  <w:num w:numId="24">
    <w:abstractNumId w:val="14"/>
  </w:num>
  <w:num w:numId="25">
    <w:abstractNumId w:val="6"/>
  </w:num>
  <w:num w:numId="26">
    <w:abstractNumId w:val="12"/>
  </w:num>
  <w:num w:numId="27">
    <w:abstractNumId w:val="15"/>
  </w:num>
  <w:num w:numId="28">
    <w:abstractNumId w:val="30"/>
  </w:num>
  <w:num w:numId="29">
    <w:abstractNumId w:val="9"/>
  </w:num>
  <w:num w:numId="30">
    <w:abstractNumId w:val="1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2A"/>
    <w:rsid w:val="0000553F"/>
    <w:rsid w:val="000442FC"/>
    <w:rsid w:val="000A1DDA"/>
    <w:rsid w:val="000A25A2"/>
    <w:rsid w:val="000B3D83"/>
    <w:rsid w:val="000B698D"/>
    <w:rsid w:val="000B725F"/>
    <w:rsid w:val="000C14F1"/>
    <w:rsid w:val="000C2A55"/>
    <w:rsid w:val="000C45B8"/>
    <w:rsid w:val="00114449"/>
    <w:rsid w:val="00150BC5"/>
    <w:rsid w:val="001776D0"/>
    <w:rsid w:val="001953FE"/>
    <w:rsid w:val="001A68A9"/>
    <w:rsid w:val="001F6561"/>
    <w:rsid w:val="0021433A"/>
    <w:rsid w:val="0024650D"/>
    <w:rsid w:val="002511A5"/>
    <w:rsid w:val="0027754A"/>
    <w:rsid w:val="002D472E"/>
    <w:rsid w:val="002F600C"/>
    <w:rsid w:val="003532B2"/>
    <w:rsid w:val="00385357"/>
    <w:rsid w:val="003C244D"/>
    <w:rsid w:val="003C4EE2"/>
    <w:rsid w:val="003C76B1"/>
    <w:rsid w:val="003E1D5D"/>
    <w:rsid w:val="0040762A"/>
    <w:rsid w:val="0041471F"/>
    <w:rsid w:val="00462F99"/>
    <w:rsid w:val="00480733"/>
    <w:rsid w:val="004D493C"/>
    <w:rsid w:val="00525E67"/>
    <w:rsid w:val="00541770"/>
    <w:rsid w:val="00614348"/>
    <w:rsid w:val="00640CF6"/>
    <w:rsid w:val="006A37AA"/>
    <w:rsid w:val="006A54F9"/>
    <w:rsid w:val="006C0F5B"/>
    <w:rsid w:val="006F0CEC"/>
    <w:rsid w:val="00721389"/>
    <w:rsid w:val="0075206F"/>
    <w:rsid w:val="00785269"/>
    <w:rsid w:val="007C2142"/>
    <w:rsid w:val="00813C95"/>
    <w:rsid w:val="00852517"/>
    <w:rsid w:val="008A675A"/>
    <w:rsid w:val="00927C31"/>
    <w:rsid w:val="00956B17"/>
    <w:rsid w:val="009E5226"/>
    <w:rsid w:val="009F6696"/>
    <w:rsid w:val="00A07F4D"/>
    <w:rsid w:val="00AA47F3"/>
    <w:rsid w:val="00AE5D8D"/>
    <w:rsid w:val="00AF3CDF"/>
    <w:rsid w:val="00B553C9"/>
    <w:rsid w:val="00B634CA"/>
    <w:rsid w:val="00BA484A"/>
    <w:rsid w:val="00BD247B"/>
    <w:rsid w:val="00BD7801"/>
    <w:rsid w:val="00BE554B"/>
    <w:rsid w:val="00C40FC1"/>
    <w:rsid w:val="00D530B1"/>
    <w:rsid w:val="00D8076A"/>
    <w:rsid w:val="00E8596C"/>
    <w:rsid w:val="00EF63EB"/>
    <w:rsid w:val="00F20A71"/>
    <w:rsid w:val="00F30F2F"/>
    <w:rsid w:val="00F75071"/>
    <w:rsid w:val="00FC2C98"/>
    <w:rsid w:val="00FC5970"/>
    <w:rsid w:val="00FD1C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0A19"/>
  <w15:chartTrackingRefBased/>
  <w15:docId w15:val="{AD1FC015-E8F9-4972-BB1D-8965862E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76A"/>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76A"/>
    <w:pPr>
      <w:tabs>
        <w:tab w:val="center" w:pos="4677"/>
        <w:tab w:val="right" w:pos="9355"/>
      </w:tabs>
    </w:pPr>
  </w:style>
  <w:style w:type="character" w:customStyle="1" w:styleId="a4">
    <w:name w:val="Верхний колонтитул Знак"/>
    <w:basedOn w:val="a0"/>
    <w:link w:val="a3"/>
    <w:uiPriority w:val="99"/>
    <w:rsid w:val="00D8076A"/>
    <w:rPr>
      <w:rFonts w:ascii="Times New Roman" w:eastAsia="Times New Roman" w:hAnsi="Times New Roman" w:cs="Times New Roman"/>
      <w:sz w:val="20"/>
      <w:szCs w:val="20"/>
      <w:lang w:val="ru-RU" w:eastAsia="ru-RU"/>
    </w:rPr>
  </w:style>
  <w:style w:type="paragraph" w:styleId="a5">
    <w:name w:val="footer"/>
    <w:basedOn w:val="a"/>
    <w:link w:val="a6"/>
    <w:uiPriority w:val="99"/>
    <w:unhideWhenUsed/>
    <w:rsid w:val="00D8076A"/>
    <w:pPr>
      <w:tabs>
        <w:tab w:val="center" w:pos="4677"/>
        <w:tab w:val="right" w:pos="9355"/>
      </w:tabs>
    </w:pPr>
  </w:style>
  <w:style w:type="character" w:customStyle="1" w:styleId="a6">
    <w:name w:val="Нижний колонтитул Знак"/>
    <w:basedOn w:val="a0"/>
    <w:link w:val="a5"/>
    <w:uiPriority w:val="99"/>
    <w:rsid w:val="00D8076A"/>
    <w:rPr>
      <w:rFonts w:ascii="Times New Roman" w:eastAsia="Times New Roman" w:hAnsi="Times New Roman" w:cs="Times New Roman"/>
      <w:sz w:val="20"/>
      <w:szCs w:val="20"/>
      <w:lang w:val="ru-RU" w:eastAsia="ru-RU"/>
    </w:rPr>
  </w:style>
  <w:style w:type="paragraph" w:styleId="a7">
    <w:name w:val="List Paragraph"/>
    <w:aliases w:val="Содержание,подрисуночная подпись"/>
    <w:basedOn w:val="a"/>
    <w:link w:val="a8"/>
    <w:uiPriority w:val="34"/>
    <w:qFormat/>
    <w:rsid w:val="00721389"/>
    <w:pPr>
      <w:spacing w:after="160" w:line="256" w:lineRule="auto"/>
      <w:ind w:left="720"/>
      <w:contextualSpacing/>
    </w:pPr>
    <w:rPr>
      <w:rFonts w:asciiTheme="minorHAnsi" w:eastAsiaTheme="minorHAnsi" w:hAnsiTheme="minorHAnsi" w:cstheme="minorBidi"/>
      <w:sz w:val="22"/>
      <w:szCs w:val="22"/>
      <w:lang w:val="be-BY" w:eastAsia="en-US"/>
    </w:rPr>
  </w:style>
  <w:style w:type="character" w:customStyle="1" w:styleId="a8">
    <w:name w:val="Абзац списка Знак"/>
    <w:aliases w:val="Содержание Знак,подрисуночная подпись Знак"/>
    <w:basedOn w:val="a0"/>
    <w:link w:val="a7"/>
    <w:uiPriority w:val="34"/>
    <w:locked/>
    <w:rsid w:val="00721389"/>
    <w:rPr>
      <w:lang w:val="be-BY"/>
    </w:rPr>
  </w:style>
  <w:style w:type="table" w:styleId="a9">
    <w:name w:val="Table Grid"/>
    <w:basedOn w:val="a1"/>
    <w:uiPriority w:val="39"/>
    <w:rsid w:val="00FC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37198">
      <w:bodyDiv w:val="1"/>
      <w:marLeft w:val="0"/>
      <w:marRight w:val="0"/>
      <w:marTop w:val="0"/>
      <w:marBottom w:val="0"/>
      <w:divBdr>
        <w:top w:val="none" w:sz="0" w:space="0" w:color="auto"/>
        <w:left w:val="none" w:sz="0" w:space="0" w:color="auto"/>
        <w:bottom w:val="none" w:sz="0" w:space="0" w:color="auto"/>
        <w:right w:val="none" w:sz="0" w:space="0" w:color="auto"/>
      </w:divBdr>
    </w:div>
    <w:div w:id="946696869">
      <w:bodyDiv w:val="1"/>
      <w:marLeft w:val="0"/>
      <w:marRight w:val="0"/>
      <w:marTop w:val="0"/>
      <w:marBottom w:val="0"/>
      <w:divBdr>
        <w:top w:val="none" w:sz="0" w:space="0" w:color="auto"/>
        <w:left w:val="none" w:sz="0" w:space="0" w:color="auto"/>
        <w:bottom w:val="none" w:sz="0" w:space="0" w:color="auto"/>
        <w:right w:val="none" w:sz="0" w:space="0" w:color="auto"/>
      </w:divBdr>
    </w:div>
    <w:div w:id="1119840875">
      <w:bodyDiv w:val="1"/>
      <w:marLeft w:val="0"/>
      <w:marRight w:val="0"/>
      <w:marTop w:val="0"/>
      <w:marBottom w:val="0"/>
      <w:divBdr>
        <w:top w:val="none" w:sz="0" w:space="0" w:color="auto"/>
        <w:left w:val="none" w:sz="0" w:space="0" w:color="auto"/>
        <w:bottom w:val="none" w:sz="0" w:space="0" w:color="auto"/>
        <w:right w:val="none" w:sz="0" w:space="0" w:color="auto"/>
      </w:divBdr>
    </w:div>
    <w:div w:id="14360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C9EA-076C-42A2-B936-86F9BACB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13</Pages>
  <Words>3757</Words>
  <Characters>21418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2023-03-13T08:31:00Z</dcterms:created>
  <dcterms:modified xsi:type="dcterms:W3CDTF">2023-04-07T12:46:00Z</dcterms:modified>
</cp:coreProperties>
</file>