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2E5A5DDE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BE665C">
              <w:rPr>
                <w:b/>
                <w:noProof/>
              </w:rPr>
              <w:t>15</w:t>
            </w:r>
            <w:r w:rsidR="00F71AC6">
              <w:rPr>
                <w:b/>
                <w:noProof/>
              </w:rPr>
              <w:t>7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28868541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4A7B38">
              <w:rPr>
                <w:b/>
                <w:noProof/>
              </w:rPr>
              <w:t>10</w:t>
            </w:r>
            <w:r w:rsidR="00F71AC6">
              <w:rPr>
                <w:b/>
                <w:noProof/>
              </w:rPr>
              <w:t>7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6FBDCD83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F71AC6">
              <w:rPr>
                <w:b/>
                <w:noProof/>
              </w:rPr>
              <w:t>70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F71AC6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34BBF356" w:rsidR="00F71AC6" w:rsidRPr="00CD396B" w:rsidRDefault="00F71AC6" w:rsidP="00F71AC6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  [</w:t>
            </w:r>
            <w:r>
              <w:rPr>
                <w:noProof/>
              </w:rPr>
              <w:t>6</w:t>
            </w:r>
            <w:r>
              <w:rPr>
                <w:noProof/>
                <w:lang w:val="ro-RO"/>
              </w:rPr>
              <w:t>3:32]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63285E1A" w:rsidR="00F71AC6" w:rsidRPr="00666BAD" w:rsidRDefault="00F71AC6" w:rsidP="00F71AC6">
            <w:pPr>
              <w:pStyle w:val="NoSpacing"/>
              <w:jc w:val="center"/>
              <w:rPr>
                <w:noProof/>
              </w:rPr>
            </w:pPr>
            <w:proofErr w:type="spellStart"/>
            <w:proofErr w:type="gramStart"/>
            <w:r>
              <w:t>ALUSrc</w:t>
            </w:r>
            <w:proofErr w:type="spellEnd"/>
            <w:r>
              <w:t>[</w:t>
            </w:r>
            <w:proofErr w:type="gramEnd"/>
            <w:r>
              <w:t>157]</w:t>
            </w:r>
          </w:p>
        </w:tc>
        <w:tc>
          <w:tcPr>
            <w:tcW w:w="3628" w:type="dxa"/>
            <w:vAlign w:val="center"/>
          </w:tcPr>
          <w:p w14:paraId="6E594FA6" w14:textId="55BE4FBD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MemWrite</w:t>
            </w:r>
            <w:proofErr w:type="spellEnd"/>
            <w:r>
              <w:t>[</w:t>
            </w:r>
            <w:proofErr w:type="gramEnd"/>
            <w:r>
              <w:t>107]</w:t>
            </w:r>
          </w:p>
        </w:tc>
        <w:tc>
          <w:tcPr>
            <w:tcW w:w="3628" w:type="dxa"/>
            <w:vAlign w:val="center"/>
          </w:tcPr>
          <w:p w14:paraId="73518245" w14:textId="380B4F34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MemToReg</w:t>
            </w:r>
            <w:proofErr w:type="spellEnd"/>
            <w:r>
              <w:t>[</w:t>
            </w:r>
            <w:proofErr w:type="gramEnd"/>
            <w:r>
              <w:t>70]</w:t>
            </w:r>
          </w:p>
        </w:tc>
      </w:tr>
      <w:tr w:rsidR="00F71AC6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3D3EE270" w:rsidR="00F71AC6" w:rsidRPr="00194169" w:rsidRDefault="00F71AC6" w:rsidP="00F71AC6">
            <w:pPr>
              <w:pStyle w:val="NoSpacing"/>
              <w:jc w:val="center"/>
            </w:pPr>
            <w:r>
              <w:t>PC_plus</w:t>
            </w:r>
            <w:proofErr w:type="gramStart"/>
            <w:r>
              <w:t>4  [</w:t>
            </w:r>
            <w:proofErr w:type="gramEnd"/>
            <w:r>
              <w:t>31:0]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1EAEF938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ALUOp</w:t>
            </w:r>
            <w:proofErr w:type="spellEnd"/>
            <w:r>
              <w:t>[</w:t>
            </w:r>
            <w:proofErr w:type="gramEnd"/>
            <w:r>
              <w:t>156:155]</w:t>
            </w:r>
          </w:p>
        </w:tc>
        <w:tc>
          <w:tcPr>
            <w:tcW w:w="3628" w:type="dxa"/>
            <w:vAlign w:val="center"/>
          </w:tcPr>
          <w:p w14:paraId="7698450D" w14:textId="0105DAEF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MemToReg</w:t>
            </w:r>
            <w:proofErr w:type="spellEnd"/>
            <w:r>
              <w:t>[</w:t>
            </w:r>
            <w:proofErr w:type="gramEnd"/>
            <w:r>
              <w:t>106]</w:t>
            </w:r>
          </w:p>
        </w:tc>
        <w:tc>
          <w:tcPr>
            <w:tcW w:w="3628" w:type="dxa"/>
            <w:vAlign w:val="center"/>
          </w:tcPr>
          <w:p w14:paraId="4A9E0785" w14:textId="026B9B6D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RegWr</w:t>
            </w:r>
            <w:proofErr w:type="spellEnd"/>
            <w:r>
              <w:t>[</w:t>
            </w:r>
            <w:proofErr w:type="gramEnd"/>
            <w:r>
              <w:t>69]</w:t>
            </w:r>
          </w:p>
        </w:tc>
      </w:tr>
      <w:tr w:rsidR="00F71AC6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399B90CB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MemWrite</w:t>
            </w:r>
            <w:proofErr w:type="spellEnd"/>
            <w:r>
              <w:t>[</w:t>
            </w:r>
            <w:proofErr w:type="gramEnd"/>
            <w:r>
              <w:t>154]</w:t>
            </w:r>
          </w:p>
        </w:tc>
        <w:tc>
          <w:tcPr>
            <w:tcW w:w="3628" w:type="dxa"/>
            <w:vAlign w:val="center"/>
          </w:tcPr>
          <w:p w14:paraId="0C7E901B" w14:textId="58ACAB0F" w:rsidR="00F71AC6" w:rsidRPr="00666BAD" w:rsidRDefault="00F71AC6" w:rsidP="00F71AC6">
            <w:pPr>
              <w:pStyle w:val="NoSpacing"/>
              <w:jc w:val="center"/>
            </w:pPr>
            <w:proofErr w:type="spellStart"/>
            <w:r>
              <w:t>Branch_</w:t>
            </w:r>
            <w:proofErr w:type="gramStart"/>
            <w:r>
              <w:t>ne</w:t>
            </w:r>
            <w:proofErr w:type="spellEnd"/>
            <w:r>
              <w:t>[</w:t>
            </w:r>
            <w:proofErr w:type="gramEnd"/>
            <w:r>
              <w:t>105]</w:t>
            </w:r>
          </w:p>
        </w:tc>
        <w:tc>
          <w:tcPr>
            <w:tcW w:w="3628" w:type="dxa"/>
            <w:vAlign w:val="center"/>
          </w:tcPr>
          <w:p w14:paraId="6E6B064A" w14:textId="75365526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ALUResOut</w:t>
            </w:r>
            <w:proofErr w:type="spellEnd"/>
            <w:r>
              <w:t>[</w:t>
            </w:r>
            <w:proofErr w:type="gramEnd"/>
            <w:r>
              <w:t>68:37]</w:t>
            </w:r>
          </w:p>
        </w:tc>
      </w:tr>
      <w:tr w:rsidR="00F71AC6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200E7F1C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MemToReg</w:t>
            </w:r>
            <w:proofErr w:type="spellEnd"/>
            <w:r>
              <w:t>[</w:t>
            </w:r>
            <w:proofErr w:type="gramEnd"/>
            <w:r>
              <w:t>153]</w:t>
            </w:r>
          </w:p>
        </w:tc>
        <w:tc>
          <w:tcPr>
            <w:tcW w:w="3628" w:type="dxa"/>
            <w:vAlign w:val="center"/>
          </w:tcPr>
          <w:p w14:paraId="7FAA07CB" w14:textId="732B4D0B" w:rsidR="00F71AC6" w:rsidRPr="00666BAD" w:rsidRDefault="00F71AC6" w:rsidP="00F71AC6">
            <w:pPr>
              <w:pStyle w:val="NoSpacing"/>
              <w:jc w:val="center"/>
            </w:pPr>
            <w:proofErr w:type="gramStart"/>
            <w:r>
              <w:t>Branch[</w:t>
            </w:r>
            <w:proofErr w:type="gramEnd"/>
            <w:r>
              <w:t>104]</w:t>
            </w:r>
          </w:p>
        </w:tc>
        <w:tc>
          <w:tcPr>
            <w:tcW w:w="3628" w:type="dxa"/>
            <w:vAlign w:val="center"/>
          </w:tcPr>
          <w:p w14:paraId="38F9FB38" w14:textId="406D879F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MemData</w:t>
            </w:r>
            <w:proofErr w:type="spellEnd"/>
            <w:r>
              <w:t>[</w:t>
            </w:r>
            <w:proofErr w:type="gramEnd"/>
            <w:r>
              <w:t>36:5]</w:t>
            </w:r>
          </w:p>
        </w:tc>
      </w:tr>
      <w:tr w:rsidR="00F71AC6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672F13F6" w:rsidR="00F71AC6" w:rsidRPr="00666BAD" w:rsidRDefault="00F71AC6" w:rsidP="00F71AC6">
            <w:pPr>
              <w:pStyle w:val="NoSpacing"/>
              <w:jc w:val="center"/>
            </w:pPr>
            <w:r>
              <w:rPr>
                <w:noProof/>
              </w:rPr>
              <w:t>RegDst[152]</w:t>
            </w:r>
          </w:p>
        </w:tc>
        <w:tc>
          <w:tcPr>
            <w:tcW w:w="3628" w:type="dxa"/>
            <w:vAlign w:val="center"/>
          </w:tcPr>
          <w:p w14:paraId="5072A41E" w14:textId="5F378832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RegWr</w:t>
            </w:r>
            <w:proofErr w:type="spellEnd"/>
            <w:r>
              <w:t>[</w:t>
            </w:r>
            <w:proofErr w:type="gramEnd"/>
            <w:r>
              <w:t>103]</w:t>
            </w:r>
          </w:p>
        </w:tc>
        <w:tc>
          <w:tcPr>
            <w:tcW w:w="3628" w:type="dxa"/>
            <w:vAlign w:val="center"/>
          </w:tcPr>
          <w:p w14:paraId="590EEDA3" w14:textId="44F8B00F" w:rsidR="00F71AC6" w:rsidRPr="00666BAD" w:rsidRDefault="00F71AC6" w:rsidP="00F71AC6">
            <w:pPr>
              <w:pStyle w:val="NoSpacing"/>
              <w:jc w:val="center"/>
            </w:pPr>
            <w:proofErr w:type="gramStart"/>
            <w:r>
              <w:t>WA[</w:t>
            </w:r>
            <w:proofErr w:type="gramEnd"/>
            <w:r>
              <w:t>4:0]</w:t>
            </w:r>
          </w:p>
        </w:tc>
      </w:tr>
      <w:tr w:rsidR="00F71AC6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141DA674" w:rsidR="00F71AC6" w:rsidRPr="00666BAD" w:rsidRDefault="00F71AC6" w:rsidP="00F71AC6">
            <w:pPr>
              <w:pStyle w:val="NoSpacing"/>
              <w:jc w:val="center"/>
            </w:pPr>
            <w:proofErr w:type="spellStart"/>
            <w:r>
              <w:t>Br_</w:t>
            </w:r>
            <w:proofErr w:type="gramStart"/>
            <w:r>
              <w:t>ne</w:t>
            </w:r>
            <w:proofErr w:type="spellEnd"/>
            <w:r>
              <w:t>[</w:t>
            </w:r>
            <w:proofErr w:type="gramEnd"/>
            <w:r>
              <w:t>151]</w:t>
            </w:r>
          </w:p>
        </w:tc>
        <w:tc>
          <w:tcPr>
            <w:tcW w:w="3628" w:type="dxa"/>
            <w:vAlign w:val="center"/>
          </w:tcPr>
          <w:p w14:paraId="546DB86D" w14:textId="7070C0E6" w:rsidR="00F71AC6" w:rsidRPr="00666BAD" w:rsidRDefault="00F71AC6" w:rsidP="00F71AC6">
            <w:pPr>
              <w:pStyle w:val="NoSpacing"/>
              <w:jc w:val="center"/>
            </w:pPr>
            <w:proofErr w:type="spellStart"/>
            <w:r>
              <w:t>zero_</w:t>
            </w:r>
            <w:proofErr w:type="gramStart"/>
            <w:r>
              <w:t>beq</w:t>
            </w:r>
            <w:proofErr w:type="spellEnd"/>
            <w:r>
              <w:t>[</w:t>
            </w:r>
            <w:proofErr w:type="gramEnd"/>
            <w:r>
              <w:t>102]</w:t>
            </w:r>
          </w:p>
        </w:tc>
        <w:tc>
          <w:tcPr>
            <w:tcW w:w="3628" w:type="dxa"/>
            <w:vAlign w:val="center"/>
          </w:tcPr>
          <w:p w14:paraId="10490EDC" w14:textId="1D4EC71E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50875AB3" w:rsidR="00F71AC6" w:rsidRPr="00666BAD" w:rsidRDefault="00F71AC6" w:rsidP="00F71AC6">
            <w:pPr>
              <w:pStyle w:val="NoSpacing"/>
              <w:jc w:val="center"/>
            </w:pPr>
            <w:proofErr w:type="gramStart"/>
            <w:r>
              <w:t>Branch[</w:t>
            </w:r>
            <w:proofErr w:type="gramEnd"/>
            <w:r>
              <w:t>150]</w:t>
            </w:r>
          </w:p>
        </w:tc>
        <w:tc>
          <w:tcPr>
            <w:tcW w:w="3628" w:type="dxa"/>
            <w:vAlign w:val="center"/>
          </w:tcPr>
          <w:p w14:paraId="0424BABF" w14:textId="30A5367C" w:rsidR="00F71AC6" w:rsidRPr="00666BAD" w:rsidRDefault="00F71AC6" w:rsidP="00F71AC6">
            <w:pPr>
              <w:pStyle w:val="NoSpacing"/>
              <w:jc w:val="center"/>
            </w:pPr>
            <w:proofErr w:type="spellStart"/>
            <w:r>
              <w:t>zero_</w:t>
            </w:r>
            <w:proofErr w:type="gramStart"/>
            <w:r>
              <w:t>bne</w:t>
            </w:r>
            <w:proofErr w:type="spellEnd"/>
            <w:r>
              <w:t>[</w:t>
            </w:r>
            <w:proofErr w:type="gramEnd"/>
            <w:r>
              <w:t>101]</w:t>
            </w:r>
          </w:p>
        </w:tc>
        <w:tc>
          <w:tcPr>
            <w:tcW w:w="3628" w:type="dxa"/>
            <w:vAlign w:val="center"/>
          </w:tcPr>
          <w:p w14:paraId="101CD74E" w14:textId="72398743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73AF6575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RegWr</w:t>
            </w:r>
            <w:proofErr w:type="spellEnd"/>
            <w:r>
              <w:t>[</w:t>
            </w:r>
            <w:proofErr w:type="gramEnd"/>
            <w:r>
              <w:t>149]</w:t>
            </w:r>
          </w:p>
        </w:tc>
        <w:tc>
          <w:tcPr>
            <w:tcW w:w="3628" w:type="dxa"/>
            <w:vAlign w:val="center"/>
          </w:tcPr>
          <w:p w14:paraId="7A67CC68" w14:textId="4D28017F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BranchAddress</w:t>
            </w:r>
            <w:proofErr w:type="spellEnd"/>
            <w:r>
              <w:t>[</w:t>
            </w:r>
            <w:proofErr w:type="gramEnd"/>
            <w:r>
              <w:t>100:69]</w:t>
            </w:r>
          </w:p>
        </w:tc>
        <w:tc>
          <w:tcPr>
            <w:tcW w:w="3628" w:type="dxa"/>
            <w:vAlign w:val="center"/>
          </w:tcPr>
          <w:p w14:paraId="7B19B367" w14:textId="24070C7A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2AD430F1" w:rsidR="00F71AC6" w:rsidRPr="00666BAD" w:rsidRDefault="00F71AC6" w:rsidP="00F71AC6">
            <w:pPr>
              <w:pStyle w:val="NoSpacing"/>
              <w:jc w:val="center"/>
            </w:pPr>
            <w:r>
              <w:t>RD1[148:117]</w:t>
            </w:r>
          </w:p>
        </w:tc>
        <w:tc>
          <w:tcPr>
            <w:tcW w:w="3628" w:type="dxa"/>
            <w:vAlign w:val="center"/>
          </w:tcPr>
          <w:p w14:paraId="473A07BD" w14:textId="12CE45CC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ALURes</w:t>
            </w:r>
            <w:proofErr w:type="spellEnd"/>
            <w:r>
              <w:t>[</w:t>
            </w:r>
            <w:proofErr w:type="gramEnd"/>
            <w:r>
              <w:t>68:37]</w:t>
            </w:r>
          </w:p>
        </w:tc>
        <w:tc>
          <w:tcPr>
            <w:tcW w:w="3628" w:type="dxa"/>
            <w:vAlign w:val="center"/>
          </w:tcPr>
          <w:p w14:paraId="1847C18B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296655B5" w:rsidR="00F71AC6" w:rsidRPr="00666BAD" w:rsidRDefault="00F71AC6" w:rsidP="00F71AC6">
            <w:pPr>
              <w:pStyle w:val="NoSpacing"/>
              <w:jc w:val="center"/>
            </w:pPr>
            <w:r>
              <w:t>RD2[116:85]</w:t>
            </w:r>
          </w:p>
        </w:tc>
        <w:tc>
          <w:tcPr>
            <w:tcW w:w="3628" w:type="dxa"/>
            <w:vAlign w:val="center"/>
          </w:tcPr>
          <w:p w14:paraId="75E659CA" w14:textId="0E5862BA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rWA</w:t>
            </w:r>
            <w:proofErr w:type="spellEnd"/>
            <w:r>
              <w:t>[</w:t>
            </w:r>
            <w:proofErr w:type="gramEnd"/>
            <w:r>
              <w:t>36:32]</w:t>
            </w:r>
          </w:p>
        </w:tc>
        <w:tc>
          <w:tcPr>
            <w:tcW w:w="3628" w:type="dxa"/>
            <w:vAlign w:val="center"/>
          </w:tcPr>
          <w:p w14:paraId="210F9BB6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55F2D785" w:rsidR="00F71AC6" w:rsidRPr="00666BAD" w:rsidRDefault="00F71AC6" w:rsidP="00F71AC6">
            <w:pPr>
              <w:pStyle w:val="NoSpacing"/>
              <w:jc w:val="center"/>
            </w:pPr>
            <w:proofErr w:type="spellStart"/>
            <w:r>
              <w:t>Ext_</w:t>
            </w:r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84:53]</w:t>
            </w:r>
          </w:p>
        </w:tc>
        <w:tc>
          <w:tcPr>
            <w:tcW w:w="3628" w:type="dxa"/>
            <w:vAlign w:val="center"/>
          </w:tcPr>
          <w:p w14:paraId="7D0EDBD6" w14:textId="6FD03536" w:rsidR="00F71AC6" w:rsidRPr="00666BAD" w:rsidRDefault="00F71AC6" w:rsidP="00F71AC6">
            <w:pPr>
              <w:pStyle w:val="NoSpacing"/>
              <w:jc w:val="center"/>
            </w:pPr>
            <w:r>
              <w:t>RD2[</w:t>
            </w:r>
            <w:r>
              <w:rPr>
                <w:noProof/>
              </w:rPr>
              <w:t>31:0</w:t>
            </w:r>
            <w:r>
              <w:t>]</w:t>
            </w:r>
          </w:p>
        </w:tc>
        <w:tc>
          <w:tcPr>
            <w:tcW w:w="3628" w:type="dxa"/>
            <w:vAlign w:val="center"/>
          </w:tcPr>
          <w:p w14:paraId="3E14A7FD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6042F031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func</w:t>
            </w:r>
            <w:proofErr w:type="spellEnd"/>
            <w:r>
              <w:t>[</w:t>
            </w:r>
            <w:proofErr w:type="gramEnd"/>
            <w:r>
              <w:t>52:47]</w:t>
            </w:r>
          </w:p>
        </w:tc>
        <w:tc>
          <w:tcPr>
            <w:tcW w:w="3628" w:type="dxa"/>
            <w:vAlign w:val="center"/>
          </w:tcPr>
          <w:p w14:paraId="55887728" w14:textId="26936110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F50159E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030570B4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sa</w:t>
            </w:r>
            <w:proofErr w:type="spellEnd"/>
            <w:r>
              <w:t>[</w:t>
            </w:r>
            <w:proofErr w:type="gramEnd"/>
            <w:r>
              <w:t>46:42]</w:t>
            </w:r>
          </w:p>
        </w:tc>
        <w:tc>
          <w:tcPr>
            <w:tcW w:w="3628" w:type="dxa"/>
            <w:vAlign w:val="center"/>
          </w:tcPr>
          <w:p w14:paraId="02BB7533" w14:textId="7EFF6366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02C16842" w:rsidR="00F71AC6" w:rsidRPr="00666BAD" w:rsidRDefault="00F71AC6" w:rsidP="00F71AC6">
            <w:pPr>
              <w:pStyle w:val="NoSpacing"/>
              <w:jc w:val="center"/>
            </w:pPr>
            <w:proofErr w:type="spellStart"/>
            <w:proofErr w:type="gramStart"/>
            <w:r>
              <w:t>rd</w:t>
            </w:r>
            <w:proofErr w:type="spellEnd"/>
            <w:r>
              <w:t>[</w:t>
            </w:r>
            <w:proofErr w:type="gramEnd"/>
            <w:r>
              <w:t>41:37]</w:t>
            </w:r>
          </w:p>
        </w:tc>
        <w:tc>
          <w:tcPr>
            <w:tcW w:w="3628" w:type="dxa"/>
            <w:vAlign w:val="center"/>
          </w:tcPr>
          <w:p w14:paraId="729B4ECD" w14:textId="26952FED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50C96EAA" w:rsidR="00F71AC6" w:rsidRPr="00666BAD" w:rsidRDefault="00F71AC6" w:rsidP="00F71AC6">
            <w:pPr>
              <w:pStyle w:val="NoSpacing"/>
              <w:jc w:val="center"/>
            </w:pPr>
            <w:r>
              <w:t>rt [36:32]</w:t>
            </w:r>
          </w:p>
        </w:tc>
        <w:tc>
          <w:tcPr>
            <w:tcW w:w="3628" w:type="dxa"/>
            <w:vAlign w:val="center"/>
          </w:tcPr>
          <w:p w14:paraId="4CA3DC4B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5AA7538E" w:rsidR="00F71AC6" w:rsidRPr="00666BAD" w:rsidRDefault="00F71AC6" w:rsidP="00F71AC6">
            <w:pPr>
              <w:pStyle w:val="NoSpacing"/>
              <w:jc w:val="center"/>
            </w:pPr>
            <w:r>
              <w:rPr>
                <w:noProof/>
              </w:rPr>
              <w:t>PC_plus4  [31:0]</w:t>
            </w:r>
          </w:p>
        </w:tc>
        <w:tc>
          <w:tcPr>
            <w:tcW w:w="3628" w:type="dxa"/>
            <w:vAlign w:val="center"/>
          </w:tcPr>
          <w:p w14:paraId="3CCADE45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30224C2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D95BFE1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2ED0380E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  <w:tr w:rsidR="00F71AC6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F71AC6" w:rsidRPr="00194169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F71AC6" w:rsidRPr="00666BAD" w:rsidRDefault="00F71AC6" w:rsidP="00F71AC6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F71AC6" w:rsidRPr="00666BAD" w:rsidRDefault="00F71AC6" w:rsidP="00F71AC6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8D138" w14:textId="77777777" w:rsidR="00136A1A" w:rsidRDefault="00136A1A" w:rsidP="00C16A7D">
      <w:pPr>
        <w:spacing w:after="0" w:line="240" w:lineRule="auto"/>
      </w:pPr>
      <w:r>
        <w:separator/>
      </w:r>
    </w:p>
  </w:endnote>
  <w:endnote w:type="continuationSeparator" w:id="0">
    <w:p w14:paraId="4073192D" w14:textId="77777777" w:rsidR="00136A1A" w:rsidRDefault="00136A1A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52F78" w14:textId="77777777" w:rsidR="00136A1A" w:rsidRDefault="00136A1A" w:rsidP="00C16A7D">
      <w:pPr>
        <w:spacing w:after="0" w:line="240" w:lineRule="auto"/>
      </w:pPr>
      <w:r>
        <w:separator/>
      </w:r>
    </w:p>
  </w:footnote>
  <w:footnote w:type="continuationSeparator" w:id="0">
    <w:p w14:paraId="1DC499CD" w14:textId="77777777" w:rsidR="00136A1A" w:rsidRDefault="00136A1A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36A1A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A7B38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13B2F"/>
    <w:rsid w:val="0077116D"/>
    <w:rsid w:val="007748A6"/>
    <w:rsid w:val="007F1159"/>
    <w:rsid w:val="008267F6"/>
    <w:rsid w:val="0085262A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D7E87"/>
    <w:rsid w:val="00BE665C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0086"/>
    <w:rsid w:val="00EF1BE0"/>
    <w:rsid w:val="00F14194"/>
    <w:rsid w:val="00F7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288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Diana Andreea Apetrei</cp:lastModifiedBy>
  <cp:revision>46</cp:revision>
  <dcterms:created xsi:type="dcterms:W3CDTF">2020-04-01T09:49:00Z</dcterms:created>
  <dcterms:modified xsi:type="dcterms:W3CDTF">2025-05-19T11:21:00Z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