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w:t>
      </w:r>
      <w:r>
        <w:lastRenderedPageBreak/>
        <w:t xml:space="preserve">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1" w:name="_Ref427842523"/>
      <w:r>
        <w:t>User Interface</w:t>
      </w:r>
      <w:bookmarkEnd w:id="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lastRenderedPageBreak/>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2" w:name="_Ref443905127"/>
      <w:r>
        <w:t xml:space="preserve">Figure </w:t>
      </w:r>
      <w:r w:rsidR="004C48F6">
        <w:fldChar w:fldCharType="begin"/>
      </w:r>
      <w:r w:rsidR="004C48F6">
        <w:instrText xml:space="preserve"> SEQ Figure \* ARABIC </w:instrText>
      </w:r>
      <w:r w:rsidR="004C48F6">
        <w:fldChar w:fldCharType="separate"/>
      </w:r>
      <w:r w:rsidR="00BC4D48">
        <w:rPr>
          <w:noProof/>
        </w:rPr>
        <w:t>1</w:t>
      </w:r>
      <w:r w:rsidR="004C48F6">
        <w:rPr>
          <w:noProof/>
        </w:rPr>
        <w:fldChar w:fldCharType="end"/>
      </w:r>
      <w:bookmarkEnd w:id="2"/>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3" w:name="_Ref443905425"/>
      <w:r>
        <w:t xml:space="preserve">Figure </w:t>
      </w:r>
      <w:r w:rsidR="004C48F6">
        <w:fldChar w:fldCharType="begin"/>
      </w:r>
      <w:r w:rsidR="004C48F6">
        <w:instrText xml:space="preserve"> SEQ Figure \* ARABIC </w:instrText>
      </w:r>
      <w:r w:rsidR="004C48F6">
        <w:fldChar w:fldCharType="separate"/>
      </w:r>
      <w:r w:rsidR="00BC4D48">
        <w:rPr>
          <w:noProof/>
        </w:rPr>
        <w:t>2</w:t>
      </w:r>
      <w:r w:rsidR="004C48F6">
        <w:rPr>
          <w:noProof/>
        </w:rPr>
        <w:fldChar w:fldCharType="end"/>
      </w:r>
      <w:bookmarkEnd w:id="3"/>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4" w:name="_Ref444074399"/>
      <w:bookmarkStart w:id="5" w:name="_Ref428958089"/>
      <w:r w:rsidRPr="008C33D6">
        <w:t>Cybersecurity Framework Browser</w:t>
      </w:r>
      <w:bookmarkEnd w:id="4"/>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lastRenderedPageBreak/>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6" w:name="_Ref436732840"/>
      <w:r>
        <w:t xml:space="preserve">Figure </w:t>
      </w:r>
      <w:r w:rsidR="004C48F6">
        <w:fldChar w:fldCharType="begin"/>
      </w:r>
      <w:r w:rsidR="004C48F6">
        <w:instrText xml:space="preserve"> SEQ Figure \* ARABIC </w:instrText>
      </w:r>
      <w:r w:rsidR="004C48F6">
        <w:fldChar w:fldCharType="separate"/>
      </w:r>
      <w:r w:rsidR="00BC4D48">
        <w:rPr>
          <w:noProof/>
        </w:rPr>
        <w:t>3</w:t>
      </w:r>
      <w:r w:rsidR="004C48F6">
        <w:rPr>
          <w:noProof/>
        </w:rPr>
        <w:fldChar w:fldCharType="end"/>
      </w:r>
      <w:bookmarkEnd w:id="6"/>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w:t>
      </w:r>
      <w:r>
        <w:lastRenderedPageBreak/>
        <w:t xml:space="preserve">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7" w:name="_Ref436741328"/>
      <w:r w:rsidRPr="000A0837">
        <w:t>Security Control Editor</w:t>
      </w:r>
      <w:bookmarkEnd w:id="5"/>
      <w:bookmarkEnd w:id="7"/>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8" w:name="_Ref427937499"/>
      <w:r w:rsidRPr="00C04B34">
        <w:t xml:space="preserve">Figure </w:t>
      </w:r>
      <w:r w:rsidR="004C48F6">
        <w:fldChar w:fldCharType="begin"/>
      </w:r>
      <w:r w:rsidR="004C48F6">
        <w:instrText xml:space="preserve"> SEQ Figure \* ARABIC </w:instrText>
      </w:r>
      <w:r w:rsidR="004C48F6">
        <w:fldChar w:fldCharType="separate"/>
      </w:r>
      <w:r w:rsidR="00BC4D48">
        <w:rPr>
          <w:noProof/>
        </w:rPr>
        <w:t>4</w:t>
      </w:r>
      <w:r w:rsidR="004C48F6">
        <w:rPr>
          <w:noProof/>
        </w:rPr>
        <w:fldChar w:fldCharType="end"/>
      </w:r>
      <w:bookmarkEnd w:id="8"/>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w:t>
      </w:r>
      <w:r w:rsidR="0089263C">
        <w:lastRenderedPageBreak/>
        <w:t>“Removed”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9" w:name="_Ref428890083"/>
      <w:r>
        <w:t xml:space="preserve">Figure </w:t>
      </w:r>
      <w:r w:rsidR="004C48F6">
        <w:fldChar w:fldCharType="begin"/>
      </w:r>
      <w:r w:rsidR="004C48F6">
        <w:instrText xml:space="preserve"> SEQ Figure \* ARABIC </w:instrText>
      </w:r>
      <w:r w:rsidR="004C48F6">
        <w:fldChar w:fldCharType="separate"/>
      </w:r>
      <w:r w:rsidR="00BC4D48">
        <w:rPr>
          <w:noProof/>
        </w:rPr>
        <w:t>5</w:t>
      </w:r>
      <w:r w:rsidR="004C48F6">
        <w:rPr>
          <w:noProof/>
        </w:rPr>
        <w:fldChar w:fldCharType="end"/>
      </w:r>
      <w:bookmarkEnd w:id="9"/>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10" w:name="_Ref428953381"/>
      <w:r>
        <w:t xml:space="preserve">Figure </w:t>
      </w:r>
      <w:r w:rsidR="004C48F6">
        <w:fldChar w:fldCharType="begin"/>
      </w:r>
      <w:r w:rsidR="004C48F6">
        <w:instrText xml:space="preserve"> SEQ Figure \* ARABIC </w:instrText>
      </w:r>
      <w:r w:rsidR="004C48F6">
        <w:fldChar w:fldCharType="separate"/>
      </w:r>
      <w:r w:rsidR="00BC4D48">
        <w:rPr>
          <w:noProof/>
        </w:rPr>
        <w:t>6</w:t>
      </w:r>
      <w:r w:rsidR="004C48F6">
        <w:rPr>
          <w:noProof/>
        </w:rPr>
        <w:fldChar w:fldCharType="end"/>
      </w:r>
      <w:bookmarkEnd w:id="10"/>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1" w:name="_Ref428890189"/>
      <w:r>
        <w:t xml:space="preserve">Figure </w:t>
      </w:r>
      <w:r w:rsidR="004C48F6">
        <w:fldChar w:fldCharType="begin"/>
      </w:r>
      <w:r w:rsidR="004C48F6">
        <w:instrText xml:space="preserve"> SEQ Figure \* ARABIC </w:instrText>
      </w:r>
      <w:r w:rsidR="004C48F6">
        <w:fldChar w:fldCharType="separate"/>
      </w:r>
      <w:r w:rsidR="00BC4D48">
        <w:rPr>
          <w:noProof/>
        </w:rPr>
        <w:t>7</w:t>
      </w:r>
      <w:r w:rsidR="004C48F6">
        <w:rPr>
          <w:noProof/>
        </w:rPr>
        <w:fldChar w:fldCharType="end"/>
      </w:r>
      <w:bookmarkEnd w:id="11"/>
      <w:r>
        <w:t>. Violation of baseline constraint.</w:t>
      </w:r>
    </w:p>
    <w:p w14:paraId="28BCDF11" w14:textId="1FF48184" w:rsidR="001C18D4" w:rsidRDefault="00EF107A" w:rsidP="0022705C">
      <w:r>
        <w:lastRenderedPageBreak/>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2" w:name="_Ref428953840"/>
      <w:r>
        <w:t xml:space="preserve">Figure </w:t>
      </w:r>
      <w:r w:rsidR="004C48F6">
        <w:fldChar w:fldCharType="begin"/>
      </w:r>
      <w:r w:rsidR="004C48F6">
        <w:instrText xml:space="preserve"> SEQ Figure \* ARABIC </w:instrText>
      </w:r>
      <w:r w:rsidR="004C48F6">
        <w:fldChar w:fldCharType="separate"/>
      </w:r>
      <w:r w:rsidR="00BC4D48">
        <w:rPr>
          <w:noProof/>
        </w:rPr>
        <w:t>8</w:t>
      </w:r>
      <w:r w:rsidR="004C48F6">
        <w:rPr>
          <w:noProof/>
        </w:rPr>
        <w:fldChar w:fldCharType="end"/>
      </w:r>
      <w:bookmarkEnd w:id="12"/>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w:t>
      </w:r>
      <w:r w:rsidR="003C358C">
        <w:lastRenderedPageBreak/>
        <w:t>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3" w:name="_Ref436664417"/>
      <w:r>
        <w:t xml:space="preserve">Figure </w:t>
      </w:r>
      <w:r w:rsidR="004C48F6">
        <w:fldChar w:fldCharType="begin"/>
      </w:r>
      <w:r w:rsidR="004C48F6">
        <w:instrText xml:space="preserve"> SEQ Figure \* ARABIC </w:instrText>
      </w:r>
      <w:r w:rsidR="004C48F6">
        <w:fldChar w:fldCharType="separate"/>
      </w:r>
      <w:r w:rsidR="00BC4D48">
        <w:rPr>
          <w:noProof/>
        </w:rPr>
        <w:t>9</w:t>
      </w:r>
      <w:r w:rsidR="004C48F6">
        <w:rPr>
          <w:noProof/>
        </w:rPr>
        <w:fldChar w:fldCharType="end"/>
      </w:r>
      <w:bookmarkEnd w:id="13"/>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4" w:name="_Ref431567721"/>
      <w:r>
        <w:t xml:space="preserve">Figure </w:t>
      </w:r>
      <w:r w:rsidR="004C48F6">
        <w:fldChar w:fldCharType="begin"/>
      </w:r>
      <w:r w:rsidR="004C48F6">
        <w:instrText xml:space="preserve"> SEQ Figure \* ARABIC </w:instrText>
      </w:r>
      <w:r w:rsidR="004C48F6">
        <w:fldChar w:fldCharType="separate"/>
      </w:r>
      <w:r w:rsidR="00BC4D48">
        <w:rPr>
          <w:noProof/>
        </w:rPr>
        <w:t>10</w:t>
      </w:r>
      <w:r w:rsidR="004C48F6">
        <w:rPr>
          <w:noProof/>
        </w:rPr>
        <w:fldChar w:fldCharType="end"/>
      </w:r>
      <w:bookmarkEnd w:id="14"/>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5" w:name="_Ref444011456"/>
      <w:r>
        <w:t>Cross References</w:t>
      </w:r>
      <w:bookmarkEnd w:id="15"/>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6" w:name="_Ref437606196"/>
      <w:r>
        <w:t xml:space="preserve">Figure </w:t>
      </w:r>
      <w:r w:rsidR="004C48F6">
        <w:fldChar w:fldCharType="begin"/>
      </w:r>
      <w:r w:rsidR="004C48F6">
        <w:instrText xml:space="preserve"> SEQ Figure \* ARABIC </w:instrText>
      </w:r>
      <w:r w:rsidR="004C48F6">
        <w:fldChar w:fldCharType="separate"/>
      </w:r>
      <w:r w:rsidR="00BC4D48">
        <w:rPr>
          <w:noProof/>
        </w:rPr>
        <w:t>11</w:t>
      </w:r>
      <w:r w:rsidR="004C48F6">
        <w:rPr>
          <w:noProof/>
        </w:rPr>
        <w:fldChar w:fldCharType="end"/>
      </w:r>
      <w:bookmarkEnd w:id="16"/>
      <w:r>
        <w:t>. Subcategory referencing IA-3.</w:t>
      </w:r>
    </w:p>
    <w:p w14:paraId="0422A8D0" w14:textId="2C8B3C56"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CM-8 (Information System Component Inventory) from the Configuration Management family, and the user has clicked the “Framework Core subcategories referencing CM-8”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CM-8</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B7F490B" w:rsidR="00AF7D69" w:rsidRPr="00AF7D69" w:rsidRDefault="00AF7D69" w:rsidP="00AF7D69">
      <w:pPr>
        <w:pStyle w:val="Caption"/>
      </w:pPr>
      <w:bookmarkStart w:id="17" w:name="_Ref437606767"/>
      <w:r>
        <w:t xml:space="preserve">Figure </w:t>
      </w:r>
      <w:r w:rsidR="004C48F6">
        <w:fldChar w:fldCharType="begin"/>
      </w:r>
      <w:r w:rsidR="004C48F6">
        <w:instrText xml:space="preserve"> SEQ Figure \* ARABIC </w:instrText>
      </w:r>
      <w:r w:rsidR="004C48F6">
        <w:fldChar w:fldCharType="separate"/>
      </w:r>
      <w:r w:rsidR="00BC4D48">
        <w:rPr>
          <w:noProof/>
        </w:rPr>
        <w:t>12</w:t>
      </w:r>
      <w:r w:rsidR="004C48F6">
        <w:rPr>
          <w:noProof/>
        </w:rPr>
        <w:fldChar w:fldCharType="end"/>
      </w:r>
      <w:bookmarkEnd w:id="17"/>
      <w:r>
        <w:t>. Subcategories referencing CM-8.</w:t>
      </w:r>
    </w:p>
    <w:p w14:paraId="67575028" w14:textId="1D9E9781" w:rsidR="00C06D09" w:rsidRDefault="00C06D09" w:rsidP="00B14FE8">
      <w:pPr>
        <w:pStyle w:val="Heading2"/>
      </w:pPr>
      <w:bookmarkStart w:id="18" w:name="_Ref436741750"/>
      <w:bookmarkStart w:id="19" w:name="_Ref431562777"/>
      <w:r>
        <w:t>Framework Profile</w:t>
      </w:r>
      <w:bookmarkEnd w:id="18"/>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21988CAF" w:rsidR="0032716F" w:rsidRDefault="00162F67" w:rsidP="00C04B34">
      <w:pPr>
        <w:pStyle w:val="Caption"/>
      </w:pPr>
      <w:bookmarkStart w:id="20" w:name="_Ref437527061"/>
      <w:r>
        <w:t xml:space="preserve">Figure </w:t>
      </w:r>
      <w:r w:rsidR="004C48F6">
        <w:fldChar w:fldCharType="begin"/>
      </w:r>
      <w:r w:rsidR="004C48F6">
        <w:instrText xml:space="preserve"> SEQ Figure \* ARABIC </w:instrText>
      </w:r>
      <w:r w:rsidR="004C48F6">
        <w:fldChar w:fldCharType="separate"/>
      </w:r>
      <w:r w:rsidR="00BC4D48">
        <w:rPr>
          <w:noProof/>
        </w:rPr>
        <w:t>13</w:t>
      </w:r>
      <w:r w:rsidR="004C48F6">
        <w:rPr>
          <w:noProof/>
        </w:rPr>
        <w:fldChar w:fldCharType="end"/>
      </w:r>
      <w:bookmarkEnd w:id="20"/>
      <w:r>
        <w:t>. Framework Profile tab.</w:t>
      </w:r>
    </w:p>
    <w:p w14:paraId="41DAFA30" w14:textId="1DD05864"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two subcategories: ID.AM-1 and ID.AM-2.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ID.AM-1 and ID.AM-2.</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7039BF5E" w14:textId="2810978A" w:rsidR="00B14FE8" w:rsidRDefault="002A3F16" w:rsidP="002A3F16">
      <w:pPr>
        <w:pStyle w:val="Heading1"/>
      </w:pPr>
      <w:bookmarkStart w:id="21" w:name="_Ref431395618"/>
      <w:bookmarkStart w:id="22" w:name="_Ref436666397"/>
      <w:bookmarkEnd w:id="19"/>
      <w:r>
        <w:t>XML Format</w:t>
      </w:r>
      <w:r w:rsidR="003C1581">
        <w:t>s</w:t>
      </w:r>
      <w:bookmarkEnd w:id="21"/>
      <w:bookmarkEnd w:id="22"/>
    </w:p>
    <w:p w14:paraId="1F924BE5" w14:textId="068537E9" w:rsidR="00DC4A93" w:rsidRDefault="00DC4A93" w:rsidP="00DC4A93">
      <w:r>
        <w:t xml:space="preserve">Baseline Tailor produces </w:t>
      </w:r>
      <w:r w:rsidR="006432C9">
        <w:t xml:space="preserve">two types of XML: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is very simple. Its representation is limited to only the identifier of each subcategory included in the Profile</w:t>
      </w:r>
      <w:r w:rsidR="00C022C8">
        <w:rPr>
          <w:rStyle w:val="FootnoteReference"/>
        </w:rPr>
        <w:footnoteReference w:id="5"/>
      </w:r>
      <w:r w:rsidR="00BC339A">
        <w:t xml:space="preserve">. </w:t>
      </w:r>
      <w:r>
        <w:t>The tailored security control XML</w:t>
      </w:r>
      <w:r w:rsidR="00082867">
        <w:t xml:space="preserve"> format</w:t>
      </w:r>
      <w:r>
        <w:t xml:space="preserve">, </w:t>
      </w:r>
      <w:r w:rsidR="00BC339A">
        <w:t xml:space="preserve">is more information-intensive. Consider the tailored control XML representation </w:t>
      </w:r>
      <w:r w:rsidR="00B506B3">
        <w:t xml:space="preserve">produced in the IA-3 example in </w:t>
      </w:r>
      <w:r w:rsidR="00B506B3">
        <w:fldChar w:fldCharType="begin"/>
      </w:r>
      <w:r w:rsidR="00B506B3">
        <w:instrText xml:space="preserve"> REF _Ref436741328 \r \h </w:instrText>
      </w:r>
      <w:r w:rsidR="00B506B3">
        <w:fldChar w:fldCharType="separate"/>
      </w:r>
      <w:r w:rsidR="00B506B3">
        <w:t>4.2</w:t>
      </w:r>
      <w:r w:rsidR="00B506B3">
        <w:fldChar w:fldCharType="end"/>
      </w:r>
      <w:r w:rsidR="00B506B3">
        <w:t xml:space="preserve"> and shown in</w:t>
      </w:r>
      <w:r>
        <w:t xml:space="preserve"> </w:t>
      </w:r>
      <w:r w:rsidR="00B506B3">
        <w:fldChar w:fldCharType="begin"/>
      </w:r>
      <w:r w:rsidR="00B506B3">
        <w:instrText xml:space="preserve"> REF _Ref431567721 \h </w:instrText>
      </w:r>
      <w:r w:rsidR="00B506B3">
        <w:fldChar w:fldCharType="separate"/>
      </w:r>
      <w:r w:rsidR="00B506B3">
        <w:t xml:space="preserve">Figure </w:t>
      </w:r>
      <w:r w:rsidR="00B506B3">
        <w:rPr>
          <w:noProof/>
        </w:rPr>
        <w:t>10</w:t>
      </w:r>
      <w:r w:rsidR="00B506B3">
        <w:fldChar w:fldCharType="end"/>
      </w:r>
      <w:r w:rsidR="00BC339A">
        <w:t xml:space="preserve">. This XML data 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61E3C999" w:rsidR="00E703FC" w:rsidRDefault="00E703FC" w:rsidP="00DC4A93">
      <w:r>
        <w:t xml:space="preserve">These two XML formats are not very useful in </w:t>
      </w:r>
      <w:r w:rsidR="00C022C8">
        <w:t>isolation</w:t>
      </w:r>
      <w:r>
        <w:t xml:space="preserve">. </w:t>
      </w:r>
      <w:r w:rsidR="00C176D7">
        <w:t xml:space="preserve">They contain information pertaining to selection and tailoring, but say nothing about the content of what is being selected or tailored. </w:t>
      </w:r>
      <w:r w:rsidR="00034917">
        <w:t>For t</w:t>
      </w:r>
      <w:r w:rsidR="00C022C8">
        <w:t>he Framework Profile XML representation</w:t>
      </w:r>
      <w:r w:rsidR="00C176D7">
        <w:t xml:space="preserve">, the missing piece is </w:t>
      </w:r>
      <w:r w:rsidR="00C022C8">
        <w:t>an XML repre</w:t>
      </w:r>
      <w:r w:rsidR="00C176D7">
        <w:t xml:space="preserve">sentation of </w:t>
      </w:r>
      <w:r w:rsidR="00C176D7">
        <w:lastRenderedPageBreak/>
        <w:t xml:space="preserve">the Framework Core. For the tailored </w:t>
      </w:r>
      <w:r w:rsidR="00034917">
        <w:t xml:space="preserve">security </w:t>
      </w:r>
      <w:r w:rsidR="00C176D7">
        <w:t xml:space="preserve">control XML, the missing piece is an XML representation of the NIST SP 800-53 security control catalog. </w:t>
      </w:r>
    </w:p>
    <w:p w14:paraId="7AB9D1AA" w14:textId="1D232579"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w:t>
      </w:r>
      <w:r w:rsidR="00CD2097">
        <w:t xml:space="preserve">n XML representation of the NIST SP 800-53 security control catalog </w:t>
      </w:r>
      <w:r w:rsidR="00CD2097">
        <w:t>powers the</w:t>
      </w:r>
      <w:r>
        <w:t xml:space="preserve"> </w:t>
      </w:r>
      <w:r w:rsidR="00B11575">
        <w:t>NIST SP 800-53 database</w:t>
      </w:r>
      <w:r w:rsidR="00B11575">
        <w:t xml:space="preserv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p>
    <w:p w14:paraId="6861605B" w14:textId="3E0019E3" w:rsidR="00CD2097" w:rsidRPr="00DC4A93" w:rsidRDefault="00CD2097" w:rsidP="00DC4A93">
      <w:r>
        <w:t xml:space="preserve">Links to the aforementioned XML resources, including annotated schemas for validation, are available at </w:t>
      </w:r>
      <w:hyperlink r:id="rId28" w:history="1">
        <w:r w:rsidRPr="00652CC1">
          <w:rPr>
            <w:rStyle w:val="Hyperlink"/>
          </w:rPr>
          <w:t>https://pages.nist.gov/sctools</w:t>
        </w:r>
      </w:hyperlink>
      <w:r>
        <w:t xml:space="preserve">. Baseline Tailor users should note that that none of these XML formats are </w:t>
      </w:r>
      <w:bookmarkStart w:id="23" w:name="_GoBack"/>
      <w:bookmarkEnd w:id="23"/>
    </w:p>
    <w:p w14:paraId="07D9B9D1" w14:textId="3B3CDCDD" w:rsidR="00071F15" w:rsidRDefault="00071F15" w:rsidP="008121C7">
      <w:r>
        <w:t>Tailored Baseline schema</w:t>
      </w:r>
    </w:p>
    <w:p w14:paraId="28F1CAE0" w14:textId="2742DEF9" w:rsidR="000632C1" w:rsidRDefault="000632C1" w:rsidP="000632C1">
      <w:pPr>
        <w:pStyle w:val="ListParagraph"/>
        <w:numPr>
          <w:ilvl w:val="0"/>
          <w:numId w:val="16"/>
        </w:numPr>
      </w:pPr>
      <w:r>
        <w:t>Useful in conjunction with 800-53 XML at nvd.nist.gov</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73A95" w14:textId="77777777" w:rsidR="004C48F6" w:rsidRDefault="004C48F6" w:rsidP="007B0E77">
      <w:pPr>
        <w:spacing w:after="0" w:line="240" w:lineRule="auto"/>
      </w:pPr>
      <w:r>
        <w:separator/>
      </w:r>
    </w:p>
  </w:endnote>
  <w:endnote w:type="continuationSeparator" w:id="0">
    <w:p w14:paraId="3FD6761A" w14:textId="77777777" w:rsidR="004C48F6" w:rsidRDefault="004C48F6"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83C43A2" w:rsidR="00DC7AF1" w:rsidRDefault="00DC7AF1">
        <w:pPr>
          <w:pStyle w:val="Footer"/>
          <w:jc w:val="center"/>
        </w:pPr>
        <w:r>
          <w:fldChar w:fldCharType="begin"/>
        </w:r>
        <w:r>
          <w:instrText xml:space="preserve"> PAGE   \* MERGEFORMAT </w:instrText>
        </w:r>
        <w:r>
          <w:fldChar w:fldCharType="separate"/>
        </w:r>
        <w:r w:rsidR="00CD2097">
          <w:rPr>
            <w:noProof/>
          </w:rPr>
          <w:t>13</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74A38" w14:textId="77777777" w:rsidR="004C48F6" w:rsidRDefault="004C48F6" w:rsidP="007B0E77">
      <w:pPr>
        <w:spacing w:after="0" w:line="240" w:lineRule="auto"/>
      </w:pPr>
      <w:r>
        <w:separator/>
      </w:r>
    </w:p>
  </w:footnote>
  <w:footnote w:type="continuationSeparator" w:id="0">
    <w:p w14:paraId="22BDA316" w14:textId="77777777" w:rsidR="004C48F6" w:rsidRDefault="004C48F6"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2"/>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E0B"/>
    <w:rsid w:val="000461B1"/>
    <w:rsid w:val="00057873"/>
    <w:rsid w:val="00057CCA"/>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B34B9"/>
    <w:rsid w:val="002B65D9"/>
    <w:rsid w:val="002C1394"/>
    <w:rsid w:val="002D2F7A"/>
    <w:rsid w:val="002E6BD6"/>
    <w:rsid w:val="002F4856"/>
    <w:rsid w:val="002F4BD7"/>
    <w:rsid w:val="0032716F"/>
    <w:rsid w:val="0033218E"/>
    <w:rsid w:val="00335EC4"/>
    <w:rsid w:val="00353463"/>
    <w:rsid w:val="00357C28"/>
    <w:rsid w:val="003725B2"/>
    <w:rsid w:val="00372F8B"/>
    <w:rsid w:val="00375A62"/>
    <w:rsid w:val="003905B2"/>
    <w:rsid w:val="0039448C"/>
    <w:rsid w:val="003974D9"/>
    <w:rsid w:val="00397EDC"/>
    <w:rsid w:val="003A4661"/>
    <w:rsid w:val="003A4E32"/>
    <w:rsid w:val="003B0D03"/>
    <w:rsid w:val="003B6AE7"/>
    <w:rsid w:val="003C1581"/>
    <w:rsid w:val="003C222D"/>
    <w:rsid w:val="003C358C"/>
    <w:rsid w:val="003C367E"/>
    <w:rsid w:val="003C753B"/>
    <w:rsid w:val="003D2C45"/>
    <w:rsid w:val="003F0D4C"/>
    <w:rsid w:val="003F4F50"/>
    <w:rsid w:val="003F6475"/>
    <w:rsid w:val="00403247"/>
    <w:rsid w:val="004129DD"/>
    <w:rsid w:val="00415627"/>
    <w:rsid w:val="00432351"/>
    <w:rsid w:val="0044066D"/>
    <w:rsid w:val="00466E15"/>
    <w:rsid w:val="0048232B"/>
    <w:rsid w:val="00494539"/>
    <w:rsid w:val="00494736"/>
    <w:rsid w:val="004A09DD"/>
    <w:rsid w:val="004A71A8"/>
    <w:rsid w:val="004B1A75"/>
    <w:rsid w:val="004B664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57B0C"/>
    <w:rsid w:val="00966F63"/>
    <w:rsid w:val="00967512"/>
    <w:rsid w:val="009765F5"/>
    <w:rsid w:val="0098171A"/>
    <w:rsid w:val="00996B67"/>
    <w:rsid w:val="009A65FF"/>
    <w:rsid w:val="009A7976"/>
    <w:rsid w:val="009D0156"/>
    <w:rsid w:val="009D15EB"/>
    <w:rsid w:val="009F1F0E"/>
    <w:rsid w:val="009F7F8A"/>
    <w:rsid w:val="00A0308E"/>
    <w:rsid w:val="00A06B42"/>
    <w:rsid w:val="00A070AF"/>
    <w:rsid w:val="00A104A6"/>
    <w:rsid w:val="00A20DAD"/>
    <w:rsid w:val="00A22BF7"/>
    <w:rsid w:val="00A30C86"/>
    <w:rsid w:val="00A340AE"/>
    <w:rsid w:val="00A3533B"/>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18FE"/>
    <w:rsid w:val="00B506B3"/>
    <w:rsid w:val="00B537BC"/>
    <w:rsid w:val="00B542F2"/>
    <w:rsid w:val="00B55A44"/>
    <w:rsid w:val="00B628BF"/>
    <w:rsid w:val="00B71008"/>
    <w:rsid w:val="00B71522"/>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ages.nist.gov/sctools" TargetMode="Externa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6076-9519-47B2-89D1-C15F2C933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8610</TotalTime>
  <Pages>16</Pages>
  <Words>5932</Words>
  <Characters>33819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189</cp:revision>
  <cp:lastPrinted>2016-02-24T21:00:00Z</cp:lastPrinted>
  <dcterms:created xsi:type="dcterms:W3CDTF">2015-08-21T13:32:00Z</dcterms:created>
  <dcterms:modified xsi:type="dcterms:W3CDTF">2016-02-25T17:50:00Z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