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EB72" w14:textId="77777777" w:rsidR="00714BA1" w:rsidRPr="000A0837" w:rsidRDefault="00714BA1" w:rsidP="000A0837">
      <w:pPr>
        <w:pStyle w:val="Heading1"/>
      </w:pPr>
      <w:r w:rsidRPr="000A0837">
        <w:t>Introduction</w:t>
      </w:r>
    </w:p>
    <w:p w14:paraId="1D525A65" w14:textId="77777777" w:rsidR="00E94D9C" w:rsidRP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7B629055" w14:textId="38DA50C5" w:rsidR="004D7CD3" w:rsidRDefault="004D7CD3" w:rsidP="004D7CD3">
      <w:r>
        <w:t xml:space="preserve">Baseline Tailor is a single-page web application </w:t>
      </w:r>
      <w:r>
        <w:fldChar w:fldCharType="begin"/>
      </w:r>
      <w:r w:rsidR="00947A8A">
        <w:instrText xml:space="preserve"> ADDIN ZOTERO_ITEM CSL_CITATION {"citationID":"13bfnsubd2","properties":{"formattedCitation":"[4]","plainCitation":"[4]"},"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947A8A" w:rsidRPr="00947A8A">
        <w:t>[4]</w:t>
      </w:r>
      <w:r>
        <w:fldChar w:fldCharType="end"/>
      </w:r>
      <w:r w:rsidR="000B4FAC">
        <w:t>. Single-page applications, also known as AJAX (Asynchronous JavaScript</w:t>
      </w:r>
      <w:r w:rsidR="00C85638">
        <w:t xml:space="preserve"> </w:t>
      </w:r>
      <w:r w:rsidR="00C85638">
        <w:fldChar w:fldCharType="begin"/>
      </w:r>
      <w:r w:rsidR="00C85638">
        <w:instrText xml:space="preserve"> ADDIN ZOTERO_ITEM CSL_CITATION {"citationID":"20fj9h15ur","properties":{"formattedCitation":"[5]","plainCitation":"[5]"},"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C85638" w:rsidRPr="00C85638">
        <w:t>[5]</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without a </w:t>
      </w:r>
      <w:r w:rsidR="00FD1B2B">
        <w:t xml:space="preserve">Hypertext Transfer Protocol (HTTP) </w:t>
      </w:r>
      <w:r w:rsidR="00FD1B2B">
        <w:fldChar w:fldCharType="begin"/>
      </w:r>
      <w:r w:rsidR="00FD1B2B">
        <w:instrText xml:space="preserve"> ADDIN ZOTERO_ITEM CSL_CITATION {"citationID":"14rv97d20k","properties":{"formattedCitation":"[6]","plainCitation":"[6]"},"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FD1B2B" w:rsidRPr="00FD1B2B">
        <w:t>[6]</w:t>
      </w:r>
      <w:r w:rsidR="00FD1B2B">
        <w:fldChar w:fldCharType="end"/>
      </w:r>
      <w:r w:rsidR="00FD1B2B">
        <w:t xml:space="preserve"> server</w:t>
      </w:r>
      <w:r w:rsidR="00867DA5">
        <w:t xml:space="preserve"> in browsers that that do not block read access to local files.</w:t>
      </w:r>
    </w:p>
    <w:p w14:paraId="249D4E2B" w14:textId="67BEF5B9" w:rsidR="00795F70" w:rsidRDefault="00BB6AC0" w:rsidP="004D7CD3">
      <w:r>
        <w:t xml:space="preserve">The </w:t>
      </w:r>
      <w:r w:rsidR="00795F70">
        <w:t xml:space="preserve">Baseline Tailor </w:t>
      </w:r>
      <w:r>
        <w:t>user interface (</w:t>
      </w:r>
      <w:r>
        <w:t xml:space="preserve">discussed in Section </w:t>
      </w:r>
      <w:r>
        <w:fldChar w:fldCharType="begin"/>
      </w:r>
      <w:r>
        <w:instrText xml:space="preserve"> REF _Ref427842523 \r \h </w:instrText>
      </w:r>
      <w:r>
        <w:fldChar w:fldCharType="separate"/>
      </w:r>
      <w:r>
        <w:t>4</w:t>
      </w:r>
      <w:r>
        <w:fldChar w:fldCharType="end"/>
      </w:r>
      <w:r>
        <w:t>) provides context-sensitive search of</w:t>
      </w:r>
      <w:r w:rsidR="00795F70">
        <w:t xml:space="preserve"> the NIST SP 800-53 database </w:t>
      </w:r>
      <w:r w:rsidR="00795F70">
        <w:fldChar w:fldCharType="begin"/>
      </w:r>
      <w:r w:rsidR="00795F70">
        <w:instrText xml:space="preserve"> ADDIN ZOTERO_ITEM CSL_CITATION {"citationID":"2mcb57675d","properties":{"formattedCitation":"[7]","plainCitation":"[7]"},"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795F70" w:rsidRPr="00795F70">
        <w:t>[7]</w:t>
      </w:r>
      <w:r w:rsidR="00795F70">
        <w:fldChar w:fldCharType="end"/>
      </w:r>
      <w:r w:rsidR="00795F70">
        <w:t xml:space="preserve">, an online version of the security catalog </w:t>
      </w:r>
      <w:r>
        <w:t>from</w:t>
      </w:r>
      <w:r w:rsidR="00795F70">
        <w:t xml:space="preserve"> the NIST SP 800-53 Revision 4 document. </w:t>
      </w:r>
      <w:r>
        <w:t>This search function enables the user to conveniently look up the definition and guidance</w:t>
      </w:r>
      <w:bookmarkStart w:id="0" w:name="_GoBack"/>
      <w:bookmarkEnd w:id="0"/>
    </w:p>
    <w:p w14:paraId="0F47FD33"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57C94BCB" w14:textId="77777777" w:rsidR="00212A92" w:rsidRDefault="00212A92" w:rsidP="00212A92">
      <w:pPr>
        <w:pStyle w:val="Heading1"/>
      </w:pPr>
      <w:r>
        <w:t>Disclaimers</w:t>
      </w:r>
    </w:p>
    <w:p w14:paraId="606D8269" w14:textId="77777777" w:rsidR="00212A92" w:rsidRDefault="00212A92" w:rsidP="00212A92">
      <w:r>
        <w:t xml:space="preserve">Any mention of commercial </w:t>
      </w:r>
      <w:r w:rsidR="00F1636F">
        <w:t xml:space="preserve">or other third party </w:t>
      </w:r>
      <w:r>
        <w:t xml:space="preserve">products in this user guide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6430E3EA"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42A465D1"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37E2ECA7" w14:textId="77777777" w:rsidR="008C33D6" w:rsidRDefault="000A0837" w:rsidP="000A0837">
      <w:pPr>
        <w:pStyle w:val="Heading1"/>
      </w:pPr>
      <w:r>
        <w:lastRenderedPageBreak/>
        <w:t>Getting Started</w:t>
      </w:r>
    </w:p>
    <w:p w14:paraId="179D8176" w14:textId="3D7F1F2B"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795F70">
        <w:instrText xml:space="preserve"> ADDIN ZOTERO_ITEM CSL_CITATION {"citationID":"2pnkqu2sof","properties":{"formattedCitation":"[8]","plainCitation":"[8]"},"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795F70" w:rsidRPr="00795F70">
        <w:t>[8]</w:t>
      </w:r>
      <w:r>
        <w:fldChar w:fldCharType="end"/>
      </w:r>
      <w:r>
        <w:t xml:space="preserve">. Most of today’s common browsers meet this requirement. Although not required, software for editing XML documents is desirable. </w:t>
      </w:r>
      <w:r w:rsidR="00372F8B">
        <w:t>I</w:t>
      </w:r>
      <w:r>
        <w:t>t is possible to copy-paste Baseline Tailor’s o</w:t>
      </w:r>
      <w:r w:rsidR="00601D91">
        <w:t xml:space="preserve">utput into a plain text editor for further modification, </w:t>
      </w:r>
      <w:r w:rsidR="00372F8B">
        <w:t xml:space="preserve">but </w:t>
      </w:r>
      <w:r w:rsidR="00601D91">
        <w:t>XML editing software is easier to use, supports validation against a schema, and may als</w:t>
      </w:r>
      <w:r w:rsidR="005A3729">
        <w:t>o include ot</w:t>
      </w:r>
      <w:r w:rsidR="006A5747">
        <w:t>her useful XML-specific functionalities</w:t>
      </w:r>
      <w:r w:rsidR="005A3729">
        <w:t>.</w:t>
      </w:r>
    </w:p>
    <w:p w14:paraId="39D009B1" w14:textId="458E3FA0" w:rsidR="00C5532A" w:rsidRDefault="00C5532A" w:rsidP="00C5532A">
      <w:r>
        <w:t xml:space="preserve">Baseline Tailor users should </w:t>
      </w:r>
      <w:r w:rsidR="006A5747">
        <w:t>understand the content of</w:t>
      </w:r>
      <w:r>
        <w:t xml:space="preserve"> NIST</w:t>
      </w:r>
      <w:r>
        <w:t xml:space="preserve"> </w:t>
      </w:r>
      <w:r>
        <w:t>SP</w:t>
      </w:r>
      <w:r>
        <w:t xml:space="preserve"> 800-53 Revision 4</w:t>
      </w:r>
      <w:r>
        <w:t xml:space="preserve">, </w:t>
      </w:r>
      <w:r w:rsidRPr="00C5532A">
        <w:rPr>
          <w:i/>
        </w:rPr>
        <w:t>Security and Privacy Controls for Federal Information Systems</w:t>
      </w:r>
      <w:r w:rsidRPr="00C5532A">
        <w:rPr>
          <w:i/>
        </w:rPr>
        <w:t xml:space="preserve"> </w:t>
      </w:r>
      <w:r w:rsidRPr="00C5532A">
        <w:rPr>
          <w:i/>
        </w:rPr>
        <w:t>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t>. This document and other information security standards, guidelines, and resources are available online from NIST’s Computer Security Resource Center (</w:t>
      </w:r>
      <w:hyperlink r:id="rId8" w:history="1">
        <w:r w:rsidRPr="000F02FD">
          <w:rPr>
            <w:rStyle w:val="Hyperlink"/>
          </w:rPr>
          <w:t>http://csrc.nist.gov</w:t>
        </w:r>
      </w:hyperlink>
      <w:r>
        <w:t>).</w:t>
      </w:r>
      <w:r w:rsidR="008D2001">
        <w:t xml:space="preserve"> Baseline Tailor users may also wish to refer to the </w:t>
      </w:r>
      <w:r w:rsidR="008D2001" w:rsidRPr="008D2001">
        <w:rPr>
          <w:i/>
        </w:rPr>
        <w:t>Framework for Improving Critical Infrastructure Cybersecurity</w:t>
      </w:r>
      <w:r w:rsidR="008D2001">
        <w:t xml:space="preserve"> </w:t>
      </w:r>
      <w:r w:rsidR="008D2001">
        <w:fldChar w:fldCharType="begin"/>
      </w:r>
      <w:r w:rsidR="008D2001">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8D2001">
        <w:fldChar w:fldCharType="separate"/>
      </w:r>
      <w:r w:rsidR="008D2001" w:rsidRPr="008D2001">
        <w:t>[1]</w:t>
      </w:r>
      <w:r w:rsidR="008D2001">
        <w:fldChar w:fldCharType="end"/>
      </w:r>
      <w:r w:rsidR="008D2001">
        <w:t>, also available from the Computer Security Resource Center, for guidance on using the Framework Core in conjunction with NIST SP 800-53.</w:t>
      </w:r>
    </w:p>
    <w:p w14:paraId="107C4797" w14:textId="3173F850" w:rsidR="00B218FE" w:rsidRDefault="00C5532A" w:rsidP="0054108D">
      <w:r>
        <w:t>Base</w:t>
      </w:r>
      <w:r w:rsidR="00B218FE">
        <w:t xml:space="preserve">line Tailor is distributed as a zip file, downloadable from </w:t>
      </w:r>
      <w:commentRangeStart w:id="1"/>
      <w:r w:rsidR="00B218FE">
        <w:t>the NIST website</w:t>
      </w:r>
      <w:commentRangeEnd w:id="1"/>
      <w:r w:rsidR="00B218FE">
        <w:rPr>
          <w:rStyle w:val="CommentReference"/>
        </w:rPr>
        <w:commentReference w:id="1"/>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6F8B8282" w14:textId="4F82DA62" w:rsidR="00C5532A" w:rsidRPr="0054108D"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Google Chrome users </w:t>
      </w:r>
      <w:r w:rsidR="00C419B4">
        <w:t>running Baseline Tailor from a local non-HTTP installation</w:t>
      </w:r>
      <w:r w:rsidR="00C419B4">
        <w:t xml:space="preserve">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p>
    <w:p w14:paraId="7A69AE9F" w14:textId="77777777" w:rsidR="008C33D6" w:rsidRDefault="008C33D6" w:rsidP="000A0837">
      <w:pPr>
        <w:pStyle w:val="Heading1"/>
      </w:pPr>
      <w:bookmarkStart w:id="2" w:name="_Ref427842523"/>
      <w:r>
        <w:t>User Interface</w:t>
      </w:r>
      <w:bookmarkEnd w:id="2"/>
    </w:p>
    <w:p w14:paraId="435CF822" w14:textId="0F5AB28C" w:rsidR="008C33D6" w:rsidRDefault="008D2001" w:rsidP="008C33D6">
      <w:r>
        <w:t>The Baseline Tailor user interface has three tabs:</w:t>
      </w:r>
    </w:p>
    <w:p w14:paraId="01B4C79E" w14:textId="5191EECB" w:rsidR="008D2001" w:rsidRDefault="008D2001" w:rsidP="008D2001">
      <w:pPr>
        <w:pStyle w:val="ListParagraph"/>
        <w:numPr>
          <w:ilvl w:val="0"/>
          <w:numId w:val="5"/>
        </w:numPr>
      </w:pPr>
      <w:r>
        <w:t>A Security Control Editor tab for navigating the NIST SP 800-53 security control catalog and tailoring controls.</w:t>
      </w:r>
    </w:p>
    <w:p w14:paraId="0E6847AA" w14:textId="7D2BA8B9"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16969213" w14:textId="6041F894"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0EF4CBFA" w14:textId="78D5B053" w:rsidR="00BC2E80" w:rsidRPr="008C33D6" w:rsidRDefault="00BC2E80" w:rsidP="00BC2E80">
      <w:r>
        <w:t>A user may switch from one tab to another at any given time by clicking on the desired tab.</w:t>
      </w:r>
    </w:p>
    <w:p w14:paraId="60A7F941" w14:textId="77777777" w:rsidR="00714BA1" w:rsidRPr="008C33D6" w:rsidRDefault="00714BA1" w:rsidP="000A0837">
      <w:pPr>
        <w:pStyle w:val="Heading2"/>
      </w:pPr>
      <w:r w:rsidRPr="008C33D6">
        <w:t>Cybersecurity Framework Browser</w:t>
      </w:r>
    </w:p>
    <w:p w14:paraId="271228B4" w14:textId="77777777" w:rsidR="00714BA1" w:rsidRDefault="00714BA1" w:rsidP="000A0837">
      <w:pPr>
        <w:pStyle w:val="Heading2"/>
      </w:pPr>
      <w:r w:rsidRPr="000A0837">
        <w:t>Security Control Editor</w:t>
      </w:r>
    </w:p>
    <w:p w14:paraId="7EB03F0E" w14:textId="77777777" w:rsidR="00FB10B2" w:rsidRPr="00FB10B2" w:rsidRDefault="00FB10B2" w:rsidP="00FB10B2">
      <w:r>
        <w:t>Paragraph.</w:t>
      </w:r>
    </w:p>
    <w:p w14:paraId="4A6FE8BB" w14:textId="77777777" w:rsidR="00883F69" w:rsidRDefault="007F078B" w:rsidP="00883F69">
      <w:pPr>
        <w:keepNext/>
      </w:pPr>
      <w:r>
        <w:rPr>
          <w:noProof/>
        </w:rPr>
        <w:lastRenderedPageBreak/>
        <w:drawing>
          <wp:inline distT="0" distB="0" distL="0" distR="0" wp14:anchorId="31F32A4E" wp14:editId="58AAB0AD">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42403675" w14:textId="77777777" w:rsidR="00723E5F" w:rsidRDefault="00883F69" w:rsidP="00883F69">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1</w:t>
      </w:r>
      <w:r w:rsidR="00F83506">
        <w:rPr>
          <w:noProof/>
        </w:rPr>
        <w:fldChar w:fldCharType="end"/>
      </w:r>
      <w:r>
        <w:t>. Framework Core subcategory referencing the IA control family.</w:t>
      </w:r>
    </w:p>
    <w:p w14:paraId="34760F41" w14:textId="77777777" w:rsidR="00FB10B2" w:rsidRPr="00FB10B2" w:rsidRDefault="00FB10B2" w:rsidP="00FB10B2">
      <w:r>
        <w:t>Paragraph.</w:t>
      </w:r>
    </w:p>
    <w:p w14:paraId="303407E8" w14:textId="77777777" w:rsidR="007913B7" w:rsidRDefault="007913B7" w:rsidP="00E94D9C">
      <w:r>
        <w:rPr>
          <w:noProof/>
        </w:rPr>
        <w:drawing>
          <wp:inline distT="0" distB="0" distL="0" distR="0" wp14:anchorId="2748BB7C" wp14:editId="2C4D4756">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57201A35" w14:textId="77777777" w:rsidR="007913B7" w:rsidRDefault="007913B7" w:rsidP="00E94D9C">
      <w:pPr>
        <w:pStyle w:val="Caption"/>
      </w:pPr>
      <w:r w:rsidRPr="00E94D9C">
        <w:t xml:space="preserve">Figure </w:t>
      </w:r>
      <w:r w:rsidR="00F83506">
        <w:fldChar w:fldCharType="begin"/>
      </w:r>
      <w:r w:rsidR="00F83506">
        <w:instrText xml:space="preserve"> SEQ Figure \* ARABIC </w:instrText>
      </w:r>
      <w:r w:rsidR="00F83506">
        <w:fldChar w:fldCharType="separate"/>
      </w:r>
      <w:r w:rsidR="00DD3E68">
        <w:rPr>
          <w:noProof/>
        </w:rPr>
        <w:t>2</w:t>
      </w:r>
      <w:r w:rsidR="00F83506">
        <w:rPr>
          <w:noProof/>
        </w:rPr>
        <w:fldChar w:fldCharType="end"/>
      </w:r>
      <w:r w:rsidRPr="00E94D9C">
        <w:t>. Security control IA-3.</w:t>
      </w:r>
    </w:p>
    <w:p w14:paraId="059A55AC" w14:textId="77777777" w:rsidR="00FB10B2" w:rsidRDefault="00FB10B2" w:rsidP="00FB10B2">
      <w:r>
        <w:t>Paragraph.</w:t>
      </w:r>
    </w:p>
    <w:p w14:paraId="0CD568FA" w14:textId="77777777" w:rsidR="00DD3E68" w:rsidRDefault="00DD3E68" w:rsidP="00DD3E68">
      <w:pPr>
        <w:keepNext/>
      </w:pPr>
      <w:r>
        <w:rPr>
          <w:noProof/>
        </w:rPr>
        <w:drawing>
          <wp:inline distT="0" distB="0" distL="0" distR="0" wp14:anchorId="2BB66611" wp14:editId="0F765A0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7228E8DA" w14:textId="77777777" w:rsidR="00DD3E68" w:rsidRDefault="00DD3E68" w:rsidP="00DD3E68">
      <w:pPr>
        <w:pStyle w:val="Caption"/>
      </w:pPr>
      <w:r>
        <w:t xml:space="preserve">Figure </w:t>
      </w:r>
      <w:r w:rsidR="00F83506">
        <w:fldChar w:fldCharType="begin"/>
      </w:r>
      <w:r w:rsidR="00F83506">
        <w:instrText xml:space="preserve"> SEQ Figure \* ARABIC </w:instrText>
      </w:r>
      <w:r w:rsidR="00F83506">
        <w:fldChar w:fldCharType="separate"/>
      </w:r>
      <w:r>
        <w:rPr>
          <w:noProof/>
        </w:rPr>
        <w:t>3</w:t>
      </w:r>
      <w:r w:rsidR="00F83506">
        <w:rPr>
          <w:noProof/>
        </w:rPr>
        <w:fldChar w:fldCharType="end"/>
      </w:r>
      <w:r>
        <w:t>. IA-3 cross references to Framework Core.</w:t>
      </w:r>
    </w:p>
    <w:p w14:paraId="2679EF94" w14:textId="77777777" w:rsidR="00DD3E68" w:rsidRPr="00DD3E68" w:rsidRDefault="00DD3E68" w:rsidP="00DD3E68">
      <w:r>
        <w:t>Paragraph.</w:t>
      </w:r>
    </w:p>
    <w:p w14:paraId="2EE8C853" w14:textId="77777777" w:rsidR="00BB2A2F" w:rsidRDefault="00BB2A2F" w:rsidP="00E94D9C">
      <w:r>
        <w:rPr>
          <w:noProof/>
        </w:rPr>
        <w:drawing>
          <wp:inline distT="0" distB="0" distL="0" distR="0" wp14:anchorId="4A681C00" wp14:editId="17070FF5">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3359DD89" w14:textId="77777777" w:rsidR="00BB2A2F" w:rsidRDefault="00BB2A2F"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4</w:t>
      </w:r>
      <w:r w:rsidR="00F83506">
        <w:rPr>
          <w:noProof/>
        </w:rPr>
        <w:fldChar w:fldCharType="end"/>
      </w:r>
      <w:r>
        <w:t xml:space="preserve">. </w:t>
      </w:r>
      <w:r w:rsidRPr="00852775">
        <w:t>Violation of baseline impact constraint.</w:t>
      </w:r>
    </w:p>
    <w:p w14:paraId="1994B241" w14:textId="77777777" w:rsidR="00FB10B2" w:rsidRPr="00FB10B2" w:rsidRDefault="00FB10B2" w:rsidP="00FB10B2">
      <w:r>
        <w:lastRenderedPageBreak/>
        <w:t>Paragraph.</w:t>
      </w:r>
    </w:p>
    <w:p w14:paraId="78872726" w14:textId="77777777" w:rsidR="0044066D" w:rsidRPr="0044066D" w:rsidRDefault="0044066D" w:rsidP="00E94D9C">
      <w:pPr>
        <w:pStyle w:val="Code"/>
      </w:pPr>
    </w:p>
    <w:p w14:paraId="73F5DE34" w14:textId="77777777" w:rsidR="001F0979" w:rsidRDefault="001F0979" w:rsidP="00E94D9C">
      <w:r>
        <w:rPr>
          <w:noProof/>
        </w:rPr>
        <w:drawing>
          <wp:inline distT="0" distB="0" distL="0" distR="0" wp14:anchorId="04FBE952" wp14:editId="4F32B4EC">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3A5A6568" w14:textId="77777777" w:rsidR="001F0979" w:rsidRDefault="001F0979"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5</w:t>
      </w:r>
      <w:r w:rsidR="00F83506">
        <w:rPr>
          <w:noProof/>
        </w:rPr>
        <w:fldChar w:fldCharType="end"/>
      </w:r>
      <w:r>
        <w:t>. Violation of baseline constraint.</w:t>
      </w:r>
    </w:p>
    <w:p w14:paraId="38F10BA4" w14:textId="77777777" w:rsidR="00FB10B2" w:rsidRPr="00FB10B2" w:rsidRDefault="00FB10B2" w:rsidP="00FB10B2">
      <w:r>
        <w:t>Paragraph.</w:t>
      </w:r>
    </w:p>
    <w:p w14:paraId="125869A6" w14:textId="77777777" w:rsidR="00E35F29" w:rsidRDefault="00E35F29" w:rsidP="00E94D9C">
      <w:r>
        <w:rPr>
          <w:noProof/>
        </w:rPr>
        <w:drawing>
          <wp:inline distT="0" distB="0" distL="0" distR="0" wp14:anchorId="67539C2C" wp14:editId="0D9B270B">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64D9BB53" w14:textId="77777777" w:rsidR="00E35F29" w:rsidRDefault="00E35F29"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6</w:t>
      </w:r>
      <w:r w:rsidR="00F83506">
        <w:rPr>
          <w:noProof/>
        </w:rPr>
        <w:fldChar w:fldCharType="end"/>
      </w:r>
      <w:r>
        <w:t>. Violation of cross-reference constraint.</w:t>
      </w:r>
    </w:p>
    <w:p w14:paraId="0FF45DEF" w14:textId="77777777" w:rsidR="00FB10B2" w:rsidRPr="00FB10B2" w:rsidRDefault="00FB10B2" w:rsidP="00FB10B2">
      <w:r>
        <w:t>Paragraph.</w:t>
      </w:r>
    </w:p>
    <w:p w14:paraId="2CC45A30" w14:textId="77777777" w:rsidR="00861476" w:rsidRDefault="00861476" w:rsidP="00E94D9C">
      <w:r>
        <w:rPr>
          <w:noProof/>
        </w:rPr>
        <w:drawing>
          <wp:inline distT="0" distB="0" distL="0" distR="0" wp14:anchorId="1435896C" wp14:editId="64E59F1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03C4BE68" w14:textId="77777777" w:rsidR="00861476" w:rsidRDefault="00861476" w:rsidP="00E94D9C">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7</w:t>
      </w:r>
      <w:r w:rsidR="00F83506">
        <w:rPr>
          <w:noProof/>
        </w:rPr>
        <w:fldChar w:fldCharType="end"/>
      </w:r>
      <w:r>
        <w:t>. IA-3 tailored for an Industrial Control System.</w:t>
      </w:r>
    </w:p>
    <w:p w14:paraId="2DC93C87" w14:textId="77777777" w:rsidR="00861476" w:rsidRPr="00861476" w:rsidRDefault="00FB10B2" w:rsidP="00E94D9C">
      <w:r>
        <w:t>Paragraph.</w:t>
      </w:r>
    </w:p>
    <w:p w14:paraId="1C23C8FB" w14:textId="77777777" w:rsidR="005754AC" w:rsidRDefault="00861476" w:rsidP="005754AC">
      <w:pPr>
        <w:keepNext/>
      </w:pPr>
      <w:r>
        <w:rPr>
          <w:noProof/>
        </w:rPr>
        <w:lastRenderedPageBreak/>
        <w:drawing>
          <wp:inline distT="0" distB="0" distL="0" distR="0" wp14:anchorId="581531A9" wp14:editId="401F0759">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8">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23E21908" w14:textId="77777777" w:rsidR="00FB10B2" w:rsidRDefault="005754AC" w:rsidP="007B0E77">
      <w:pPr>
        <w:pStyle w:val="Caption"/>
      </w:pPr>
      <w:r>
        <w:t xml:space="preserve">Figure </w:t>
      </w:r>
      <w:r w:rsidR="00F83506">
        <w:fldChar w:fldCharType="begin"/>
      </w:r>
      <w:r w:rsidR="00F83506">
        <w:instrText xml:space="preserve"> SEQ Figure \* ARABIC </w:instrText>
      </w:r>
      <w:r w:rsidR="00F83506">
        <w:fldChar w:fldCharType="separate"/>
      </w:r>
      <w:r w:rsidR="00DD3E68">
        <w:rPr>
          <w:noProof/>
        </w:rPr>
        <w:t>8</w:t>
      </w:r>
      <w:r w:rsidR="00F83506">
        <w:rPr>
          <w:noProof/>
        </w:rPr>
        <w:fldChar w:fldCharType="end"/>
      </w:r>
      <w:r>
        <w:t xml:space="preserve">. </w:t>
      </w:r>
      <w:r w:rsidRPr="00872634">
        <w:t>IA-3 Rationale and guidance text added.</w:t>
      </w:r>
    </w:p>
    <w:p w14:paraId="33E70533" w14:textId="77777777" w:rsidR="00FB10B2" w:rsidRDefault="00FB10B2" w:rsidP="00FB10B2">
      <w:r>
        <w:t>Paragraph.</w:t>
      </w:r>
    </w:p>
    <w:p w14:paraId="40BF3F55" w14:textId="77777777" w:rsidR="00076F79" w:rsidRDefault="00082599" w:rsidP="007B0E77">
      <w:pPr>
        <w:pStyle w:val="Caption"/>
      </w:pPr>
      <w:r>
        <w:rPr>
          <w:noProof/>
        </w:rPr>
        <mc:AlternateContent>
          <mc:Choice Requires="wps">
            <w:drawing>
              <wp:inline distT="0" distB="0" distL="0" distR="0" wp14:anchorId="0169AAD7" wp14:editId="4DCBB4D9">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829D3" w14:textId="77777777" w:rsidR="00082599" w:rsidRPr="00861476" w:rsidRDefault="00082599" w:rsidP="00082599">
                            <w:pPr>
                              <w:pStyle w:val="Code"/>
                            </w:pPr>
                            <w:r w:rsidRPr="00861476">
                              <w:t>&lt;</w:t>
                            </w:r>
                            <w:proofErr w:type="gramStart"/>
                            <w:r w:rsidRPr="00861476">
                              <w:t>tailoredControl</w:t>
                            </w:r>
                            <w:proofErr w:type="gramEnd"/>
                            <w:r w:rsidRPr="00861476">
                              <w:t>&gt;</w:t>
                            </w:r>
                          </w:p>
                          <w:p w14:paraId="37697060" w14:textId="77777777" w:rsidR="00082599" w:rsidRDefault="00082599" w:rsidP="00082599">
                            <w:pPr>
                              <w:pStyle w:val="Code"/>
                            </w:pPr>
                            <w:r>
                              <w:t xml:space="preserve">  &lt;</w:t>
                            </w:r>
                            <w:proofErr w:type="gramStart"/>
                            <w:r>
                              <w:t>family&gt;</w:t>
                            </w:r>
                            <w:proofErr w:type="gramEnd"/>
                            <w:r>
                              <w:t>IDENTIFICATION AND AUTHENTICATION&lt;/family&gt;</w:t>
                            </w:r>
                          </w:p>
                          <w:p w14:paraId="6308DBDA"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14:paraId="65E73740" w14:textId="77777777" w:rsidR="00082599" w:rsidRDefault="00082599" w:rsidP="00082599">
                            <w:pPr>
                              <w:pStyle w:val="Code"/>
                            </w:pPr>
                            <w:r>
                              <w:t xml:space="preserve">  &lt;control number="IA-3"&gt;</w:t>
                            </w:r>
                          </w:p>
                          <w:p w14:paraId="723F7228" w14:textId="77777777" w:rsidR="00082599" w:rsidRDefault="00082599" w:rsidP="00082599">
                            <w:pPr>
                              <w:pStyle w:val="Code"/>
                            </w:pPr>
                            <w:r>
                              <w:t xml:space="preserve">    &lt;</w:t>
                            </w:r>
                            <w:proofErr w:type="gramStart"/>
                            <w:r>
                              <w:t>title&gt;</w:t>
                            </w:r>
                            <w:proofErr w:type="gramEnd"/>
                            <w:r>
                              <w:t>DEVICE IDENTIFICATION AND AUTHENTICATION&lt;/title&gt;</w:t>
                            </w:r>
                          </w:p>
                          <w:p w14:paraId="070B558E" w14:textId="77777777" w:rsidR="00082599" w:rsidRDefault="00082599" w:rsidP="00082599">
                            <w:pPr>
                              <w:pStyle w:val="Code"/>
                            </w:pPr>
                            <w:r>
                              <w:t xml:space="preserve">    &lt;default value="2"/&gt;</w:t>
                            </w:r>
                          </w:p>
                          <w:p w14:paraId="58DDE726" w14:textId="77777777" w:rsidR="00082599" w:rsidRDefault="00082599" w:rsidP="00082599">
                            <w:pPr>
                              <w:pStyle w:val="Code"/>
                            </w:pPr>
                            <w:r>
                              <w:t xml:space="preserve">    &lt;impact value="1"/&gt;</w:t>
                            </w:r>
                          </w:p>
                          <w:p w14:paraId="53F99058" w14:textId="77777777" w:rsidR="00082599" w:rsidRDefault="00082599" w:rsidP="00082599">
                            <w:pPr>
                              <w:pStyle w:val="Code"/>
                            </w:pPr>
                            <w:r>
                              <w:t xml:space="preserve">    &lt;guidance flag="false"/&gt;</w:t>
                            </w:r>
                          </w:p>
                          <w:p w14:paraId="28235D42" w14:textId="77777777" w:rsidR="00082599" w:rsidRDefault="00082599" w:rsidP="00082599">
                            <w:pPr>
                              <w:pStyle w:val="Code"/>
                            </w:pPr>
                            <w:r>
                              <w:t xml:space="preserve">  &lt;/control&gt;</w:t>
                            </w:r>
                          </w:p>
                          <w:p w14:paraId="6FBD65EB" w14:textId="77777777" w:rsidR="00082599" w:rsidRDefault="00082599" w:rsidP="00082599">
                            <w:pPr>
                              <w:pStyle w:val="Code"/>
                            </w:pPr>
                            <w:r>
                              <w:t xml:space="preserve">  &lt;enhancement number="1"&gt;</w:t>
                            </w:r>
                          </w:p>
                          <w:p w14:paraId="4FFBEA5F" w14:textId="77777777" w:rsidR="00082599" w:rsidRDefault="00082599" w:rsidP="00082599">
                            <w:pPr>
                              <w:pStyle w:val="Code"/>
                            </w:pPr>
                            <w:r>
                              <w:t xml:space="preserve">    &lt;</w:t>
                            </w:r>
                            <w:proofErr w:type="gramStart"/>
                            <w:r>
                              <w:t>title&gt;</w:t>
                            </w:r>
                            <w:proofErr w:type="gramEnd"/>
                            <w:r>
                              <w:t>CRYPTOGRAPHIC BIDIRECTIONAL AUTHENTICATION&lt;/title&gt;</w:t>
                            </w:r>
                          </w:p>
                          <w:p w14:paraId="0E5B1E0C" w14:textId="77777777" w:rsidR="00082599" w:rsidRDefault="00082599" w:rsidP="00082599">
                            <w:pPr>
                              <w:pStyle w:val="Code"/>
                            </w:pPr>
                            <w:r>
                              <w:t xml:space="preserve">    &lt;default value="4"/&gt;</w:t>
                            </w:r>
                          </w:p>
                          <w:p w14:paraId="589C7C8A" w14:textId="77777777" w:rsidR="00082599" w:rsidRDefault="00082599" w:rsidP="00082599">
                            <w:pPr>
                              <w:pStyle w:val="Code"/>
                            </w:pPr>
                            <w:r>
                              <w:t xml:space="preserve">    &lt;impact value="2"/&gt;</w:t>
                            </w:r>
                          </w:p>
                          <w:p w14:paraId="06628D3B" w14:textId="77777777" w:rsidR="00082599" w:rsidRDefault="00082599" w:rsidP="00082599">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14:paraId="0DD0D4C6" w14:textId="77777777" w:rsidR="00082599" w:rsidRDefault="00082599" w:rsidP="00082599">
                            <w:pPr>
                              <w:pStyle w:val="Code"/>
                            </w:pPr>
                            <w:r>
                              <w:t xml:space="preserve">  &lt;/enhancement&gt;</w:t>
                            </w:r>
                          </w:p>
                          <w:p w14:paraId="1F7F5638" w14:textId="77777777" w:rsidR="00082599" w:rsidRDefault="00082599" w:rsidP="00082599">
                            <w:pPr>
                              <w:pStyle w:val="Code"/>
                            </w:pPr>
                            <w:r>
                              <w:t xml:space="preserve">  &lt;enhancement number="4"&gt;</w:t>
                            </w:r>
                          </w:p>
                          <w:p w14:paraId="731B7536" w14:textId="77777777" w:rsidR="00082599" w:rsidRDefault="00082599" w:rsidP="00082599">
                            <w:pPr>
                              <w:pStyle w:val="Code"/>
                            </w:pPr>
                            <w:r>
                              <w:t xml:space="preserve">    &lt;</w:t>
                            </w:r>
                            <w:proofErr w:type="gramStart"/>
                            <w:r>
                              <w:t>title&gt;</w:t>
                            </w:r>
                            <w:proofErr w:type="gramEnd"/>
                            <w:r>
                              <w:t>DEVICE ATTESTATION&lt;/title&gt;</w:t>
                            </w:r>
                          </w:p>
                          <w:p w14:paraId="7F6C94C5" w14:textId="77777777" w:rsidR="00082599" w:rsidRDefault="00082599" w:rsidP="00082599">
                            <w:pPr>
                              <w:pStyle w:val="Code"/>
                            </w:pPr>
                            <w:r>
                              <w:t xml:space="preserve">    &lt;default value="4"/&gt;</w:t>
                            </w:r>
                          </w:p>
                          <w:p w14:paraId="03944906" w14:textId="77777777" w:rsidR="00082599" w:rsidRDefault="00082599" w:rsidP="00082599">
                            <w:pPr>
                              <w:pStyle w:val="Code"/>
                            </w:pPr>
                            <w:r>
                              <w:t xml:space="preserve">    &lt;impact value="2"/&gt;</w:t>
                            </w:r>
                          </w:p>
                          <w:p w14:paraId="6AC21D9B" w14:textId="77777777" w:rsidR="00082599" w:rsidRDefault="00082599" w:rsidP="00082599">
                            <w:pPr>
                              <w:pStyle w:val="Code"/>
                            </w:pPr>
                            <w:r>
                              <w:t xml:space="preserve">    &lt;guidance flag="1"/&gt;</w:t>
                            </w:r>
                          </w:p>
                          <w:p w14:paraId="33F6A684" w14:textId="77777777" w:rsidR="00082599" w:rsidRDefault="00082599" w:rsidP="00082599">
                            <w:pPr>
                              <w:pStyle w:val="Code"/>
                            </w:pPr>
                            <w:r>
                              <w:t xml:space="preserve">  &lt;/enhancement&gt;</w:t>
                            </w:r>
                          </w:p>
                          <w:p w14:paraId="185EDC50" w14:textId="77777777" w:rsidR="00082599" w:rsidRDefault="00082599" w:rsidP="00082599">
                            <w:pPr>
                              <w:pStyle w:val="Code"/>
                            </w:pPr>
                            <w:r>
                              <w:t>&lt;/</w:t>
                            </w:r>
                            <w:proofErr w:type="spellStart"/>
                            <w:r>
                              <w:t>tailoredControl</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169AAD7"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14:paraId="5CF829D3" w14:textId="77777777" w:rsidR="00082599" w:rsidRPr="00861476" w:rsidRDefault="00082599" w:rsidP="00082599">
                      <w:pPr>
                        <w:pStyle w:val="Code"/>
                      </w:pPr>
                      <w:r w:rsidRPr="00861476">
                        <w:t>&lt;</w:t>
                      </w:r>
                      <w:proofErr w:type="gramStart"/>
                      <w:r w:rsidRPr="00861476">
                        <w:t>tailoredControl</w:t>
                      </w:r>
                      <w:proofErr w:type="gramEnd"/>
                      <w:r w:rsidRPr="00861476">
                        <w:t>&gt;</w:t>
                      </w:r>
                    </w:p>
                    <w:p w14:paraId="37697060" w14:textId="77777777" w:rsidR="00082599" w:rsidRDefault="00082599" w:rsidP="00082599">
                      <w:pPr>
                        <w:pStyle w:val="Code"/>
                      </w:pPr>
                      <w:r>
                        <w:t xml:space="preserve">  &lt;</w:t>
                      </w:r>
                      <w:proofErr w:type="gramStart"/>
                      <w:r>
                        <w:t>family&gt;</w:t>
                      </w:r>
                      <w:proofErr w:type="gramEnd"/>
                      <w:r>
                        <w:t>IDENTIFICATION AND AUTHENTICATION&lt;/family&gt;</w:t>
                      </w:r>
                    </w:p>
                    <w:p w14:paraId="6308DBDA"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14:paraId="65E73740" w14:textId="77777777" w:rsidR="00082599" w:rsidRDefault="00082599" w:rsidP="00082599">
                      <w:pPr>
                        <w:pStyle w:val="Code"/>
                      </w:pPr>
                      <w:r>
                        <w:t xml:space="preserve">  &lt;control number="IA-3"&gt;</w:t>
                      </w:r>
                    </w:p>
                    <w:p w14:paraId="723F7228" w14:textId="77777777" w:rsidR="00082599" w:rsidRDefault="00082599" w:rsidP="00082599">
                      <w:pPr>
                        <w:pStyle w:val="Code"/>
                      </w:pPr>
                      <w:r>
                        <w:t xml:space="preserve">    &lt;</w:t>
                      </w:r>
                      <w:proofErr w:type="gramStart"/>
                      <w:r>
                        <w:t>title&gt;</w:t>
                      </w:r>
                      <w:proofErr w:type="gramEnd"/>
                      <w:r>
                        <w:t>DEVICE IDENTIFICATION AND AUTHENTICATION&lt;/title&gt;</w:t>
                      </w:r>
                    </w:p>
                    <w:p w14:paraId="070B558E" w14:textId="77777777" w:rsidR="00082599" w:rsidRDefault="00082599" w:rsidP="00082599">
                      <w:pPr>
                        <w:pStyle w:val="Code"/>
                      </w:pPr>
                      <w:r>
                        <w:t xml:space="preserve">    &lt;default value="2"/&gt;</w:t>
                      </w:r>
                    </w:p>
                    <w:p w14:paraId="58DDE726" w14:textId="77777777" w:rsidR="00082599" w:rsidRDefault="00082599" w:rsidP="00082599">
                      <w:pPr>
                        <w:pStyle w:val="Code"/>
                      </w:pPr>
                      <w:r>
                        <w:t xml:space="preserve">    &lt;impact value="1"/&gt;</w:t>
                      </w:r>
                    </w:p>
                    <w:p w14:paraId="53F99058" w14:textId="77777777" w:rsidR="00082599" w:rsidRDefault="00082599" w:rsidP="00082599">
                      <w:pPr>
                        <w:pStyle w:val="Code"/>
                      </w:pPr>
                      <w:r>
                        <w:t xml:space="preserve">    &lt;guidance flag="false"/&gt;</w:t>
                      </w:r>
                    </w:p>
                    <w:p w14:paraId="28235D42" w14:textId="77777777" w:rsidR="00082599" w:rsidRDefault="00082599" w:rsidP="00082599">
                      <w:pPr>
                        <w:pStyle w:val="Code"/>
                      </w:pPr>
                      <w:r>
                        <w:t xml:space="preserve">  &lt;/control&gt;</w:t>
                      </w:r>
                    </w:p>
                    <w:p w14:paraId="6FBD65EB" w14:textId="77777777" w:rsidR="00082599" w:rsidRDefault="00082599" w:rsidP="00082599">
                      <w:pPr>
                        <w:pStyle w:val="Code"/>
                      </w:pPr>
                      <w:r>
                        <w:t xml:space="preserve">  &lt;enhancement number="1"&gt;</w:t>
                      </w:r>
                    </w:p>
                    <w:p w14:paraId="4FFBEA5F" w14:textId="77777777" w:rsidR="00082599" w:rsidRDefault="00082599" w:rsidP="00082599">
                      <w:pPr>
                        <w:pStyle w:val="Code"/>
                      </w:pPr>
                      <w:r>
                        <w:t xml:space="preserve">    &lt;</w:t>
                      </w:r>
                      <w:proofErr w:type="gramStart"/>
                      <w:r>
                        <w:t>title&gt;</w:t>
                      </w:r>
                      <w:proofErr w:type="gramEnd"/>
                      <w:r>
                        <w:t>CRYPTOGRAPHIC BIDIRECTIONAL AUTHENTICATION&lt;/title&gt;</w:t>
                      </w:r>
                    </w:p>
                    <w:p w14:paraId="0E5B1E0C" w14:textId="77777777" w:rsidR="00082599" w:rsidRDefault="00082599" w:rsidP="00082599">
                      <w:pPr>
                        <w:pStyle w:val="Code"/>
                      </w:pPr>
                      <w:r>
                        <w:t xml:space="preserve">    &lt;default value="4"/&gt;</w:t>
                      </w:r>
                    </w:p>
                    <w:p w14:paraId="589C7C8A" w14:textId="77777777" w:rsidR="00082599" w:rsidRDefault="00082599" w:rsidP="00082599">
                      <w:pPr>
                        <w:pStyle w:val="Code"/>
                      </w:pPr>
                      <w:r>
                        <w:t xml:space="preserve">    &lt;impact value="2"/&gt;</w:t>
                      </w:r>
                    </w:p>
                    <w:p w14:paraId="06628D3B" w14:textId="77777777" w:rsidR="00082599" w:rsidRDefault="00082599" w:rsidP="00082599">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14:paraId="0DD0D4C6" w14:textId="77777777" w:rsidR="00082599" w:rsidRDefault="00082599" w:rsidP="00082599">
                      <w:pPr>
                        <w:pStyle w:val="Code"/>
                      </w:pPr>
                      <w:r>
                        <w:t xml:space="preserve">  &lt;/enhancement&gt;</w:t>
                      </w:r>
                    </w:p>
                    <w:p w14:paraId="1F7F5638" w14:textId="77777777" w:rsidR="00082599" w:rsidRDefault="00082599" w:rsidP="00082599">
                      <w:pPr>
                        <w:pStyle w:val="Code"/>
                      </w:pPr>
                      <w:r>
                        <w:t xml:space="preserve">  &lt;enhancement number="4"&gt;</w:t>
                      </w:r>
                    </w:p>
                    <w:p w14:paraId="731B7536" w14:textId="77777777" w:rsidR="00082599" w:rsidRDefault="00082599" w:rsidP="00082599">
                      <w:pPr>
                        <w:pStyle w:val="Code"/>
                      </w:pPr>
                      <w:r>
                        <w:t xml:space="preserve">    &lt;</w:t>
                      </w:r>
                      <w:proofErr w:type="gramStart"/>
                      <w:r>
                        <w:t>title&gt;</w:t>
                      </w:r>
                      <w:proofErr w:type="gramEnd"/>
                      <w:r>
                        <w:t>DEVICE ATTESTATION&lt;/title&gt;</w:t>
                      </w:r>
                    </w:p>
                    <w:p w14:paraId="7F6C94C5" w14:textId="77777777" w:rsidR="00082599" w:rsidRDefault="00082599" w:rsidP="00082599">
                      <w:pPr>
                        <w:pStyle w:val="Code"/>
                      </w:pPr>
                      <w:r>
                        <w:t xml:space="preserve">    &lt;default value="4"/&gt;</w:t>
                      </w:r>
                    </w:p>
                    <w:p w14:paraId="03944906" w14:textId="77777777" w:rsidR="00082599" w:rsidRDefault="00082599" w:rsidP="00082599">
                      <w:pPr>
                        <w:pStyle w:val="Code"/>
                      </w:pPr>
                      <w:r>
                        <w:t xml:space="preserve">    &lt;impact value="2"/&gt;</w:t>
                      </w:r>
                    </w:p>
                    <w:p w14:paraId="6AC21D9B" w14:textId="77777777" w:rsidR="00082599" w:rsidRDefault="00082599" w:rsidP="00082599">
                      <w:pPr>
                        <w:pStyle w:val="Code"/>
                      </w:pPr>
                      <w:r>
                        <w:t xml:space="preserve">    &lt;guidance flag="1"/&gt;</w:t>
                      </w:r>
                    </w:p>
                    <w:p w14:paraId="33F6A684" w14:textId="77777777" w:rsidR="00082599" w:rsidRDefault="00082599" w:rsidP="00082599">
                      <w:pPr>
                        <w:pStyle w:val="Code"/>
                      </w:pPr>
                      <w:r>
                        <w:t xml:space="preserve">  &lt;/enhancement&gt;</w:t>
                      </w:r>
                    </w:p>
                    <w:p w14:paraId="185EDC50" w14:textId="77777777" w:rsidR="00082599" w:rsidRDefault="00082599" w:rsidP="00082599">
                      <w:pPr>
                        <w:pStyle w:val="Code"/>
                      </w:pPr>
                      <w:r>
                        <w:t>&lt;/</w:t>
                      </w:r>
                      <w:proofErr w:type="spellStart"/>
                      <w:r>
                        <w:t>tailoredControl</w:t>
                      </w:r>
                      <w:proofErr w:type="spellEnd"/>
                      <w:r>
                        <w:t>&gt;</w:t>
                      </w:r>
                    </w:p>
                  </w:txbxContent>
                </v:textbox>
                <w10:anchorlock/>
              </v:shape>
            </w:pict>
          </mc:Fallback>
        </mc:AlternateContent>
      </w:r>
    </w:p>
    <w:p w14:paraId="03ED7680" w14:textId="77777777"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1AE5D243" wp14:editId="7DC002B8">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14:paraId="6F5926B0" w14:textId="77777777" w:rsidR="00082599" w:rsidRPr="00B12931" w:rsidRDefault="00082599" w:rsidP="00082599">
                            <w:pPr>
                              <w:pStyle w:val="Caption"/>
                              <w:rPr>
                                <w:noProof/>
                              </w:rPr>
                            </w:pPr>
                            <w:r>
                              <w:t xml:space="preserve">Figure </w:t>
                            </w:r>
                            <w:r w:rsidR="00F83506">
                              <w:fldChar w:fldCharType="begin"/>
                            </w:r>
                            <w:r w:rsidR="00F83506">
                              <w:instrText xml:space="preserve"> SEQ Figure \* ARABIC </w:instrText>
                            </w:r>
                            <w:r w:rsidR="00F83506">
                              <w:fldChar w:fldCharType="separate"/>
                            </w:r>
                            <w:r w:rsidR="00DD3E68">
                              <w:rPr>
                                <w:noProof/>
                              </w:rPr>
                              <w:t>9</w:t>
                            </w:r>
                            <w:r w:rsidR="00F83506">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5D243"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14:paraId="6F5926B0" w14:textId="77777777" w:rsidR="00082599" w:rsidRPr="00B12931" w:rsidRDefault="00082599" w:rsidP="00082599">
                      <w:pPr>
                        <w:pStyle w:val="Caption"/>
                        <w:rPr>
                          <w:noProof/>
                        </w:rPr>
                      </w:pPr>
                      <w:r>
                        <w:t xml:space="preserve">Figure </w:t>
                      </w:r>
                      <w:r w:rsidR="00F83506">
                        <w:fldChar w:fldCharType="begin"/>
                      </w:r>
                      <w:r w:rsidR="00F83506">
                        <w:instrText xml:space="preserve"> SEQ Figure \* ARABIC </w:instrText>
                      </w:r>
                      <w:r w:rsidR="00F83506">
                        <w:fldChar w:fldCharType="separate"/>
                      </w:r>
                      <w:r w:rsidR="00DD3E68">
                        <w:rPr>
                          <w:noProof/>
                        </w:rPr>
                        <w:t>9</w:t>
                      </w:r>
                      <w:r w:rsidR="00F83506">
                        <w:rPr>
                          <w:noProof/>
                        </w:rPr>
                        <w:fldChar w:fldCharType="end"/>
                      </w:r>
                      <w:r>
                        <w:t xml:space="preserve">. </w:t>
                      </w:r>
                      <w:r w:rsidRPr="00082599">
                        <w:t>Full XML data generated by the Security Control Editor.</w:t>
                      </w:r>
                    </w:p>
                  </w:txbxContent>
                </v:textbox>
                <w10:wrap anchorx="margin"/>
              </v:shape>
            </w:pict>
          </mc:Fallback>
        </mc:AlternateContent>
      </w:r>
    </w:p>
    <w:p w14:paraId="47E7BF14" w14:textId="77777777" w:rsidR="00FB10B2" w:rsidRDefault="00FB10B2" w:rsidP="00FB10B2">
      <w:r>
        <w:t>Paragraph.</w:t>
      </w:r>
    </w:p>
    <w:p w14:paraId="209A2D0C" w14:textId="77777777" w:rsidR="00967512" w:rsidRDefault="00295D4B" w:rsidP="00295D4B">
      <w:pPr>
        <w:pStyle w:val="Heading1"/>
      </w:pPr>
      <w:r>
        <w:lastRenderedPageBreak/>
        <w:t>References</w:t>
      </w:r>
    </w:p>
    <w:p w14:paraId="446069B0" w14:textId="77777777" w:rsidR="00795F70" w:rsidRPr="00795F70" w:rsidRDefault="00B537BC" w:rsidP="00795F70">
      <w:pPr>
        <w:pStyle w:val="Bibliography"/>
      </w:pPr>
      <w:r>
        <w:fldChar w:fldCharType="begin"/>
      </w:r>
      <w:r w:rsidR="00795F70">
        <w:instrText xml:space="preserve"> ADDIN ZOTERO_BIBL {"custom":[]} CSL_BIBLIOGRAPHY </w:instrText>
      </w:r>
      <w:r>
        <w:fldChar w:fldCharType="separate"/>
      </w:r>
      <w:r w:rsidR="00795F70" w:rsidRPr="00795F70">
        <w:t>[1]</w:t>
      </w:r>
      <w:r w:rsidR="00795F70" w:rsidRPr="00795F70">
        <w:tab/>
        <w:t>National Institute of Standards and Technology (NIST) and United States of America, “Framework for Improving Critical Infrastructure Cybersecurity,” 2014.</w:t>
      </w:r>
    </w:p>
    <w:p w14:paraId="41C35CFA" w14:textId="77777777" w:rsidR="00795F70" w:rsidRPr="00795F70" w:rsidRDefault="00795F70" w:rsidP="00795F70">
      <w:pPr>
        <w:pStyle w:val="Bibliography"/>
      </w:pPr>
      <w:r w:rsidRPr="00795F70">
        <w:t>[2]</w:t>
      </w:r>
      <w:r w:rsidRPr="00795F70">
        <w:tab/>
        <w:t>Joint Task Force Transformation Initiative, “Security and Privacy Controls for Federal Information Systems and Organizations,” National Institute of Standards and Technology, NIST SP 800-53r4, Apr. 2013.</w:t>
      </w:r>
    </w:p>
    <w:p w14:paraId="7ED2CD11" w14:textId="77777777" w:rsidR="00795F70" w:rsidRPr="00795F70" w:rsidRDefault="00795F70" w:rsidP="00795F70">
      <w:pPr>
        <w:pStyle w:val="Bibliography"/>
      </w:pPr>
      <w:r w:rsidRPr="00795F70">
        <w:t>[3]</w:t>
      </w:r>
      <w:r w:rsidRPr="00795F70">
        <w:tab/>
        <w:t xml:space="preserve">“Extensible Markup Language (XML) 1.0 (Fifth Edition),” </w:t>
      </w:r>
      <w:r w:rsidRPr="00795F70">
        <w:rPr>
          <w:i/>
          <w:iCs/>
        </w:rPr>
        <w:t>W3C Recommendation</w:t>
      </w:r>
      <w:r w:rsidRPr="00795F70">
        <w:t>, 26-Nov-2008. [Online]. Available: http://www.w3.org/TR/xml/.</w:t>
      </w:r>
    </w:p>
    <w:p w14:paraId="7811F4BE" w14:textId="77777777" w:rsidR="00795F70" w:rsidRPr="00795F70" w:rsidRDefault="00795F70" w:rsidP="00795F70">
      <w:pPr>
        <w:pStyle w:val="Bibliography"/>
      </w:pPr>
      <w:r w:rsidRPr="00795F70">
        <w:t>[4]</w:t>
      </w:r>
      <w:r w:rsidRPr="00795F70">
        <w:tab/>
        <w:t xml:space="preserve">A. </w:t>
      </w:r>
      <w:proofErr w:type="spellStart"/>
      <w:r w:rsidRPr="00795F70">
        <w:t>Mesbah</w:t>
      </w:r>
      <w:proofErr w:type="spellEnd"/>
      <w:r w:rsidRPr="00795F70">
        <w:t xml:space="preserve"> and A. van </w:t>
      </w:r>
      <w:proofErr w:type="spellStart"/>
      <w:r w:rsidRPr="00795F70">
        <w:t>Deursen</w:t>
      </w:r>
      <w:proofErr w:type="spellEnd"/>
      <w:r w:rsidRPr="00795F70">
        <w:t xml:space="preserve">, “Migrating Multi-page Web Applications to Single-page AJAX Interfaces,” </w:t>
      </w:r>
      <w:r w:rsidRPr="00795F70">
        <w:rPr>
          <w:i/>
          <w:iCs/>
        </w:rPr>
        <w:t>Software Maintenance and Reengineering, 2007. CSMR ’07. 11th European Conference on</w:t>
      </w:r>
      <w:r w:rsidRPr="00795F70">
        <w:t>, pp. 181–190, Mar. 2007.</w:t>
      </w:r>
    </w:p>
    <w:p w14:paraId="63E708B2" w14:textId="77777777" w:rsidR="00795F70" w:rsidRPr="00795F70" w:rsidRDefault="00795F70" w:rsidP="00795F70">
      <w:pPr>
        <w:pStyle w:val="Bibliography"/>
      </w:pPr>
      <w:r w:rsidRPr="00795F70">
        <w:t>[5]</w:t>
      </w:r>
      <w:r w:rsidRPr="00795F70">
        <w:tab/>
        <w:t xml:space="preserve">“ECMAScript 2015 Language Specification,” </w:t>
      </w:r>
      <w:proofErr w:type="spellStart"/>
      <w:r w:rsidRPr="00795F70">
        <w:t>Ecma</w:t>
      </w:r>
      <w:proofErr w:type="spellEnd"/>
      <w:r w:rsidRPr="00795F70">
        <w:t xml:space="preserve"> International, Standard ECMA-262, Jun. 2015.</w:t>
      </w:r>
    </w:p>
    <w:p w14:paraId="31456F41" w14:textId="77777777" w:rsidR="00795F70" w:rsidRPr="00795F70" w:rsidRDefault="00795F70" w:rsidP="00795F70">
      <w:pPr>
        <w:pStyle w:val="Bibliography"/>
      </w:pPr>
      <w:r w:rsidRPr="00795F70">
        <w:t>[6]</w:t>
      </w:r>
      <w:r w:rsidRPr="00795F70">
        <w:tab/>
        <w:t>“Hypertext Transfer Protocol - HTTP/1.1,” Internet Engineering Task Force, RFC 2616, Jun. 1999.</w:t>
      </w:r>
    </w:p>
    <w:p w14:paraId="4FC9DB3E" w14:textId="77777777" w:rsidR="00795F70" w:rsidRPr="00795F70" w:rsidRDefault="00795F70" w:rsidP="00795F70">
      <w:pPr>
        <w:pStyle w:val="Bibliography"/>
      </w:pPr>
      <w:r w:rsidRPr="00795F70">
        <w:t>[7]</w:t>
      </w:r>
      <w:r w:rsidRPr="00795F70">
        <w:tab/>
        <w:t>“NVD - 800-53.” [Online]. Available: https://web.nvd.nist.gov/view/800-53/home.</w:t>
      </w:r>
    </w:p>
    <w:p w14:paraId="0DECB012" w14:textId="77777777" w:rsidR="00795F70" w:rsidRPr="00795F70" w:rsidRDefault="00795F70" w:rsidP="00795F70">
      <w:pPr>
        <w:pStyle w:val="Bibliography"/>
      </w:pPr>
      <w:r w:rsidRPr="00795F70">
        <w:t>[8]</w:t>
      </w:r>
      <w:r w:rsidRPr="00795F70">
        <w:tab/>
        <w:t xml:space="preserve">“XSL Transformations (XSLT) Version 1.0,” </w:t>
      </w:r>
      <w:r w:rsidRPr="00795F70">
        <w:rPr>
          <w:i/>
          <w:iCs/>
        </w:rPr>
        <w:t>W3C Recommendation</w:t>
      </w:r>
      <w:r w:rsidRPr="00795F70">
        <w:t>, 16-Nov-1999. [Online]. Available: http://www.w3.org/TR/xslt.</w:t>
      </w:r>
    </w:p>
    <w:p w14:paraId="1B33EC0B" w14:textId="4C2B4E26"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bell, Joshua" w:date="2015-08-19T16:00:00Z" w:initials="LJ">
    <w:p w14:paraId="7381E2B8" w14:textId="77777777" w:rsidR="00B218FE" w:rsidRDefault="00B218FE">
      <w:pPr>
        <w:pStyle w:val="CommentText"/>
      </w:pPr>
      <w:r>
        <w:rPr>
          <w:rStyle w:val="CommentReference"/>
        </w:rPr>
        <w:annotationRef/>
      </w:r>
      <w:r>
        <w:t>Provide link once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1E2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84207" w14:textId="77777777" w:rsidR="00AF0773" w:rsidRDefault="00AF0773" w:rsidP="007B0E77">
      <w:pPr>
        <w:spacing w:after="0" w:line="240" w:lineRule="auto"/>
      </w:pPr>
      <w:r>
        <w:separator/>
      </w:r>
    </w:p>
  </w:endnote>
  <w:endnote w:type="continuationSeparator" w:id="0">
    <w:p w14:paraId="06D9C872" w14:textId="77777777" w:rsidR="00AF0773" w:rsidRDefault="00AF0773"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A185C" w14:textId="77777777" w:rsidR="00AF0773" w:rsidRDefault="00AF0773" w:rsidP="007B0E77">
      <w:pPr>
        <w:spacing w:after="0" w:line="240" w:lineRule="auto"/>
      </w:pPr>
      <w:r>
        <w:separator/>
      </w:r>
    </w:p>
  </w:footnote>
  <w:footnote w:type="continuationSeparator" w:id="0">
    <w:p w14:paraId="448752B3" w14:textId="77777777" w:rsidR="00AF0773" w:rsidRDefault="00AF0773"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bell, Joshua">
    <w15:presenceInfo w15:providerId="AD" w15:userId="S-1-5-21-1908027396-2059629336-315576832-8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76F79"/>
    <w:rsid w:val="00082599"/>
    <w:rsid w:val="000A0837"/>
    <w:rsid w:val="000B2398"/>
    <w:rsid w:val="000B4FAC"/>
    <w:rsid w:val="001226E5"/>
    <w:rsid w:val="001F0979"/>
    <w:rsid w:val="00212A92"/>
    <w:rsid w:val="00230D36"/>
    <w:rsid w:val="00281EDF"/>
    <w:rsid w:val="00295D4B"/>
    <w:rsid w:val="002F4856"/>
    <w:rsid w:val="00372F8B"/>
    <w:rsid w:val="003C222D"/>
    <w:rsid w:val="003C367E"/>
    <w:rsid w:val="00403247"/>
    <w:rsid w:val="0044066D"/>
    <w:rsid w:val="00494539"/>
    <w:rsid w:val="004B1A75"/>
    <w:rsid w:val="004D2023"/>
    <w:rsid w:val="004D7CD3"/>
    <w:rsid w:val="0054108D"/>
    <w:rsid w:val="005441DD"/>
    <w:rsid w:val="005754AC"/>
    <w:rsid w:val="005A3729"/>
    <w:rsid w:val="005A4F24"/>
    <w:rsid w:val="00601D91"/>
    <w:rsid w:val="00631704"/>
    <w:rsid w:val="006A5747"/>
    <w:rsid w:val="006A6AAA"/>
    <w:rsid w:val="006F1DB9"/>
    <w:rsid w:val="00702CA5"/>
    <w:rsid w:val="00714BA1"/>
    <w:rsid w:val="007158A3"/>
    <w:rsid w:val="00723E5F"/>
    <w:rsid w:val="00735999"/>
    <w:rsid w:val="007913B7"/>
    <w:rsid w:val="00795F70"/>
    <w:rsid w:val="007A6545"/>
    <w:rsid w:val="007B0E77"/>
    <w:rsid w:val="007F078B"/>
    <w:rsid w:val="00811D08"/>
    <w:rsid w:val="00835151"/>
    <w:rsid w:val="008463A7"/>
    <w:rsid w:val="00861476"/>
    <w:rsid w:val="00867DA5"/>
    <w:rsid w:val="00883F69"/>
    <w:rsid w:val="008C33D6"/>
    <w:rsid w:val="008D2001"/>
    <w:rsid w:val="008E64AA"/>
    <w:rsid w:val="008F770A"/>
    <w:rsid w:val="00947A8A"/>
    <w:rsid w:val="00967512"/>
    <w:rsid w:val="0098171A"/>
    <w:rsid w:val="00A06B42"/>
    <w:rsid w:val="00A20DAD"/>
    <w:rsid w:val="00A42405"/>
    <w:rsid w:val="00AF0773"/>
    <w:rsid w:val="00B218FE"/>
    <w:rsid w:val="00B537BC"/>
    <w:rsid w:val="00B71008"/>
    <w:rsid w:val="00BB2A2F"/>
    <w:rsid w:val="00BB6AC0"/>
    <w:rsid w:val="00BC2519"/>
    <w:rsid w:val="00BC2E80"/>
    <w:rsid w:val="00C06182"/>
    <w:rsid w:val="00C419B4"/>
    <w:rsid w:val="00C5532A"/>
    <w:rsid w:val="00C85638"/>
    <w:rsid w:val="00C97D6D"/>
    <w:rsid w:val="00D425ED"/>
    <w:rsid w:val="00DD3E68"/>
    <w:rsid w:val="00DE2B61"/>
    <w:rsid w:val="00E35F29"/>
    <w:rsid w:val="00E60878"/>
    <w:rsid w:val="00E94D9C"/>
    <w:rsid w:val="00F1636F"/>
    <w:rsid w:val="00F83506"/>
    <w:rsid w:val="00FB10B2"/>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3AEA"/>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A947A-C70B-4846-BC28-5E67FC38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48</cp:revision>
  <dcterms:created xsi:type="dcterms:W3CDTF">2015-06-26T17:09:00Z</dcterms:created>
  <dcterms:modified xsi:type="dcterms:W3CDTF">2015-08-20T19:21:00Z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id="Tn3r8CPH"/&gt;&lt;style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